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20" w:rsidRPr="0012192C" w:rsidRDefault="00967D4A" w:rsidP="0012192C">
      <w:pPr>
        <w:jc w:val="center"/>
        <w:outlineLvl w:val="0"/>
        <w:rPr>
          <w:b/>
          <w:sz w:val="28"/>
          <w:szCs w:val="36"/>
        </w:rPr>
      </w:pPr>
      <w:r w:rsidRPr="0012192C">
        <w:rPr>
          <w:rFonts w:hint="eastAsia"/>
          <w:b/>
          <w:sz w:val="28"/>
          <w:szCs w:val="36"/>
        </w:rPr>
        <w:t>水电工程施工</w:t>
      </w:r>
      <w:r w:rsidR="00637785" w:rsidRPr="0012192C">
        <w:rPr>
          <w:rFonts w:hint="eastAsia"/>
          <w:b/>
          <w:sz w:val="28"/>
          <w:szCs w:val="36"/>
        </w:rPr>
        <w:t>安全</w:t>
      </w:r>
      <w:r w:rsidRPr="0012192C">
        <w:rPr>
          <w:rFonts w:hint="eastAsia"/>
          <w:b/>
          <w:sz w:val="28"/>
          <w:szCs w:val="36"/>
        </w:rPr>
        <w:t>隐患排查</w:t>
      </w:r>
      <w:r w:rsidR="0012192C" w:rsidRPr="0012192C">
        <w:rPr>
          <w:rFonts w:hint="eastAsia"/>
          <w:b/>
          <w:sz w:val="28"/>
          <w:szCs w:val="36"/>
        </w:rPr>
        <w:t>项目阶段</w:t>
      </w:r>
      <w:r w:rsidR="0078302F">
        <w:rPr>
          <w:rFonts w:hint="eastAsia"/>
          <w:b/>
          <w:sz w:val="28"/>
          <w:szCs w:val="36"/>
        </w:rPr>
        <w:t>交流会议记录</w:t>
      </w:r>
    </w:p>
    <w:p w:rsidR="00F65EB3" w:rsidRDefault="0078302F" w:rsidP="00961DB0">
      <w:pPr>
        <w:spacing w:line="36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</w:t>
      </w:r>
    </w:p>
    <w:p w:rsidR="0078302F" w:rsidRDefault="0078302F" w:rsidP="00961DB0">
      <w:pPr>
        <w:spacing w:line="36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地点：水电七局二分局</w:t>
      </w:r>
    </w:p>
    <w:p w:rsidR="000B0A16" w:rsidRDefault="000B0A16" w:rsidP="00961DB0">
      <w:pPr>
        <w:spacing w:line="36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参会人员：曾倩彬、赵林、倪坤林、唐主任、张鹏、涂兴怀、</w:t>
      </w:r>
      <w:proofErr w:type="gramStart"/>
      <w:r>
        <w:rPr>
          <w:rFonts w:hint="eastAsia"/>
          <w:sz w:val="24"/>
          <w:szCs w:val="24"/>
        </w:rPr>
        <w:t>付成华</w:t>
      </w:r>
      <w:proofErr w:type="gramEnd"/>
    </w:p>
    <w:p w:rsidR="0078302F" w:rsidRPr="00B600B0" w:rsidRDefault="0078302F" w:rsidP="00961DB0">
      <w:pPr>
        <w:spacing w:line="360" w:lineRule="auto"/>
        <w:outlineLvl w:val="0"/>
        <w:rPr>
          <w:color w:val="FF0000"/>
          <w:sz w:val="24"/>
          <w:szCs w:val="24"/>
        </w:rPr>
      </w:pPr>
      <w:r w:rsidRPr="00B600B0">
        <w:rPr>
          <w:rFonts w:hint="eastAsia"/>
          <w:color w:val="FF0000"/>
          <w:sz w:val="24"/>
          <w:szCs w:val="24"/>
        </w:rPr>
        <w:t>交流</w:t>
      </w:r>
      <w:r w:rsidR="00B600B0" w:rsidRPr="00B600B0">
        <w:rPr>
          <w:rFonts w:hint="eastAsia"/>
          <w:color w:val="FF0000"/>
          <w:sz w:val="24"/>
          <w:szCs w:val="24"/>
        </w:rPr>
        <w:t>主要意见</w:t>
      </w:r>
      <w:r w:rsidRPr="00B600B0">
        <w:rPr>
          <w:rFonts w:hint="eastAsia"/>
          <w:color w:val="FF0000"/>
          <w:sz w:val="24"/>
          <w:szCs w:val="24"/>
        </w:rPr>
        <w:t>：</w:t>
      </w:r>
      <w:bookmarkStart w:id="0" w:name="_GoBack"/>
      <w:bookmarkEnd w:id="0"/>
    </w:p>
    <w:p w:rsidR="0078302F" w:rsidRDefault="000B0A16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 w:rsidRPr="000B0A16">
        <w:rPr>
          <w:rFonts w:hint="eastAsia"/>
        </w:rPr>
        <w:t>主题为“水电工程施工隐患排查预警系统”，重点在于排查预警，暂时不考虑整改部分，已经考虑的整改部分可以放在那里，暂时不管它，留着下一步研究。</w:t>
      </w:r>
    </w:p>
    <w:p w:rsidR="000B0A16" w:rsidRPr="000B0A16" w:rsidRDefault="000B0A16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系统目前考虑水电工程，但应预留接口，可以延伸扩展用于其它行业。</w:t>
      </w:r>
    </w:p>
    <w:p w:rsidR="000B0A16" w:rsidRDefault="000B0A16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网页字体偏小，可以适当放大，工具栏可以分行显示。</w:t>
      </w:r>
    </w:p>
    <w:p w:rsidR="00895A7A" w:rsidRPr="00895A7A" w:rsidRDefault="00D53A06" w:rsidP="00895A7A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系统管理中建立管理构架时，输入上一级部门，</w:t>
      </w:r>
      <w:r w:rsidR="00895A7A" w:rsidRPr="00895A7A">
        <w:rPr>
          <w:rFonts w:hint="eastAsia"/>
        </w:rPr>
        <w:t>可以根据实际情况进行添加，这样既可以形成“系统管理员、水电七局、</w:t>
      </w:r>
      <w:proofErr w:type="gramStart"/>
      <w:r w:rsidR="00895A7A" w:rsidRPr="00895A7A">
        <w:rPr>
          <w:rFonts w:hint="eastAsia"/>
        </w:rPr>
        <w:t>一</w:t>
      </w:r>
      <w:proofErr w:type="gramEnd"/>
      <w:r w:rsidR="00895A7A" w:rsidRPr="00895A7A">
        <w:rPr>
          <w:rFonts w:hint="eastAsia"/>
        </w:rPr>
        <w:t>分局、A项目、a工区”，或“系统管理员、中国电建集团、水电七局、</w:t>
      </w:r>
      <w:proofErr w:type="gramStart"/>
      <w:r w:rsidR="00895A7A" w:rsidRPr="00895A7A">
        <w:rPr>
          <w:rFonts w:hint="eastAsia"/>
        </w:rPr>
        <w:t>一</w:t>
      </w:r>
      <w:proofErr w:type="gramEnd"/>
      <w:r w:rsidR="00895A7A" w:rsidRPr="00895A7A">
        <w:rPr>
          <w:rFonts w:hint="eastAsia"/>
        </w:rPr>
        <w:t>分局、A项目、a工区”等。</w:t>
      </w:r>
      <w:r>
        <w:rPr>
          <w:rFonts w:hint="eastAsia"/>
        </w:rPr>
        <w:t>这样也便于地方或政府职能部门查阅。</w:t>
      </w:r>
    </w:p>
    <w:p w:rsidR="000B0A16" w:rsidRDefault="000B0A16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</w:t>
      </w:r>
      <w:r w:rsidR="00895A7A">
        <w:rPr>
          <w:rFonts w:hint="eastAsia"/>
        </w:rPr>
        <w:t>管理信息</w:t>
      </w:r>
      <w:proofErr w:type="gramStart"/>
      <w:r>
        <w:rPr>
          <w:rFonts w:hint="eastAsia"/>
        </w:rPr>
        <w:t>中</w:t>
      </w:r>
      <w:r w:rsidR="00895A7A">
        <w:rPr>
          <w:rFonts w:hint="eastAsia"/>
        </w:rPr>
        <w:t>项目</w:t>
      </w:r>
      <w:proofErr w:type="gramEnd"/>
      <w:r w:rsidR="00895A7A">
        <w:rPr>
          <w:rFonts w:hint="eastAsia"/>
        </w:rPr>
        <w:t>只增不减，随着时间的推进，结构树中的节点很多不便于查阅，同时已完项目也没有必要显示。因此建议</w:t>
      </w:r>
      <w:r>
        <w:rPr>
          <w:rFonts w:hint="eastAsia"/>
        </w:rPr>
        <w:t>仅显示近期的，已完项目在数据库中，隐藏不显示但可供查询</w:t>
      </w:r>
      <w:r w:rsidR="00895A7A">
        <w:rPr>
          <w:rFonts w:hint="eastAsia"/>
        </w:rPr>
        <w:t>。</w:t>
      </w:r>
    </w:p>
    <w:p w:rsidR="00D90206" w:rsidRDefault="00D90206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注册信息中</w:t>
      </w:r>
      <w:r w:rsidR="006D1F3D">
        <w:rPr>
          <w:rFonts w:hint="eastAsia"/>
        </w:rPr>
        <w:t>填写部分</w:t>
      </w:r>
      <w:r>
        <w:rPr>
          <w:rFonts w:hint="eastAsia"/>
        </w:rPr>
        <w:t>可以适当简化，如将验证码由6位改为4位。</w:t>
      </w:r>
      <w:r w:rsidR="006D1F3D">
        <w:rPr>
          <w:rFonts w:hint="eastAsia"/>
        </w:rPr>
        <w:t>鼠标</w:t>
      </w:r>
      <w:proofErr w:type="gramStart"/>
      <w:r w:rsidR="006D1F3D">
        <w:rPr>
          <w:rFonts w:hint="eastAsia"/>
        </w:rPr>
        <w:t>一</w:t>
      </w:r>
      <w:proofErr w:type="gramEnd"/>
      <w:r w:rsidR="006D1F3D">
        <w:rPr>
          <w:rFonts w:hint="eastAsia"/>
        </w:rPr>
        <w:t>划过验证码即会发生变化，这个显得有点太敏感了。手机验证码的有效时间是否可以稍微延长。</w:t>
      </w:r>
    </w:p>
    <w:p w:rsidR="00D90206" w:rsidRDefault="00791428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系统管理审核人员中的“锁定”状态是什么含义？</w:t>
      </w:r>
    </w:p>
    <w:p w:rsidR="000B0A16" w:rsidRDefault="00791428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将隐患填写页面中的“可能原因”改为“隐患原因分析”。数据库中的可能原因先保留通用的，每个操作者可以根据实际情况从中选择，也可以自己编辑，编辑内容不进入数据库，以后根据需要再进行补充完善。</w:t>
      </w:r>
    </w:p>
    <w:p w:rsidR="00791428" w:rsidRDefault="002471DC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为了系统的后期推广，和国家现行规范一致，将原来的隐患类别“一般隐患、较大隐患、重大隐患”改为“一般隐患A类、一般隐患B类、重大隐患”。</w:t>
      </w:r>
    </w:p>
    <w:p w:rsidR="002471DC" w:rsidRDefault="00A977BD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若判别结果为“一般隐患A类”，不出“隐患整改告知单”，判别结果为“</w:t>
      </w:r>
      <w:r w:rsidRPr="00A977BD">
        <w:rPr>
          <w:rFonts w:hint="eastAsia"/>
        </w:rPr>
        <w:t>一般隐患B类、重大隐患</w:t>
      </w:r>
      <w:r>
        <w:rPr>
          <w:rFonts w:hint="eastAsia"/>
        </w:rPr>
        <w:t>”，出</w:t>
      </w:r>
      <w:r w:rsidRPr="00A977BD">
        <w:rPr>
          <w:rFonts w:hint="eastAsia"/>
        </w:rPr>
        <w:t>“隐患整改告知单”</w:t>
      </w:r>
      <w:r>
        <w:rPr>
          <w:rFonts w:hint="eastAsia"/>
        </w:rPr>
        <w:t>。隐患整改告知单</w:t>
      </w:r>
      <w:r>
        <w:rPr>
          <w:rFonts w:hint="eastAsia"/>
        </w:rPr>
        <w:lastRenderedPageBreak/>
        <w:t>中应对隐患作简要描述，如部位、隐患类别、原因等（</w:t>
      </w:r>
      <w:r w:rsidRPr="00A977BD">
        <w:rPr>
          <w:rFonts w:hint="eastAsia"/>
          <w:color w:val="FF0000"/>
        </w:rPr>
        <w:t>七局</w:t>
      </w:r>
      <w:r w:rsidR="00174612">
        <w:rPr>
          <w:rFonts w:hint="eastAsia"/>
          <w:color w:val="FF0000"/>
        </w:rPr>
        <w:t>小张</w:t>
      </w:r>
      <w:r w:rsidRPr="00A977BD">
        <w:rPr>
          <w:rFonts w:hint="eastAsia"/>
          <w:color w:val="FF0000"/>
        </w:rPr>
        <w:t>提供一个隐患整改告知单模板</w:t>
      </w:r>
      <w:r>
        <w:rPr>
          <w:rFonts w:hint="eastAsia"/>
        </w:rPr>
        <w:t>）</w:t>
      </w:r>
      <w:r w:rsidR="00A85EC1">
        <w:rPr>
          <w:rFonts w:hint="eastAsia"/>
        </w:rPr>
        <w:t>，</w:t>
      </w:r>
      <w:r w:rsidR="00296A4E">
        <w:rPr>
          <w:rFonts w:hint="eastAsia"/>
        </w:rPr>
        <w:t>录入方式中</w:t>
      </w:r>
      <w:r w:rsidR="00A85EC1">
        <w:rPr>
          <w:rFonts w:hint="eastAsia"/>
        </w:rPr>
        <w:t>可以考虑上传一些现场图片作为附件。</w:t>
      </w:r>
    </w:p>
    <w:p w:rsidR="00174612" w:rsidRDefault="00174612" w:rsidP="00A85EC1">
      <w:pPr>
        <w:pStyle w:val="a6"/>
        <w:numPr>
          <w:ilvl w:val="0"/>
          <w:numId w:val="5"/>
        </w:numPr>
        <w:tabs>
          <w:tab w:val="left" w:pos="426"/>
        </w:tabs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对于</w:t>
      </w:r>
      <w:r w:rsidRPr="00174612">
        <w:rPr>
          <w:rFonts w:hint="eastAsia"/>
        </w:rPr>
        <w:t>判别结果为“一般隐患A类”</w:t>
      </w:r>
      <w:r>
        <w:rPr>
          <w:rFonts w:hint="eastAsia"/>
        </w:rPr>
        <w:t>的</w:t>
      </w:r>
      <w:r w:rsidR="00265A28">
        <w:rPr>
          <w:rFonts w:hint="eastAsia"/>
        </w:rPr>
        <w:t>某类</w:t>
      </w:r>
      <w:r>
        <w:rPr>
          <w:rFonts w:hint="eastAsia"/>
        </w:rPr>
        <w:t>隐患，要进行统计分析，根据同类隐患的发生频次</w:t>
      </w:r>
      <w:r w:rsidR="0053607D">
        <w:rPr>
          <w:rFonts w:hint="eastAsia"/>
        </w:rPr>
        <w:t>来进行分级</w:t>
      </w:r>
      <w:r w:rsidR="00046A35">
        <w:rPr>
          <w:rFonts w:hint="eastAsia"/>
        </w:rPr>
        <w:t>，国际上一般采用330次为界限，但是这个没有时间的概念，</w:t>
      </w:r>
      <w:r w:rsidR="003B7971" w:rsidRPr="00CC0966">
        <w:rPr>
          <w:rFonts w:hint="eastAsia"/>
          <w:color w:val="FF0000"/>
        </w:rPr>
        <w:t>施工项目</w:t>
      </w:r>
      <w:r w:rsidR="00046A35">
        <w:rPr>
          <w:rFonts w:hint="eastAsia"/>
        </w:rPr>
        <w:t>可以将时间考虑为“一年”，大于</w:t>
      </w:r>
      <w:r w:rsidR="003B7971">
        <w:rPr>
          <w:rFonts w:hint="eastAsia"/>
        </w:rPr>
        <w:t>5</w:t>
      </w:r>
      <w:r w:rsidR="00046A35">
        <w:rPr>
          <w:rFonts w:hint="eastAsia"/>
        </w:rPr>
        <w:t>0次，按红色预警，</w:t>
      </w:r>
      <w:r w:rsidR="003B7971">
        <w:rPr>
          <w:rFonts w:hint="eastAsia"/>
        </w:rPr>
        <w:t>2</w:t>
      </w:r>
      <w:r w:rsidR="00046A35">
        <w:rPr>
          <w:rFonts w:hint="eastAsia"/>
        </w:rPr>
        <w:t>0～</w:t>
      </w:r>
      <w:r w:rsidR="003B7971">
        <w:rPr>
          <w:rFonts w:hint="eastAsia"/>
        </w:rPr>
        <w:t>5</w:t>
      </w:r>
      <w:r w:rsidR="00046A35">
        <w:rPr>
          <w:rFonts w:hint="eastAsia"/>
        </w:rPr>
        <w:t>0之间，按橙色预警，</w:t>
      </w:r>
      <w:r w:rsidR="003B7971">
        <w:rPr>
          <w:rFonts w:hint="eastAsia"/>
        </w:rPr>
        <w:t>1</w:t>
      </w:r>
      <w:r w:rsidR="00046A35">
        <w:rPr>
          <w:rFonts w:hint="eastAsia"/>
        </w:rPr>
        <w:t>0～</w:t>
      </w:r>
      <w:r w:rsidR="003B7971">
        <w:rPr>
          <w:rFonts w:hint="eastAsia"/>
        </w:rPr>
        <w:t>2</w:t>
      </w:r>
      <w:r w:rsidR="00046A35">
        <w:rPr>
          <w:rFonts w:hint="eastAsia"/>
        </w:rPr>
        <w:t>0按黄色预警，</w:t>
      </w:r>
      <w:r w:rsidR="00CC04D0">
        <w:rPr>
          <w:rFonts w:hint="eastAsia"/>
        </w:rPr>
        <w:t>小于</w:t>
      </w:r>
      <w:r w:rsidR="003B7971">
        <w:rPr>
          <w:rFonts w:hint="eastAsia"/>
        </w:rPr>
        <w:t>1</w:t>
      </w:r>
      <w:r w:rsidR="00046A35">
        <w:rPr>
          <w:rFonts w:hint="eastAsia"/>
        </w:rPr>
        <w:t>0</w:t>
      </w:r>
      <w:proofErr w:type="gramStart"/>
      <w:r w:rsidR="00CC04D0">
        <w:rPr>
          <w:rFonts w:hint="eastAsia"/>
        </w:rPr>
        <w:t>不</w:t>
      </w:r>
      <w:proofErr w:type="gramEnd"/>
      <w:r w:rsidR="00046A35">
        <w:rPr>
          <w:rFonts w:hint="eastAsia"/>
        </w:rPr>
        <w:t>预警（</w:t>
      </w:r>
      <w:r w:rsidR="00046A35" w:rsidRPr="00046A35">
        <w:rPr>
          <w:rFonts w:hint="eastAsia"/>
          <w:color w:val="FF0000"/>
        </w:rPr>
        <w:t>这个可以再参照现行的隐患等级规范，以及七局小张提供</w:t>
      </w:r>
      <w:r w:rsidR="00046A35">
        <w:rPr>
          <w:rFonts w:hint="eastAsia"/>
          <w:color w:val="FF0000"/>
        </w:rPr>
        <w:t>七局</w:t>
      </w:r>
      <w:r w:rsidR="00046A35" w:rsidRPr="00046A35">
        <w:rPr>
          <w:rFonts w:hint="eastAsia"/>
          <w:color w:val="FF0000"/>
        </w:rPr>
        <w:t>每个季度的季报</w:t>
      </w:r>
      <w:r w:rsidR="00046A35">
        <w:rPr>
          <w:rFonts w:hint="eastAsia"/>
        </w:rPr>
        <w:t>）。统计分析的结果根据频次范围确定预警等级，出具“隐患预警告知单”，内容包括：隐患大类小类别，一年内发生频次，隐患预警等级，建议（如红色预警建议进行专项整治）。</w:t>
      </w:r>
    </w:p>
    <w:p w:rsidR="00046A35" w:rsidRDefault="00046A35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安全巡检员将隐患信息在系统</w:t>
      </w:r>
      <w:r w:rsidR="00BA2046">
        <w:rPr>
          <w:rFonts w:hint="eastAsia"/>
        </w:rPr>
        <w:t>中填报后，应有上级人员对信息进行审核，审核主要关注“</w:t>
      </w:r>
      <w:r w:rsidR="004F778A">
        <w:rPr>
          <w:rFonts w:hint="eastAsia"/>
        </w:rPr>
        <w:t>隐患类别和隐患分</w:t>
      </w:r>
      <w:r w:rsidR="00BA2046">
        <w:rPr>
          <w:rFonts w:hint="eastAsia"/>
        </w:rPr>
        <w:t>级”判别是否合理，如果合理即可点击确认，</w:t>
      </w:r>
      <w:r w:rsidR="00BA2046" w:rsidRPr="004F778A">
        <w:rPr>
          <w:rFonts w:hint="eastAsia"/>
          <w:color w:val="FF0000"/>
        </w:rPr>
        <w:t>如果认为不合理，不确认即返回至填报人进行修改重新提交</w:t>
      </w:r>
      <w:r w:rsidR="00BA2046">
        <w:rPr>
          <w:rFonts w:hint="eastAsia"/>
        </w:rPr>
        <w:t>。</w:t>
      </w:r>
      <w:r w:rsidR="001E5B3E">
        <w:rPr>
          <w:rFonts w:hint="eastAsia"/>
        </w:rPr>
        <w:t>系统中现在使用的“有效”或“无效”改为“确认”或“不确认”，不确认便返回上一级进行修改重新填报。</w:t>
      </w:r>
    </w:p>
    <w:p w:rsidR="00F64C7B" w:rsidRDefault="00F64C7B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“隐患复核人”核实一下复核内容，是否可改为“</w:t>
      </w:r>
      <w:r w:rsidRPr="004F778A">
        <w:rPr>
          <w:rFonts w:hint="eastAsia"/>
          <w:color w:val="FF0000"/>
        </w:rPr>
        <w:t>隐患审核人</w:t>
      </w:r>
      <w:r>
        <w:rPr>
          <w:rFonts w:hint="eastAsia"/>
        </w:rPr>
        <w:t>”</w:t>
      </w:r>
      <w:r w:rsidR="00D53A06">
        <w:rPr>
          <w:rFonts w:hint="eastAsia"/>
        </w:rPr>
        <w:t>？</w:t>
      </w:r>
    </w:p>
    <w:p w:rsidR="0008125E" w:rsidRPr="004F778A" w:rsidRDefault="0050468E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  <w:rPr>
          <w:color w:val="FF0000"/>
        </w:rPr>
      </w:pPr>
      <w:r w:rsidRPr="004F778A">
        <w:rPr>
          <w:rFonts w:hint="eastAsia"/>
          <w:color w:val="FF0000"/>
        </w:rPr>
        <w:t>“</w:t>
      </w:r>
      <w:r w:rsidR="0008125E" w:rsidRPr="004F778A">
        <w:rPr>
          <w:rFonts w:hint="eastAsia"/>
          <w:color w:val="FF0000"/>
        </w:rPr>
        <w:t>一般隐患A类</w:t>
      </w:r>
      <w:r w:rsidRPr="004F778A">
        <w:rPr>
          <w:rFonts w:hint="eastAsia"/>
          <w:color w:val="FF0000"/>
        </w:rPr>
        <w:t>”</w:t>
      </w:r>
      <w:r w:rsidR="0008125E" w:rsidRPr="004F778A">
        <w:rPr>
          <w:rFonts w:hint="eastAsia"/>
          <w:color w:val="FF0000"/>
        </w:rPr>
        <w:t>由项目安全员审核，</w:t>
      </w:r>
      <w:r w:rsidRPr="004F778A">
        <w:rPr>
          <w:rFonts w:hint="eastAsia"/>
          <w:color w:val="FF0000"/>
        </w:rPr>
        <w:t>“</w:t>
      </w:r>
      <w:r w:rsidR="0008125E" w:rsidRPr="004F778A">
        <w:rPr>
          <w:rFonts w:hint="eastAsia"/>
          <w:color w:val="FF0000"/>
        </w:rPr>
        <w:t>一般隐患B类</w:t>
      </w:r>
      <w:r w:rsidRPr="004F778A">
        <w:rPr>
          <w:rFonts w:hint="eastAsia"/>
          <w:color w:val="FF0000"/>
        </w:rPr>
        <w:t>”</w:t>
      </w:r>
      <w:r w:rsidR="0008125E" w:rsidRPr="004F778A">
        <w:rPr>
          <w:rFonts w:hint="eastAsia"/>
          <w:color w:val="FF0000"/>
        </w:rPr>
        <w:t>由项目安全部主任审核，</w:t>
      </w:r>
      <w:r w:rsidRPr="004F778A">
        <w:rPr>
          <w:rFonts w:hint="eastAsia"/>
          <w:color w:val="FF0000"/>
        </w:rPr>
        <w:t>“</w:t>
      </w:r>
      <w:r w:rsidR="0008125E" w:rsidRPr="004F778A">
        <w:rPr>
          <w:rFonts w:hint="eastAsia"/>
          <w:color w:val="FF0000"/>
        </w:rPr>
        <w:t>重大隐患</w:t>
      </w:r>
      <w:r w:rsidRPr="004F778A">
        <w:rPr>
          <w:rFonts w:hint="eastAsia"/>
          <w:color w:val="FF0000"/>
        </w:rPr>
        <w:t>”</w:t>
      </w:r>
      <w:r w:rsidR="0008125E" w:rsidRPr="004F778A">
        <w:rPr>
          <w:rFonts w:hint="eastAsia"/>
          <w:color w:val="FF0000"/>
        </w:rPr>
        <w:t>由项目安全总监审核。</w:t>
      </w:r>
    </w:p>
    <w:p w:rsidR="00BA2046" w:rsidRDefault="00265A28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系统中的权限授权应分级考虑，人员注册审核权限应该</w:t>
      </w:r>
      <w:r w:rsidR="004F778A">
        <w:rPr>
          <w:rFonts w:hint="eastAsia"/>
        </w:rPr>
        <w:t>由</w:t>
      </w:r>
      <w:r>
        <w:rPr>
          <w:rFonts w:hint="eastAsia"/>
        </w:rPr>
        <w:t>这个注册人员的上一级管理人员</w:t>
      </w:r>
      <w:r w:rsidR="0065453A">
        <w:rPr>
          <w:rFonts w:hint="eastAsia"/>
        </w:rPr>
        <w:t>来审核</w:t>
      </w:r>
      <w:r>
        <w:rPr>
          <w:rFonts w:hint="eastAsia"/>
        </w:rPr>
        <w:t>，不应都发送至最高管理人员，按照逐级审核。</w:t>
      </w:r>
    </w:p>
    <w:p w:rsidR="00265A28" w:rsidRDefault="00265A28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系统的界面可以美化，考虑</w:t>
      </w:r>
      <w:r w:rsidR="00A85EC1">
        <w:rPr>
          <w:rFonts w:hint="eastAsia"/>
        </w:rPr>
        <w:t>增加</w:t>
      </w:r>
      <w:r>
        <w:rPr>
          <w:rFonts w:hint="eastAsia"/>
        </w:rPr>
        <w:t>和安全相关的图片（</w:t>
      </w:r>
      <w:r w:rsidRPr="00265A28">
        <w:rPr>
          <w:rFonts w:hint="eastAsia"/>
          <w:color w:val="FF0000"/>
        </w:rPr>
        <w:t>七局小张</w:t>
      </w:r>
      <w:r>
        <w:rPr>
          <w:rFonts w:hint="eastAsia"/>
          <w:color w:val="FF0000"/>
        </w:rPr>
        <w:t>提供一个网页模板参考</w:t>
      </w:r>
      <w:r>
        <w:rPr>
          <w:rFonts w:hint="eastAsia"/>
        </w:rPr>
        <w:t>）。</w:t>
      </w:r>
    </w:p>
    <w:p w:rsidR="00265A28" w:rsidRDefault="00265A28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系统应提供完整的</w:t>
      </w:r>
      <w:r w:rsidRPr="00445F22">
        <w:rPr>
          <w:rFonts w:hint="eastAsia"/>
          <w:color w:val="FF0000"/>
        </w:rPr>
        <w:t>操作指南</w:t>
      </w:r>
      <w:r>
        <w:rPr>
          <w:rFonts w:hint="eastAsia"/>
        </w:rPr>
        <w:t>。</w:t>
      </w:r>
    </w:p>
    <w:p w:rsidR="0027401C" w:rsidRDefault="0027401C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数据库应该是有权限的人员可以不断增加相关数据内容。</w:t>
      </w:r>
    </w:p>
    <w:p w:rsidR="0027401C" w:rsidRDefault="000A14AE" w:rsidP="00A85EC1">
      <w:pPr>
        <w:pStyle w:val="a6"/>
        <w:numPr>
          <w:ilvl w:val="0"/>
          <w:numId w:val="5"/>
        </w:numPr>
        <w:adjustRightInd w:val="0"/>
        <w:spacing w:line="360" w:lineRule="auto"/>
        <w:ind w:left="408" w:hangingChars="170" w:hanging="408"/>
        <w:outlineLvl w:val="0"/>
      </w:pPr>
      <w:r>
        <w:rPr>
          <w:rFonts w:hint="eastAsia"/>
        </w:rPr>
        <w:t>10月30日七局内部汇报的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，对系统部分建议按照软件总体介绍、系统模块框架、每个模块的功能、功能截图示例</w:t>
      </w:r>
      <w:r w:rsidR="00B600B0">
        <w:rPr>
          <w:rFonts w:hint="eastAsia"/>
        </w:rPr>
        <w:t>等</w:t>
      </w:r>
      <w:r>
        <w:rPr>
          <w:rFonts w:hint="eastAsia"/>
        </w:rPr>
        <w:t>。不用现场演示具体操作。</w:t>
      </w:r>
    </w:p>
    <w:sectPr w:rsidR="0027401C" w:rsidSect="00B77D20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F1C" w:rsidRDefault="00371F1C" w:rsidP="00967D4A">
      <w:r>
        <w:separator/>
      </w:r>
    </w:p>
  </w:endnote>
  <w:endnote w:type="continuationSeparator" w:id="0">
    <w:p w:rsidR="00371F1C" w:rsidRDefault="00371F1C" w:rsidP="00967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F1C" w:rsidRDefault="00371F1C" w:rsidP="00967D4A">
      <w:r>
        <w:separator/>
      </w:r>
    </w:p>
  </w:footnote>
  <w:footnote w:type="continuationSeparator" w:id="0">
    <w:p w:rsidR="00371F1C" w:rsidRDefault="00371F1C" w:rsidP="00967D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D4A" w:rsidRDefault="00967D4A" w:rsidP="00967D4A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D4A" w:rsidRDefault="00967D4A" w:rsidP="00967D4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F9C"/>
    <w:multiLevelType w:val="hybridMultilevel"/>
    <w:tmpl w:val="50925410"/>
    <w:lvl w:ilvl="0" w:tplc="577A5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372A6"/>
    <w:multiLevelType w:val="hybridMultilevel"/>
    <w:tmpl w:val="3636459A"/>
    <w:lvl w:ilvl="0" w:tplc="BC7E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E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4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E2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4E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29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AF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0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6631FE"/>
    <w:multiLevelType w:val="hybridMultilevel"/>
    <w:tmpl w:val="4D762EFA"/>
    <w:lvl w:ilvl="0" w:tplc="A372E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27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0F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AC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546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CA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C5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67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4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81D3D"/>
    <w:multiLevelType w:val="hybridMultilevel"/>
    <w:tmpl w:val="A24E0FF6"/>
    <w:lvl w:ilvl="0" w:tplc="CB2CE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0D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4E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61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ED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4B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8F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2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A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FC68EC"/>
    <w:multiLevelType w:val="hybridMultilevel"/>
    <w:tmpl w:val="EF3A17E2"/>
    <w:lvl w:ilvl="0" w:tplc="AD4CD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82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2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8C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6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05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1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6C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0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D4A"/>
    <w:rsid w:val="00046A35"/>
    <w:rsid w:val="000637A8"/>
    <w:rsid w:val="0008125E"/>
    <w:rsid w:val="00093363"/>
    <w:rsid w:val="000A14AE"/>
    <w:rsid w:val="000A34E8"/>
    <w:rsid w:val="000B0A16"/>
    <w:rsid w:val="000D0E76"/>
    <w:rsid w:val="000E1111"/>
    <w:rsid w:val="0012192C"/>
    <w:rsid w:val="00141F11"/>
    <w:rsid w:val="00143272"/>
    <w:rsid w:val="00173C9C"/>
    <w:rsid w:val="00174612"/>
    <w:rsid w:val="00197457"/>
    <w:rsid w:val="001D6BD4"/>
    <w:rsid w:val="001E5B3E"/>
    <w:rsid w:val="00245AE8"/>
    <w:rsid w:val="002471DC"/>
    <w:rsid w:val="00260912"/>
    <w:rsid w:val="00265A28"/>
    <w:rsid w:val="0027401C"/>
    <w:rsid w:val="00296A4E"/>
    <w:rsid w:val="002C64AF"/>
    <w:rsid w:val="0035732B"/>
    <w:rsid w:val="00371F1C"/>
    <w:rsid w:val="00383150"/>
    <w:rsid w:val="003B639D"/>
    <w:rsid w:val="003B7971"/>
    <w:rsid w:val="00445F22"/>
    <w:rsid w:val="00455288"/>
    <w:rsid w:val="00485BA3"/>
    <w:rsid w:val="004F778A"/>
    <w:rsid w:val="0050468E"/>
    <w:rsid w:val="005071B6"/>
    <w:rsid w:val="00511A16"/>
    <w:rsid w:val="00516078"/>
    <w:rsid w:val="0053607D"/>
    <w:rsid w:val="005E0088"/>
    <w:rsid w:val="005E20E7"/>
    <w:rsid w:val="00637785"/>
    <w:rsid w:val="0065453A"/>
    <w:rsid w:val="006C6959"/>
    <w:rsid w:val="006D1F3D"/>
    <w:rsid w:val="006D3A35"/>
    <w:rsid w:val="007600F6"/>
    <w:rsid w:val="0078302F"/>
    <w:rsid w:val="00791428"/>
    <w:rsid w:val="007A4895"/>
    <w:rsid w:val="008136F2"/>
    <w:rsid w:val="0082285F"/>
    <w:rsid w:val="0086754A"/>
    <w:rsid w:val="00895A7A"/>
    <w:rsid w:val="008D6DBE"/>
    <w:rsid w:val="008F135A"/>
    <w:rsid w:val="008F32A2"/>
    <w:rsid w:val="00907CE8"/>
    <w:rsid w:val="009147DD"/>
    <w:rsid w:val="00932CDB"/>
    <w:rsid w:val="00961DB0"/>
    <w:rsid w:val="00967D4A"/>
    <w:rsid w:val="009F0860"/>
    <w:rsid w:val="00A55189"/>
    <w:rsid w:val="00A85EC1"/>
    <w:rsid w:val="00A95E71"/>
    <w:rsid w:val="00A96683"/>
    <w:rsid w:val="00A977BD"/>
    <w:rsid w:val="00AA79F8"/>
    <w:rsid w:val="00AE6D78"/>
    <w:rsid w:val="00B067F4"/>
    <w:rsid w:val="00B44D0A"/>
    <w:rsid w:val="00B600B0"/>
    <w:rsid w:val="00B77D20"/>
    <w:rsid w:val="00B93DF5"/>
    <w:rsid w:val="00B966A0"/>
    <w:rsid w:val="00BA2046"/>
    <w:rsid w:val="00BB4A73"/>
    <w:rsid w:val="00BC206A"/>
    <w:rsid w:val="00BD353C"/>
    <w:rsid w:val="00C93D33"/>
    <w:rsid w:val="00CB4FD5"/>
    <w:rsid w:val="00CB78FB"/>
    <w:rsid w:val="00CC04D0"/>
    <w:rsid w:val="00CC0966"/>
    <w:rsid w:val="00CD34A4"/>
    <w:rsid w:val="00D53A06"/>
    <w:rsid w:val="00D636B4"/>
    <w:rsid w:val="00D90206"/>
    <w:rsid w:val="00E81930"/>
    <w:rsid w:val="00F1211B"/>
    <w:rsid w:val="00F61F09"/>
    <w:rsid w:val="00F64C7B"/>
    <w:rsid w:val="00F65EB3"/>
    <w:rsid w:val="00F7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D4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D35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D353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D3A3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13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C42A2-90C6-4DF1-B13D-5CE9448C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2</Pages>
  <Words>223</Words>
  <Characters>1272</Characters>
  <Application>Microsoft Office Word</Application>
  <DocSecurity>0</DocSecurity>
  <Lines>10</Lines>
  <Paragraphs>2</Paragraphs>
  <ScaleCrop>false</ScaleCrop>
  <Company>Sky123.Org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涂兴怀</dc:creator>
  <cp:keywords/>
  <dc:description/>
  <cp:lastModifiedBy>Lenovo User</cp:lastModifiedBy>
  <cp:revision>53</cp:revision>
  <dcterms:created xsi:type="dcterms:W3CDTF">2015-01-20T13:42:00Z</dcterms:created>
  <dcterms:modified xsi:type="dcterms:W3CDTF">2015-10-22T06:17:00Z</dcterms:modified>
</cp:coreProperties>
</file>