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717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需要实现以下功能，给出计算代码</w:t>
      </w:r>
      <w:bookmarkStart w:id="0" w:name="_GoBack"/>
      <w:bookmarkEnd w:id="0"/>
      <w:r>
        <w:rPr>
          <w:rFonts w:hint="eastAsia"/>
          <w:lang w:val="en-US" w:eastAsia="zh-CN"/>
        </w:rPr>
        <w:t>：</w:t>
      </w:r>
    </w:p>
    <w:p w14:paraId="56FC32C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输入多个截面位置（以深度方向为变量，例如规定深度为0的点，然后就是深度1m、2m等），计算各个截面巷道轮廓线内的面积，绘制深度（x）-面积（s）图（图1a），并输出图1b和图1c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05"/>
        <w:gridCol w:w="3137"/>
        <w:gridCol w:w="1880"/>
      </w:tblGrid>
      <w:tr w14:paraId="46E66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0C61F2E3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52650" cy="1736725"/>
                  <wp:effectExtent l="0" t="0" r="6350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73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0717C888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914525" cy="1057275"/>
                  <wp:effectExtent l="0" t="0" r="3175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2462EB78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087120" cy="822325"/>
                  <wp:effectExtent l="0" t="0" r="5080" b="317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0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610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102CE254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图1a:</w:t>
            </w:r>
            <w:r>
              <w:rPr>
                <w:rFonts w:hint="eastAsia"/>
                <w:lang w:val="en-US" w:eastAsia="zh-CN"/>
              </w:rPr>
              <w:t>深度（x）-面积（s）图</w:t>
            </w:r>
          </w:p>
        </w:tc>
        <w:tc>
          <w:tcPr>
            <w:tcW w:w="2841" w:type="dxa"/>
          </w:tcPr>
          <w:p w14:paraId="164EA25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图1b:不同截面的巷道轮廓</w:t>
            </w:r>
          </w:p>
        </w:tc>
        <w:tc>
          <w:tcPr>
            <w:tcW w:w="2841" w:type="dxa"/>
          </w:tcPr>
          <w:p w14:paraId="334D8A7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图1c：整体示意图</w:t>
            </w:r>
          </w:p>
        </w:tc>
      </w:tr>
    </w:tbl>
    <w:p w14:paraId="287395AB">
      <w:pPr>
        <w:numPr>
          <w:numId w:val="0"/>
        </w:numPr>
        <w:rPr>
          <w:rFonts w:hint="eastAsia"/>
          <w:lang w:val="en-US" w:eastAsia="zh-CN"/>
        </w:rPr>
      </w:pPr>
    </w:p>
    <w:p w14:paraId="4888203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巷道轮廓线内体积计算（能选择沿着深度方向选择积分长度，例如深度0m-2m范围内的巷道轮廓线内体积）。输入多个截面位置，计算截面处深度到0m之间的巷道轮廓线内体积，绘制深度（x）-体积（v）图（图2）</w:t>
      </w:r>
    </w:p>
    <w:p w14:paraId="1AEDE988">
      <w:pPr>
        <w:numPr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439670" cy="2128520"/>
            <wp:effectExtent l="0" t="0" r="1143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967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4F975">
      <w:pPr>
        <w:numPr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</w:t>
      </w:r>
    </w:p>
    <w:p w14:paraId="43737359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多个截面位置，输出截面巷道轮廓线坐标，能用于绘制下面的超欠挖对比图，并适当标出不同角度下的超欠挖量。并给出不同选定截面的最大超挖深度、平均超挖深度、最大欠挖深度、平均欠挖深度、超挖面积和欠挖面积。</w:t>
      </w:r>
    </w:p>
    <w:p w14:paraId="72639CCF"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79595" cy="2164080"/>
            <wp:effectExtent l="0" t="0" r="1905" b="7620"/>
            <wp:docPr id="5" name="图片 5" descr="398f263c32dfa699c3ed1be41b1d37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98f263c32dfa699c3ed1be41b1d378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959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9C89">
      <w:pPr>
        <w:numPr>
          <w:numId w:val="0"/>
        </w:numPr>
        <w:ind w:leftChars="0"/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注：超欠挖计算方法</w:t>
      </w:r>
    </w:p>
    <w:p w14:paraId="0890BB64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9865" cy="1647825"/>
            <wp:effectExtent l="9525" t="9525" r="16510" b="190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478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0B948677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3CA3F758">
      <w:pPr>
        <w:numPr>
          <w:numId w:val="0"/>
        </w:numPr>
        <w:ind w:leftChars="0"/>
        <w:jc w:val="center"/>
        <w:rPr>
          <w:rFonts w:hint="default"/>
          <w:highlight w:val="yellow"/>
          <w:lang w:val="en-US" w:eastAsia="zh-CN"/>
        </w:rPr>
      </w:pPr>
      <w:r>
        <w:drawing>
          <wp:inline distT="0" distB="0" distL="114300" distR="114300">
            <wp:extent cx="4415155" cy="3359785"/>
            <wp:effectExtent l="9525" t="9525" r="20320" b="2159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5155" cy="33597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2F0DE49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3F8E2D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4、给出整体的超挖体积和欠挖体积。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DE4E73"/>
    <w:multiLevelType w:val="singleLevel"/>
    <w:tmpl w:val="2CDE4E7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CB55C2"/>
    <w:rsid w:val="1FC16504"/>
    <w:rsid w:val="2D5E30D5"/>
    <w:rsid w:val="2E8B617C"/>
    <w:rsid w:val="368340BC"/>
    <w:rsid w:val="410127AD"/>
    <w:rsid w:val="73700F48"/>
    <w:rsid w:val="7F05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2026-09-10T08:22:52Z</dcterms:created>
  <dc:creator>28358</dc:creator>
  <cp:lastModifiedBy>北荻</cp:lastModifiedBy>
  <dcterms:modified xsi:type="dcterms:W3CDTF">2026-09-10T08:49:58Z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eyJoZGlkIjoiZGEwZThiNGExMGUxOGUyZjRjODYyZjk2Nzk0MDc0ZTYiLCJ1c2VySWQiOiIzNTg1ODE3NjcifQ==</vt:lpwstr>
  </property>
  <property fmtid="{D5CDD505-2E9C-101B-9397-08002B2CF9AE}" pid="4" name="ICV">
    <vt:lpwstr>7CDFB56FB88641EEA9C9E917B36F4BE6_12</vt:lpwstr>
  </property>
</Properties>
</file>