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Cadence migration fixture</w:t>
      </w:r>
    </w:p>
  </w:body>
</w:document>
</file>