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2B69" w14:textId="77777777" w:rsidR="00DB6235" w:rsidRDefault="00DB6235" w:rsidP="00DB6235">
      <w:pPr>
        <w:rPr>
          <w:rFonts w:hint="eastAsia"/>
        </w:rPr>
      </w:pPr>
      <w:r>
        <w:rPr>
          <w:rFonts w:hint="eastAsia"/>
        </w:rPr>
        <w:t>【2026年1月】收益</w:t>
      </w:r>
    </w:p>
    <w:p w14:paraId="3B2A210E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沪深300：+1.65%</w:t>
      </w:r>
    </w:p>
    <w:p w14:paraId="5A42DB9E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中证500：+12.12%</w:t>
      </w:r>
    </w:p>
    <w:p w14:paraId="51F02BD1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中证1000：+8.68%</w:t>
      </w:r>
    </w:p>
    <w:p w14:paraId="05CDCE97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创业板指：+4.47%</w:t>
      </w:r>
    </w:p>
    <w:p w14:paraId="437B2C48" w14:textId="77777777" w:rsidR="00DB6235" w:rsidRDefault="00DB6235" w:rsidP="00DB6235">
      <w:pPr>
        <w:rPr>
          <w:rFonts w:hint="eastAsia"/>
        </w:rPr>
      </w:pP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</w:t>
      </w:r>
      <w:proofErr w:type="gramEnd"/>
    </w:p>
    <w:p w14:paraId="675E8D30" w14:textId="77777777" w:rsidR="00DB6235" w:rsidRDefault="00DB6235" w:rsidP="00DB6235">
      <w:r>
        <w:rPr>
          <w:rFonts w:ascii="Times New Roman" w:hAnsi="Times New Roman" w:cs="Times New Roman"/>
        </w:rPr>
        <w:t>▪</w:t>
      </w:r>
      <w:r>
        <w:t>量化选股策略</w:t>
      </w:r>
    </w:p>
    <w:p w14:paraId="315B4BC5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月度收益：+8.29%</w:t>
      </w:r>
    </w:p>
    <w:p w14:paraId="16769C89" w14:textId="77777777" w:rsidR="00DB6235" w:rsidRDefault="00DB6235" w:rsidP="00DB6235">
      <w:pPr>
        <w:rPr>
          <w:rFonts w:hint="eastAsia"/>
        </w:rPr>
      </w:pPr>
    </w:p>
    <w:p w14:paraId="5F5FF0AF" w14:textId="77777777" w:rsidR="00DB6235" w:rsidRDefault="00DB6235" w:rsidP="00DB6235">
      <w:r>
        <w:rPr>
          <w:rFonts w:ascii="Times New Roman" w:hAnsi="Times New Roman" w:cs="Times New Roman"/>
        </w:rPr>
        <w:t>▪</w:t>
      </w:r>
      <w:r>
        <w:t>AI</w:t>
      </w:r>
      <w:proofErr w:type="gramStart"/>
      <w:r>
        <w:t>量选策略</w:t>
      </w:r>
      <w:proofErr w:type="gramEnd"/>
    </w:p>
    <w:p w14:paraId="7EA15D43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月度收益：+9.21%</w:t>
      </w:r>
    </w:p>
    <w:p w14:paraId="0F83BE91" w14:textId="77777777" w:rsidR="00DB6235" w:rsidRDefault="00DB6235" w:rsidP="00DB6235">
      <w:pPr>
        <w:rPr>
          <w:rFonts w:hint="eastAsia"/>
        </w:rPr>
      </w:pPr>
    </w:p>
    <w:p w14:paraId="4C327174" w14:textId="77777777" w:rsidR="00DB6235" w:rsidRDefault="00DB6235" w:rsidP="00DB6235">
      <w:r>
        <w:rPr>
          <w:rFonts w:ascii="Times New Roman" w:hAnsi="Times New Roman" w:cs="Times New Roman"/>
        </w:rPr>
        <w:t>▪</w:t>
      </w:r>
      <w:r>
        <w:t>可转</w:t>
      </w:r>
      <w:proofErr w:type="gramStart"/>
      <w:r>
        <w:t>债增强</w:t>
      </w:r>
      <w:proofErr w:type="gramEnd"/>
      <w:r>
        <w:t>策略</w:t>
      </w:r>
    </w:p>
    <w:p w14:paraId="4637527F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月度收益：+3.40%</w:t>
      </w:r>
    </w:p>
    <w:p w14:paraId="5364A66E" w14:textId="77777777" w:rsidR="00DB6235" w:rsidRDefault="00DB6235" w:rsidP="00DB6235">
      <w:pPr>
        <w:rPr>
          <w:rFonts w:hint="eastAsia"/>
        </w:rPr>
      </w:pPr>
    </w:p>
    <w:p w14:paraId="5751B110" w14:textId="77777777" w:rsidR="00DB6235" w:rsidRDefault="00DB6235" w:rsidP="00DB6235">
      <w:r>
        <w:rPr>
          <w:rFonts w:ascii="Times New Roman" w:hAnsi="Times New Roman" w:cs="Times New Roman"/>
        </w:rPr>
        <w:t>▪</w:t>
      </w:r>
      <w:r>
        <w:t>股票择时策略</w:t>
      </w:r>
    </w:p>
    <w:p w14:paraId="74028A40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月度收益：+1.66%</w:t>
      </w:r>
    </w:p>
    <w:p w14:paraId="207EB87B" w14:textId="77777777" w:rsidR="00DB6235" w:rsidRDefault="00DB6235" w:rsidP="00DB6235">
      <w:pPr>
        <w:rPr>
          <w:rFonts w:hint="eastAsia"/>
        </w:rPr>
      </w:pPr>
    </w:p>
    <w:p w14:paraId="38780AA5" w14:textId="77777777" w:rsidR="00DB6235" w:rsidRDefault="00DB6235" w:rsidP="00DB6235">
      <w:r>
        <w:rPr>
          <w:rFonts w:ascii="Times New Roman" w:hAnsi="Times New Roman" w:cs="Times New Roman"/>
        </w:rPr>
        <w:t>▪</w:t>
      </w:r>
      <w:r>
        <w:t>股票多策略1（50%择时+50%AI选股）</w:t>
      </w:r>
    </w:p>
    <w:p w14:paraId="703D2C1D" w14:textId="77777777" w:rsidR="00DB6235" w:rsidRDefault="00DB6235" w:rsidP="00DB6235">
      <w:r>
        <w:rPr>
          <w:rFonts w:ascii="Times New Roman" w:hAnsi="Times New Roman" w:cs="Times New Roman"/>
        </w:rPr>
        <w:t>▫</w:t>
      </w:r>
      <w:r>
        <w:t>月度收益：+5.88%</w:t>
      </w:r>
    </w:p>
    <w:p w14:paraId="75D23C02" w14:textId="77777777" w:rsidR="00DB6235" w:rsidRDefault="00DB6235" w:rsidP="00DB6235">
      <w:pPr>
        <w:rPr>
          <w:rFonts w:hint="eastAsia"/>
        </w:rPr>
      </w:pPr>
    </w:p>
    <w:p w14:paraId="1D551316" w14:textId="77777777" w:rsidR="00DB6235" w:rsidRDefault="00DB6235" w:rsidP="00DB6235">
      <w:r>
        <w:rPr>
          <w:rFonts w:ascii="Times New Roman" w:hAnsi="Times New Roman" w:cs="Times New Roman"/>
        </w:rPr>
        <w:t>▪</w:t>
      </w:r>
      <w:r>
        <w:t>股票多策略2（80%择时+20%AI选股）</w:t>
      </w:r>
    </w:p>
    <w:p w14:paraId="5B66DF2C" w14:textId="63C9FE4B" w:rsidR="003719D5" w:rsidRDefault="00DB6235" w:rsidP="00DB6235">
      <w:pPr>
        <w:rPr>
          <w:rFonts w:hint="eastAsia"/>
        </w:rPr>
      </w:pPr>
      <w:r>
        <w:rPr>
          <w:rFonts w:ascii="Times New Roman" w:hAnsi="Times New Roman" w:cs="Times New Roman"/>
        </w:rPr>
        <w:t>▫</w:t>
      </w:r>
      <w:r>
        <w:t>月度收益：+3.90%</w:t>
      </w:r>
    </w:p>
    <w:sectPr w:rsidR="00371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35"/>
    <w:rsid w:val="003719D5"/>
    <w:rsid w:val="003F40A2"/>
    <w:rsid w:val="008C74CE"/>
    <w:rsid w:val="00DB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87A1"/>
  <w15:chartTrackingRefBased/>
  <w15:docId w15:val="{A7A228C6-348F-4A0C-B8D1-DDA9A3CA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62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2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2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2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2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2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2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2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2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2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2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62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62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2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62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62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2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2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滨昕 沈</dc:creator>
  <cp:keywords/>
  <dc:description/>
  <cp:lastModifiedBy>滨昕 沈</cp:lastModifiedBy>
  <cp:revision>1</cp:revision>
  <dcterms:created xsi:type="dcterms:W3CDTF">2026-02-22T09:19:00Z</dcterms:created>
  <dcterms:modified xsi:type="dcterms:W3CDTF">2026-02-22T09:20:00Z</dcterms:modified>
</cp:coreProperties>
</file>