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LendingClub Logistic Regression — Results</w:t>
      </w:r>
    </w:p>
    <w:p>
      <w:pPr>
        <w:jc w:val="center"/>
      </w:pPr>
      <w:r>
        <w:rPr>
          <w:b w:val="0"/>
          <w:i/>
        </w:rPr>
        <w:t>Prepared 5 July 2026</w:t>
      </w:r>
    </w:p>
    <w:p>
      <w:pPr>
        <w:pStyle w:val="Heading1"/>
      </w:pPr>
      <w:r>
        <w:t>1. Overview</w:t>
      </w:r>
    </w:p>
    <w:p>
      <w:r>
        <w:rPr>
          <w:b w:val="0"/>
          <w:i w:val="0"/>
        </w:rPr>
        <w:t>This document reports the results of two logistic regression models built on the LendingClub dataset. Both models predict loan_status from four borrower features: home_ownership, income, dti (debt-to-income ratio), and fico (credit score). Each model is trained on the training set, then evaluated on the training, test, and validation sets using a confusion matrix and overall accuracy.</w:t>
      </w:r>
    </w:p>
    <w:p>
      <w:r>
        <w:rPr>
          <w:b/>
          <w:i w:val="0"/>
        </w:rPr>
        <w:t>The two scripts are:</w:t>
      </w:r>
    </w:p>
    <w:p>
      <w:r>
        <w:rPr>
          <w:b w:val="0"/>
          <w:i w:val="0"/>
        </w:rPr>
        <w:t>• logistic_regression.py — the plain, no-frills baseline model.</w:t>
        <w:br/>
        <w:t>• logistic_regression_balanced.py — the same model with class_weight="balanced" and feature scaling (StandardScaler).</w:t>
      </w:r>
    </w:p>
    <w:p>
      <w:pPr>
        <w:pStyle w:val="Heading2"/>
      </w:pPr>
      <w:r>
        <w:t>Dataset sizes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Dataset</w:t>
            </w:r>
          </w:p>
        </w:tc>
        <w:tc>
          <w:tcPr>
            <w:tcW w:type="dxa" w:w="2160"/>
          </w:tcPr>
          <w:p>
            <w:r>
              <w:rPr>
                <w:b/>
                <w:sz w:val="20"/>
              </w:rPr>
              <w:t>Rows</w:t>
            </w:r>
          </w:p>
        </w:tc>
        <w:tc>
          <w:tcPr>
            <w:tcW w:type="dxa" w:w="2160"/>
          </w:tcPr>
          <w:p>
            <w:r>
              <w:rPr>
                <w:b/>
                <w:sz w:val="20"/>
              </w:rPr>
              <w:t>Features</w:t>
            </w:r>
          </w:p>
        </w:tc>
        <w:tc>
          <w:tcPr>
            <w:tcW w:type="dxa" w:w="2160"/>
          </w:tcPr>
          <w:p>
            <w:r>
              <w:rPr>
                <w:b/>
                <w:sz w:val="20"/>
              </w:rPr>
              <w:t>Target</w:t>
            </w:r>
          </w:p>
        </w:tc>
      </w:tr>
      <w:tr>
        <w:tc>
          <w:tcPr>
            <w:tcW w:type="dxa" w:w="2160"/>
          </w:tcPr>
          <w:p>
            <w:r>
              <w:rPr>
                <w:b/>
                <w:sz w:val="20"/>
              </w:rPr>
              <w:t>Training</w:t>
            </w:r>
          </w:p>
        </w:tc>
        <w:tc>
          <w:tcPr>
            <w:tcW w:type="dxa" w:w="2160"/>
          </w:tcPr>
          <w:p>
            <w:r>
              <w:rPr>
                <w:sz w:val="20"/>
              </w:rPr>
              <w:t>7000</w:t>
            </w:r>
          </w:p>
        </w:tc>
        <w:tc>
          <w:tcPr>
            <w:tcW w:type="dxa" w:w="2160"/>
          </w:tcPr>
          <w:p>
            <w:r>
              <w:rPr>
                <w:sz w:val="20"/>
              </w:rPr>
              <w:t>4</w:t>
            </w:r>
          </w:p>
        </w:tc>
        <w:tc>
          <w:tcPr>
            <w:tcW w:type="dxa" w:w="2160"/>
          </w:tcPr>
          <w:p>
            <w:r>
              <w:rPr>
                <w:sz w:val="20"/>
              </w:rPr>
              <w:t>loan_status</w:t>
            </w:r>
          </w:p>
        </w:tc>
      </w:tr>
      <w:tr>
        <w:tc>
          <w:tcPr>
            <w:tcW w:type="dxa" w:w="2160"/>
          </w:tcPr>
          <w:p>
            <w:r>
              <w:rPr>
                <w:b/>
                <w:sz w:val="20"/>
              </w:rPr>
              <w:t>Test</w:t>
            </w:r>
          </w:p>
        </w:tc>
        <w:tc>
          <w:tcPr>
            <w:tcW w:type="dxa" w:w="2160"/>
          </w:tcPr>
          <w:p>
            <w:r>
              <w:rPr>
                <w:sz w:val="20"/>
              </w:rPr>
              <w:t>2290</w:t>
            </w:r>
          </w:p>
        </w:tc>
        <w:tc>
          <w:tcPr>
            <w:tcW w:type="dxa" w:w="2160"/>
          </w:tcPr>
          <w:p>
            <w:r>
              <w:rPr>
                <w:sz w:val="20"/>
              </w:rPr>
              <w:t>4</w:t>
            </w:r>
          </w:p>
        </w:tc>
        <w:tc>
          <w:tcPr>
            <w:tcW w:type="dxa" w:w="2160"/>
          </w:tcPr>
          <w:p>
            <w:r>
              <w:rPr>
                <w:sz w:val="20"/>
              </w:rPr>
              <w:t>loan_status</w:t>
            </w:r>
          </w:p>
        </w:tc>
      </w:tr>
      <w:tr>
        <w:tc>
          <w:tcPr>
            <w:tcW w:type="dxa" w:w="2160"/>
          </w:tcPr>
          <w:p>
            <w:r>
              <w:rPr>
                <w:b/>
                <w:sz w:val="20"/>
              </w:rPr>
              <w:t>Validation</w:t>
            </w:r>
          </w:p>
        </w:tc>
        <w:tc>
          <w:tcPr>
            <w:tcW w:type="dxa" w:w="2160"/>
          </w:tcPr>
          <w:p>
            <w:r>
              <w:rPr>
                <w:sz w:val="20"/>
              </w:rPr>
              <w:t>3000</w:t>
            </w:r>
          </w:p>
        </w:tc>
        <w:tc>
          <w:tcPr>
            <w:tcW w:type="dxa" w:w="2160"/>
          </w:tcPr>
          <w:p>
            <w:r>
              <w:rPr>
                <w:sz w:val="20"/>
              </w:rPr>
              <w:t>4</w:t>
            </w:r>
          </w:p>
        </w:tc>
        <w:tc>
          <w:tcPr>
            <w:tcW w:type="dxa" w:w="2160"/>
          </w:tcPr>
          <w:p>
            <w:r>
              <w:rPr>
                <w:sz w:val="20"/>
              </w:rPr>
              <w:t>loan_status</w:t>
            </w:r>
          </w:p>
        </w:tc>
      </w:tr>
    </w:tbl>
    <w:p/>
    <w:p>
      <w:pPr>
        <w:pStyle w:val="Heading1"/>
      </w:pPr>
      <w:r>
        <w:t>2. Model 1 — Plain logistic regression</w:t>
      </w:r>
    </w:p>
    <w:p>
      <w:r>
        <w:rPr>
          <w:b w:val="0"/>
          <w:i/>
        </w:rPr>
        <w:t>Script: logistic_regression.py</w:t>
      </w:r>
    </w:p>
    <w:p>
      <w:r>
        <w:rPr>
          <w:b w:val="0"/>
          <w:i w:val="0"/>
        </w:rPr>
        <w:t>The baseline uses scikit-learn's default LogisticRegression. It achieves roughly 79% accuracy on every dataset, but the confusion matrices show it does this by predicting the majority class (1) almost exclusively. It correctly identifies nearly all of the 1s and almost none of the 0s. The accuracy simply tracks the base rate of the data (~79% of rows are class 1).</w:t>
      </w:r>
    </w:p>
    <w:p>
      <w:r>
        <w:rPr>
          <w:b/>
          <w:i w:val="0"/>
        </w:rPr>
        <w:t>Training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r>
          </w:p>
        </w:tc>
        <w:tc>
          <w:tcPr>
            <w:tcW w:type="dxa" w:w="2880"/>
          </w:tcPr>
          <w:p>
            <w:r>
              <w:rPr>
                <w:b/>
                <w:sz w:val="20"/>
              </w:rPr>
              <w:t>Pred 0</w:t>
            </w:r>
          </w:p>
        </w:tc>
        <w:tc>
          <w:tcPr>
            <w:tcW w:type="dxa" w:w="2880"/>
          </w:tcPr>
          <w:p>
            <w:r>
              <w:rPr>
                <w:b/>
                <w:sz w:val="20"/>
              </w:rPr>
              <w:t>Pred 1</w:t>
            </w:r>
          </w:p>
        </w:tc>
      </w:tr>
      <w:tr>
        <w:tc>
          <w:tcPr>
            <w:tcW w:type="dxa" w:w="2880"/>
          </w:tcPr>
          <w:p>
            <w:r>
              <w:rPr>
                <w:b/>
                <w:sz w:val="20"/>
              </w:rPr>
              <w:t>Actual 0</w:t>
            </w:r>
          </w:p>
        </w:tc>
        <w:tc>
          <w:tcPr>
            <w:tcW w:type="dxa" w:w="2880"/>
          </w:tcPr>
          <w:p>
            <w:r>
              <w:rPr>
                <w:sz w:val="20"/>
              </w:rPr>
              <w:t>3</w:t>
            </w:r>
          </w:p>
        </w:tc>
        <w:tc>
          <w:tcPr>
            <w:tcW w:type="dxa" w:w="2880"/>
          </w:tcPr>
          <w:p>
            <w:r>
              <w:rPr>
                <w:sz w:val="20"/>
              </w:rPr>
              <w:t>1455</w:t>
            </w:r>
          </w:p>
        </w:tc>
      </w:tr>
      <w:tr>
        <w:tc>
          <w:tcPr>
            <w:tcW w:type="dxa" w:w="2880"/>
          </w:tcPr>
          <w:p>
            <w:r>
              <w:rPr>
                <w:b/>
                <w:sz w:val="20"/>
              </w:rPr>
              <w:t>Actual 1</w:t>
            </w:r>
          </w:p>
        </w:tc>
        <w:tc>
          <w:tcPr>
            <w:tcW w:type="dxa" w:w="2880"/>
          </w:tcPr>
          <w:p>
            <w:r>
              <w:rPr>
                <w:sz w:val="20"/>
              </w:rPr>
              <w:t>3</w:t>
            </w:r>
          </w:p>
        </w:tc>
        <w:tc>
          <w:tcPr>
            <w:tcW w:type="dxa" w:w="2880"/>
          </w:tcPr>
          <w:p>
            <w:r>
              <w:rPr>
                <w:sz w:val="20"/>
              </w:rPr>
              <w:t>5539</w:t>
            </w:r>
          </w:p>
        </w:tc>
      </w:tr>
    </w:tbl>
    <w:p/>
    <w:p>
      <w:r>
        <w:rPr>
          <w:b w:val="0"/>
          <w:i w:val="0"/>
        </w:rPr>
        <w:t>Accuracy: 0.7917</w:t>
      </w:r>
    </w:p>
    <w:p>
      <w:r>
        <w:rPr>
          <w:b/>
          <w:i w:val="0"/>
        </w:rPr>
        <w:t>Test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r>
          </w:p>
        </w:tc>
        <w:tc>
          <w:tcPr>
            <w:tcW w:type="dxa" w:w="2880"/>
          </w:tcPr>
          <w:p>
            <w:r>
              <w:rPr>
                <w:b/>
                <w:sz w:val="20"/>
              </w:rPr>
              <w:t>Pred 0</w:t>
            </w:r>
          </w:p>
        </w:tc>
        <w:tc>
          <w:tcPr>
            <w:tcW w:type="dxa" w:w="2880"/>
          </w:tcPr>
          <w:p>
            <w:r>
              <w:rPr>
                <w:b/>
                <w:sz w:val="20"/>
              </w:rPr>
              <w:t>Pred 1</w:t>
            </w:r>
          </w:p>
        </w:tc>
      </w:tr>
      <w:tr>
        <w:tc>
          <w:tcPr>
            <w:tcW w:type="dxa" w:w="2880"/>
          </w:tcPr>
          <w:p>
            <w:r>
              <w:rPr>
                <w:b/>
                <w:sz w:val="20"/>
              </w:rPr>
              <w:t>Actual 0</w:t>
            </w:r>
          </w:p>
        </w:tc>
        <w:tc>
          <w:tcPr>
            <w:tcW w:type="dxa" w:w="2880"/>
          </w:tcPr>
          <w:p>
            <w:r>
              <w:rPr>
                <w:sz w:val="20"/>
              </w:rPr>
              <w:t>1</w:t>
            </w:r>
          </w:p>
        </w:tc>
        <w:tc>
          <w:tcPr>
            <w:tcW w:type="dxa" w:w="2880"/>
          </w:tcPr>
          <w:p>
            <w:r>
              <w:rPr>
                <w:sz w:val="20"/>
              </w:rPr>
              <w:t>476</w:t>
            </w:r>
          </w:p>
        </w:tc>
      </w:tr>
      <w:tr>
        <w:tc>
          <w:tcPr>
            <w:tcW w:type="dxa" w:w="2880"/>
          </w:tcPr>
          <w:p>
            <w:r>
              <w:rPr>
                <w:b/>
                <w:sz w:val="20"/>
              </w:rPr>
              <w:t>Actual 1</w:t>
            </w:r>
          </w:p>
        </w:tc>
        <w:tc>
          <w:tcPr>
            <w:tcW w:type="dxa" w:w="2880"/>
          </w:tcPr>
          <w:p>
            <w:r>
              <w:rPr>
                <w:sz w:val="20"/>
              </w:rPr>
              <w:t>0</w:t>
            </w:r>
          </w:p>
        </w:tc>
        <w:tc>
          <w:tcPr>
            <w:tcW w:type="dxa" w:w="2880"/>
          </w:tcPr>
          <w:p>
            <w:r>
              <w:rPr>
                <w:sz w:val="20"/>
              </w:rPr>
              <w:t>1813</w:t>
            </w:r>
          </w:p>
        </w:tc>
      </w:tr>
    </w:tbl>
    <w:p/>
    <w:p>
      <w:r>
        <w:rPr>
          <w:b w:val="0"/>
          <w:i w:val="0"/>
        </w:rPr>
        <w:t>Accuracy: 0.7921</w:t>
      </w:r>
    </w:p>
    <w:p>
      <w:r>
        <w:rPr>
          <w:b/>
          <w:i w:val="0"/>
        </w:rPr>
        <w:t>Validation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r>
          </w:p>
        </w:tc>
        <w:tc>
          <w:tcPr>
            <w:tcW w:type="dxa" w:w="2880"/>
          </w:tcPr>
          <w:p>
            <w:r>
              <w:rPr>
                <w:b/>
                <w:sz w:val="20"/>
              </w:rPr>
              <w:t>Pred 0</w:t>
            </w:r>
          </w:p>
        </w:tc>
        <w:tc>
          <w:tcPr>
            <w:tcW w:type="dxa" w:w="2880"/>
          </w:tcPr>
          <w:p>
            <w:r>
              <w:rPr>
                <w:b/>
                <w:sz w:val="20"/>
              </w:rPr>
              <w:t>Pred 1</w:t>
            </w:r>
          </w:p>
        </w:tc>
      </w:tr>
      <w:tr>
        <w:tc>
          <w:tcPr>
            <w:tcW w:type="dxa" w:w="2880"/>
          </w:tcPr>
          <w:p>
            <w:r>
              <w:rPr>
                <w:b/>
                <w:sz w:val="20"/>
              </w:rPr>
              <w:t>Actual 0</w:t>
            </w:r>
          </w:p>
        </w:tc>
        <w:tc>
          <w:tcPr>
            <w:tcW w:type="dxa" w:w="2880"/>
          </w:tcPr>
          <w:p>
            <w:r>
              <w:rPr>
                <w:sz w:val="20"/>
              </w:rPr>
              <w:t>1</w:t>
            </w:r>
          </w:p>
        </w:tc>
        <w:tc>
          <w:tcPr>
            <w:tcW w:type="dxa" w:w="2880"/>
          </w:tcPr>
          <w:p>
            <w:r>
              <w:rPr>
                <w:sz w:val="20"/>
              </w:rPr>
              <w:t>621</w:t>
            </w:r>
          </w:p>
        </w:tc>
      </w:tr>
      <w:tr>
        <w:tc>
          <w:tcPr>
            <w:tcW w:type="dxa" w:w="2880"/>
          </w:tcPr>
          <w:p>
            <w:r>
              <w:rPr>
                <w:b/>
                <w:sz w:val="20"/>
              </w:rPr>
              <w:t>Actual 1</w:t>
            </w:r>
          </w:p>
        </w:tc>
        <w:tc>
          <w:tcPr>
            <w:tcW w:type="dxa" w:w="2880"/>
          </w:tcPr>
          <w:p>
            <w:r>
              <w:rPr>
                <w:sz w:val="20"/>
              </w:rPr>
              <w:t>1</w:t>
            </w:r>
          </w:p>
        </w:tc>
        <w:tc>
          <w:tcPr>
            <w:tcW w:type="dxa" w:w="2880"/>
          </w:tcPr>
          <w:p>
            <w:r>
              <w:rPr>
                <w:sz w:val="20"/>
              </w:rPr>
              <w:t>2377</w:t>
            </w:r>
          </w:p>
        </w:tc>
      </w:tr>
    </w:tbl>
    <w:p/>
    <w:p>
      <w:r>
        <w:rPr>
          <w:b w:val="0"/>
          <w:i w:val="0"/>
        </w:rPr>
        <w:t>Accuracy: 0.7927</w:t>
      </w:r>
    </w:p>
    <w:p>
      <w:pPr>
        <w:pStyle w:val="Heading1"/>
      </w:pPr>
      <w:r>
        <w:t>3. Model 2 — Balanced logistic regression with feature scaling</w:t>
      </w:r>
    </w:p>
    <w:p>
      <w:r>
        <w:rPr>
          <w:b w:val="0"/>
          <w:i/>
        </w:rPr>
        <w:t>Script: logistic_regression_balanced.py</w:t>
      </w:r>
    </w:p>
    <w:p>
      <w:r>
        <w:rPr>
          <w:b w:val="0"/>
          <w:i w:val="0"/>
        </w:rPr>
        <w:t>This model adds two changes. class_weight="balanced" tells the model to weight each class inversely to its frequency, so the rare class (0) is no longer ignored. StandardScaler rescales every feature to zero mean and unit variance (fit on the training set, applied to all three sets), which keeps features on comparable scales and helps the solver converge. Overall accuracy drops to about 60%, but the model now genuinely distinguishes the two classes.</w:t>
      </w:r>
    </w:p>
    <w:p>
      <w:r>
        <w:rPr>
          <w:b/>
          <w:i w:val="0"/>
        </w:rPr>
        <w:t>Training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r>
          </w:p>
        </w:tc>
        <w:tc>
          <w:tcPr>
            <w:tcW w:type="dxa" w:w="2880"/>
          </w:tcPr>
          <w:p>
            <w:r>
              <w:rPr>
                <w:b/>
                <w:sz w:val="20"/>
              </w:rPr>
              <w:t>Pred 0</w:t>
            </w:r>
          </w:p>
        </w:tc>
        <w:tc>
          <w:tcPr>
            <w:tcW w:type="dxa" w:w="2880"/>
          </w:tcPr>
          <w:p>
            <w:r>
              <w:rPr>
                <w:b/>
                <w:sz w:val="20"/>
              </w:rPr>
              <w:t>Pred 1</w:t>
            </w:r>
          </w:p>
        </w:tc>
      </w:tr>
      <w:tr>
        <w:tc>
          <w:tcPr>
            <w:tcW w:type="dxa" w:w="2880"/>
          </w:tcPr>
          <w:p>
            <w:r>
              <w:rPr>
                <w:b/>
                <w:sz w:val="20"/>
              </w:rPr>
              <w:t>Actual 0</w:t>
            </w:r>
          </w:p>
        </w:tc>
        <w:tc>
          <w:tcPr>
            <w:tcW w:type="dxa" w:w="2880"/>
          </w:tcPr>
          <w:p>
            <w:r>
              <w:rPr>
                <w:sz w:val="20"/>
              </w:rPr>
              <w:t>921</w:t>
            </w:r>
          </w:p>
        </w:tc>
        <w:tc>
          <w:tcPr>
            <w:tcW w:type="dxa" w:w="2880"/>
          </w:tcPr>
          <w:p>
            <w:r>
              <w:rPr>
                <w:sz w:val="20"/>
              </w:rPr>
              <w:t>537</w:t>
            </w:r>
          </w:p>
        </w:tc>
      </w:tr>
      <w:tr>
        <w:tc>
          <w:tcPr>
            <w:tcW w:type="dxa" w:w="2880"/>
          </w:tcPr>
          <w:p>
            <w:r>
              <w:rPr>
                <w:b/>
                <w:sz w:val="20"/>
              </w:rPr>
              <w:t>Actual 1</w:t>
            </w:r>
          </w:p>
        </w:tc>
        <w:tc>
          <w:tcPr>
            <w:tcW w:type="dxa" w:w="2880"/>
          </w:tcPr>
          <w:p>
            <w:r>
              <w:rPr>
                <w:sz w:val="20"/>
              </w:rPr>
              <w:t>2371</w:t>
            </w:r>
          </w:p>
        </w:tc>
        <w:tc>
          <w:tcPr>
            <w:tcW w:type="dxa" w:w="2880"/>
          </w:tcPr>
          <w:p>
            <w:r>
              <w:rPr>
                <w:sz w:val="20"/>
              </w:rPr>
              <w:t>3171</w:t>
            </w:r>
          </w:p>
        </w:tc>
      </w:tr>
    </w:tbl>
    <w:p/>
    <w:p>
      <w:r>
        <w:rPr>
          <w:b w:val="0"/>
          <w:i w:val="0"/>
        </w:rPr>
        <w:t>Accuracy: 0.5846</w:t>
      </w:r>
    </w:p>
    <w:p>
      <w:r>
        <w:rPr>
          <w:b/>
          <w:i w:val="0"/>
        </w:rPr>
        <w:t>Test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r>
          </w:p>
        </w:tc>
        <w:tc>
          <w:tcPr>
            <w:tcW w:type="dxa" w:w="2880"/>
          </w:tcPr>
          <w:p>
            <w:r>
              <w:rPr>
                <w:b/>
                <w:sz w:val="20"/>
              </w:rPr>
              <w:t>Pred 0</w:t>
            </w:r>
          </w:p>
        </w:tc>
        <w:tc>
          <w:tcPr>
            <w:tcW w:type="dxa" w:w="2880"/>
          </w:tcPr>
          <w:p>
            <w:r>
              <w:rPr>
                <w:b/>
                <w:sz w:val="20"/>
              </w:rPr>
              <w:t>Pred 1</w:t>
            </w:r>
          </w:p>
        </w:tc>
      </w:tr>
      <w:tr>
        <w:tc>
          <w:tcPr>
            <w:tcW w:type="dxa" w:w="2880"/>
          </w:tcPr>
          <w:p>
            <w:r>
              <w:rPr>
                <w:b/>
                <w:sz w:val="20"/>
              </w:rPr>
              <w:t>Actual 0</w:t>
            </w:r>
          </w:p>
        </w:tc>
        <w:tc>
          <w:tcPr>
            <w:tcW w:type="dxa" w:w="2880"/>
          </w:tcPr>
          <w:p>
            <w:r>
              <w:rPr>
                <w:sz w:val="20"/>
              </w:rPr>
              <w:t>315</w:t>
            </w:r>
          </w:p>
        </w:tc>
        <w:tc>
          <w:tcPr>
            <w:tcW w:type="dxa" w:w="2880"/>
          </w:tcPr>
          <w:p>
            <w:r>
              <w:rPr>
                <w:sz w:val="20"/>
              </w:rPr>
              <w:t>162</w:t>
            </w:r>
          </w:p>
        </w:tc>
      </w:tr>
      <w:tr>
        <w:tc>
          <w:tcPr>
            <w:tcW w:type="dxa" w:w="2880"/>
          </w:tcPr>
          <w:p>
            <w:r>
              <w:rPr>
                <w:b/>
                <w:sz w:val="20"/>
              </w:rPr>
              <w:t>Actual 1</w:t>
            </w:r>
          </w:p>
        </w:tc>
        <w:tc>
          <w:tcPr>
            <w:tcW w:type="dxa" w:w="2880"/>
          </w:tcPr>
          <w:p>
            <w:r>
              <w:rPr>
                <w:sz w:val="20"/>
              </w:rPr>
              <w:t>752</w:t>
            </w:r>
          </w:p>
        </w:tc>
        <w:tc>
          <w:tcPr>
            <w:tcW w:type="dxa" w:w="2880"/>
          </w:tcPr>
          <w:p>
            <w:r>
              <w:rPr>
                <w:sz w:val="20"/>
              </w:rPr>
              <w:t>1061</w:t>
            </w:r>
          </w:p>
        </w:tc>
      </w:tr>
    </w:tbl>
    <w:p/>
    <w:p>
      <w:r>
        <w:rPr>
          <w:b w:val="0"/>
          <w:i w:val="0"/>
        </w:rPr>
        <w:t>Accuracy: 0.6009</w:t>
      </w:r>
    </w:p>
    <w:p>
      <w:r>
        <w:rPr>
          <w:b/>
          <w:i w:val="0"/>
        </w:rPr>
        <w:t>Validation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r>
          </w:p>
        </w:tc>
        <w:tc>
          <w:tcPr>
            <w:tcW w:type="dxa" w:w="2880"/>
          </w:tcPr>
          <w:p>
            <w:r>
              <w:rPr>
                <w:b/>
                <w:sz w:val="20"/>
              </w:rPr>
              <w:t>Pred 0</w:t>
            </w:r>
          </w:p>
        </w:tc>
        <w:tc>
          <w:tcPr>
            <w:tcW w:type="dxa" w:w="2880"/>
          </w:tcPr>
          <w:p>
            <w:r>
              <w:rPr>
                <w:b/>
                <w:sz w:val="20"/>
              </w:rPr>
              <w:t>Pred 1</w:t>
            </w:r>
          </w:p>
        </w:tc>
      </w:tr>
      <w:tr>
        <w:tc>
          <w:tcPr>
            <w:tcW w:type="dxa" w:w="2880"/>
          </w:tcPr>
          <w:p>
            <w:r>
              <w:rPr>
                <w:b/>
                <w:sz w:val="20"/>
              </w:rPr>
              <w:t>Actual 0</w:t>
            </w:r>
          </w:p>
        </w:tc>
        <w:tc>
          <w:tcPr>
            <w:tcW w:type="dxa" w:w="2880"/>
          </w:tcPr>
          <w:p>
            <w:r>
              <w:rPr>
                <w:sz w:val="20"/>
              </w:rPr>
              <w:t>400</w:t>
            </w:r>
          </w:p>
        </w:tc>
        <w:tc>
          <w:tcPr>
            <w:tcW w:type="dxa" w:w="2880"/>
          </w:tcPr>
          <w:p>
            <w:r>
              <w:rPr>
                <w:sz w:val="20"/>
              </w:rPr>
              <w:t>222</w:t>
            </w:r>
          </w:p>
        </w:tc>
      </w:tr>
      <w:tr>
        <w:tc>
          <w:tcPr>
            <w:tcW w:type="dxa" w:w="2880"/>
          </w:tcPr>
          <w:p>
            <w:r>
              <w:rPr>
                <w:b/>
                <w:sz w:val="20"/>
              </w:rPr>
              <w:t>Actual 1</w:t>
            </w:r>
          </w:p>
        </w:tc>
        <w:tc>
          <w:tcPr>
            <w:tcW w:type="dxa" w:w="2880"/>
          </w:tcPr>
          <w:p>
            <w:r>
              <w:rPr>
                <w:sz w:val="20"/>
              </w:rPr>
              <w:t>978</w:t>
            </w:r>
          </w:p>
        </w:tc>
        <w:tc>
          <w:tcPr>
            <w:tcW w:type="dxa" w:w="2880"/>
          </w:tcPr>
          <w:p>
            <w:r>
              <w:rPr>
                <w:sz w:val="20"/>
              </w:rPr>
              <w:t>1400</w:t>
            </w:r>
          </w:p>
        </w:tc>
      </w:tr>
    </w:tbl>
    <w:p/>
    <w:p>
      <w:r>
        <w:rPr>
          <w:b w:val="0"/>
          <w:i w:val="0"/>
        </w:rPr>
        <w:t>Accuracy: 0.6000</w:t>
      </w:r>
    </w:p>
    <w:p>
      <w:pPr>
        <w:pStyle w:val="Heading1"/>
      </w:pPr>
      <w:r>
        <w:t>4. Comparison and interpretation</w:t>
      </w:r>
    </w:p>
    <w:p>
      <w:r>
        <w:rPr>
          <w:b w:val="0"/>
          <w:i w:val="0"/>
        </w:rPr>
        <w:t>The table below shows how many class-0 (minority) cases each model correctly identifies. This is the key difference between the two models.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Dataset</w:t>
            </w:r>
          </w:p>
        </w:tc>
        <w:tc>
          <w:tcPr>
            <w:tcW w:type="dxa" w:w="2880"/>
          </w:tcPr>
          <w:p>
            <w:r>
              <w:rPr>
                <w:b/>
                <w:sz w:val="20"/>
              </w:rPr>
              <w:t>Plain: class 0 caught</w:t>
            </w:r>
          </w:p>
        </w:tc>
        <w:tc>
          <w:tcPr>
            <w:tcW w:type="dxa" w:w="2880"/>
          </w:tcPr>
          <w:p>
            <w:r>
              <w:rPr>
                <w:b/>
                <w:sz w:val="20"/>
              </w:rPr>
              <w:t>Balanced+scaled: class 0 caught</w:t>
            </w:r>
          </w:p>
        </w:tc>
      </w:tr>
      <w:tr>
        <w:tc>
          <w:tcPr>
            <w:tcW w:type="dxa" w:w="2880"/>
          </w:tcPr>
          <w:p>
            <w:r>
              <w:rPr>
                <w:b/>
                <w:sz w:val="20"/>
              </w:rPr>
              <w:t>Training</w:t>
            </w:r>
          </w:p>
        </w:tc>
        <w:tc>
          <w:tcPr>
            <w:tcW w:type="dxa" w:w="2880"/>
          </w:tcPr>
          <w:p>
            <w:r>
              <w:rPr>
                <w:sz w:val="20"/>
              </w:rPr>
              <w:t>3 / 1458</w:t>
            </w:r>
          </w:p>
        </w:tc>
        <w:tc>
          <w:tcPr>
            <w:tcW w:type="dxa" w:w="2880"/>
          </w:tcPr>
          <w:p>
            <w:r>
              <w:rPr>
                <w:sz w:val="20"/>
              </w:rPr>
              <w:t>921 / 1458</w:t>
            </w:r>
          </w:p>
        </w:tc>
      </w:tr>
      <w:tr>
        <w:tc>
          <w:tcPr>
            <w:tcW w:type="dxa" w:w="2880"/>
          </w:tcPr>
          <w:p>
            <w:r>
              <w:rPr>
                <w:b/>
                <w:sz w:val="20"/>
              </w:rPr>
              <w:t>Test</w:t>
            </w:r>
          </w:p>
        </w:tc>
        <w:tc>
          <w:tcPr>
            <w:tcW w:type="dxa" w:w="2880"/>
          </w:tcPr>
          <w:p>
            <w:r>
              <w:rPr>
                <w:sz w:val="20"/>
              </w:rPr>
              <w:t>1 / 477</w:t>
            </w:r>
          </w:p>
        </w:tc>
        <w:tc>
          <w:tcPr>
            <w:tcW w:type="dxa" w:w="2880"/>
          </w:tcPr>
          <w:p>
            <w:r>
              <w:rPr>
                <w:sz w:val="20"/>
              </w:rPr>
              <w:t>315 / 477</w:t>
            </w:r>
          </w:p>
        </w:tc>
      </w:tr>
      <w:tr>
        <w:tc>
          <w:tcPr>
            <w:tcW w:type="dxa" w:w="2880"/>
          </w:tcPr>
          <w:p>
            <w:r>
              <w:rPr>
                <w:b/>
                <w:sz w:val="20"/>
              </w:rPr>
              <w:t>Validation</w:t>
            </w:r>
          </w:p>
        </w:tc>
        <w:tc>
          <w:tcPr>
            <w:tcW w:type="dxa" w:w="2880"/>
          </w:tcPr>
          <w:p>
            <w:r>
              <w:rPr>
                <w:sz w:val="20"/>
              </w:rPr>
              <w:t>1 / 622</w:t>
            </w:r>
          </w:p>
        </w:tc>
        <w:tc>
          <w:tcPr>
            <w:tcW w:type="dxa" w:w="2880"/>
          </w:tcPr>
          <w:p>
            <w:r>
              <w:rPr>
                <w:sz w:val="20"/>
              </w:rPr>
              <w:t>400 / 622</w:t>
            </w:r>
          </w:p>
        </w:tc>
      </w:tr>
    </w:tbl>
    <w:p/>
    <w:p>
      <w:r>
        <w:rPr>
          <w:b w:val="0"/>
          <w:i w:val="0"/>
        </w:rPr>
        <w:t>The plain model has higher headline accuracy but is effectively blind to the minority class. The balanced, scaled model sacrifices overall accuracy to correctly identify roughly 63–64% of the minority cases. Which model is preferable depends on the business goal: if catching the minority class (for example, risky loans) matters, the balanced model is the better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