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60"/>
      </w:pPr>
      <w:r>
        <w:rPr>
          <w:b/>
          <w:color w:val="142436"/>
          <w:sz w:val="78"/>
        </w:rPr>
        <w:t>ARC-1</w:t>
      </w:r>
    </w:p>
    <w:p>
      <w:pPr>
        <w:spacing w:after="180"/>
      </w:pPr>
      <w:r>
        <w:rPr>
          <w:b/>
          <w:color w:val="C66124"/>
          <w:sz w:val="30"/>
        </w:rPr>
        <w:t>ARCHITECTURE CHANGE CONTROL</w:t>
      </w:r>
    </w:p>
    <w:p>
      <w:pPr>
        <w:spacing w:after="240"/>
      </w:pPr>
      <w:r>
        <w:rPr>
          <w:color w:val="626D77"/>
          <w:sz w:val="24"/>
        </w:rPr>
        <w:t>R10  ·  Engineering Proposal  ·  Revision 0.1</w:t>
      </w:r>
    </w:p>
    <w:p>
      <w:pPr>
        <w:spacing w:after="440"/>
        <w:pBdr>
          <w:bottom w:val="single" w:sz="12" w:color="B6C6D2"/>
        </w:pBdr>
      </w:pPr>
      <w:r>
        <w:rPr>
          <w:color w:val="626D77"/>
          <w:sz w:val="20"/>
        </w:rPr>
        <w:t>15 October 2026</w:t>
      </w:r>
    </w:p>
    <w:p>
      <w:pPr>
        <w:pStyle w:val="Heading2"/>
      </w:pPr>
      <w:r>
        <w:t>Proposed four-chip architecture</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4939"/>
            <w:shd w:fill="18364F"/>
          </w:tcPr>
          <w:p>
            <w:pPr>
              <w:keepLines/>
              <w:spacing w:after="0"/>
            </w:pPr>
            <w:r>
              <w:rPr>
                <w:b/>
                <w:color w:val="FFFFFF"/>
                <w:sz w:val="18"/>
              </w:rPr>
              <w:t>SYSTEM AUTHORITY</w:t>
            </w:r>
          </w:p>
        </w:tc>
        <w:tc>
          <w:tcPr>
            <w:tcW w:type="dxa" w:w="4939"/>
            <w:shd w:fill="18364F"/>
          </w:tcPr>
          <w:p>
            <w:pPr>
              <w:keepLines/>
              <w:spacing w:after="0"/>
            </w:pPr>
            <w:r>
              <w:rPr>
                <w:b/>
                <w:color w:val="FFFFFF"/>
                <w:sz w:val="18"/>
              </w:rPr>
              <w:t>GRAPHICS DOMAIN</w:t>
            </w:r>
          </w:p>
        </w:tc>
      </w:tr>
      <w:tr>
        <w:trPr>
          <w:cantSplit/>
        </w:trPr>
        <w:tc>
          <w:tcPr>
            <w:tcW w:type="dxa" w:w="4824"/>
            <w:vAlign w:val="center"/>
          </w:tcPr>
          <w:p>
            <w:pPr>
              <w:keepLines/>
              <w:spacing w:after="22" w:line="247" w:lineRule="auto"/>
            </w:pPr>
            <w:r>
              <w:rPr>
                <w:color w:val="2A323B"/>
                <w:sz w:val="18"/>
              </w:rPr>
              <w:t>Allwinner F133-B  |  main game CPU</w:t>
            </w:r>
          </w:p>
        </w:tc>
        <w:tc>
          <w:tcPr>
            <w:tcW w:type="dxa" w:w="4824"/>
            <w:vAlign w:val="center"/>
          </w:tcPr>
          <w:p>
            <w:pPr>
              <w:keepLines/>
              <w:spacing w:after="22" w:line="247" w:lineRule="auto"/>
            </w:pPr>
            <w:r>
              <w:rPr>
                <w:color w:val="2A323B"/>
                <w:sz w:val="18"/>
              </w:rPr>
              <w:t>ArtInChip D213ECV  |  graphics controller</w:t>
            </w:r>
          </w:p>
        </w:tc>
      </w:tr>
      <w:tr>
        <w:trPr>
          <w:cantSplit/>
        </w:trPr>
        <w:tc>
          <w:tcPr>
            <w:tcW w:type="dxa" w:w="4824"/>
            <w:vAlign w:val="center"/>
            <w:shd w:fill="F1F5F7"/>
          </w:tcPr>
          <w:p>
            <w:pPr>
              <w:keepLines/>
              <w:spacing w:after="22" w:line="247" w:lineRule="auto"/>
            </w:pPr>
            <w:r>
              <w:rPr>
                <w:color w:val="2A323B"/>
                <w:sz w:val="18"/>
              </w:rPr>
              <w:t>Lattice ECP5-12F  |  F133-side support</w:t>
            </w:r>
          </w:p>
        </w:tc>
        <w:tc>
          <w:tcPr>
            <w:tcW w:type="dxa" w:w="4824"/>
            <w:vAlign w:val="center"/>
            <w:shd w:fill="F1F5F7"/>
          </w:tcPr>
          <w:p>
            <w:pPr>
              <w:keepLines/>
              <w:spacing w:after="22" w:line="247" w:lineRule="auto"/>
            </w:pPr>
            <w:r>
              <w:rPr>
                <w:color w:val="2A323B"/>
                <w:sz w:val="18"/>
              </w:rPr>
              <w:t>Lattice ECP5-45F  |  3D graphics accelerator</w:t>
            </w:r>
          </w:p>
        </w:tc>
      </w:tr>
      <w:tr>
        <w:trPr>
          <w:cantSplit/>
        </w:trPr>
        <w:tc>
          <w:tcPr>
            <w:tcW w:type="dxa" w:w="4824"/>
            <w:vAlign w:val="center"/>
          </w:tcPr>
          <w:p>
            <w:pPr>
              <w:keepLines/>
              <w:spacing w:after="22" w:line="247" w:lineRule="auto"/>
            </w:pPr>
            <w:r>
              <w:rPr>
                <w:color w:val="2A323B"/>
                <w:sz w:val="18"/>
              </w:rPr>
              <w:t>64 MiB packaged DDR2</w:t>
            </w:r>
          </w:p>
        </w:tc>
        <w:tc>
          <w:tcPr>
            <w:tcW w:type="dxa" w:w="4824"/>
            <w:vAlign w:val="center"/>
          </w:tcPr>
          <w:p>
            <w:pPr>
              <w:keepLines/>
              <w:spacing w:after="22" w:line="247" w:lineRule="auto"/>
            </w:pPr>
            <w:r>
              <w:rPr>
                <w:color w:val="2A323B"/>
                <w:sz w:val="18"/>
              </w:rPr>
              <w:t>128 MiB packaged DDR3; separate 45F local memory TBD</w:t>
            </w:r>
          </w:p>
        </w:tc>
      </w:tr>
    </w:tbl>
    <w:p>
      <w:pPr>
        <w:spacing w:after="0"/>
      </w:pPr>
    </w:p>
    <w:p>
      <w:pPr>
        <w:spacing w:before="80" w:after="160"/>
        <w:ind w:left="230" w:right="230"/>
        <w:pBdr>
          <w:bottom w:val="single" w:sz="4" w:color="DBE3EA"/>
        </w:pBdr>
      </w:pPr>
      <w:r>
        <w:rPr>
          <w:b/>
          <w:color w:val="1B4769"/>
          <w:sz w:val="20"/>
        </w:rPr>
        <w:t>Two RISC-V CPUs. Two purpose-built FPGAs. One stable ARC-1 platform.</w:t>
      </w:r>
    </w:p>
    <w:p>
      <w:pPr>
        <w:pStyle w:val="Heading2"/>
      </w:pPr>
      <w:r>
        <w:t>Decision record</w:t>
      </w:r>
    </w:p>
    <w:tbl>
      <w:tblPr>
        <w:tblStyle w:val="TableGrid"/>
        <w:tblW w:type="auto" w:w="0"/>
        <w:jc w:val="center"/>
        <w:tblLayout w:type="fixed"/>
        <w:tblLook w:firstColumn="1" w:firstRow="1" w:lastColumn="0" w:lastRow="0" w:noHBand="0" w:noVBand="1" w:val="04A0"/>
      </w:tblPr>
      <w:tblGrid>
        <w:gridCol w:w="2160"/>
        <w:gridCol w:w="7488"/>
      </w:tblGrid>
      <w:tr>
        <w:trPr>
          <w:cantSplit/>
        </w:trPr>
        <w:tc>
          <w:tcPr>
            <w:tcW w:type="dxa" w:w="4939"/>
            <w:shd w:fill="18364F"/>
          </w:tcPr>
          <w:p>
            <w:pPr>
              <w:keepLines/>
              <w:spacing w:after="0"/>
            </w:pPr>
            <w:r>
              <w:rPr>
                <w:b/>
                <w:color w:val="FFFFFF"/>
                <w:sz w:val="17"/>
              </w:rPr>
              <w:t>CLASS</w:t>
            </w:r>
          </w:p>
        </w:tc>
        <w:tc>
          <w:tcPr>
            <w:tcW w:type="dxa" w:w="4939"/>
            <w:shd w:fill="18364F"/>
          </w:tcPr>
          <w:p>
            <w:pPr>
              <w:keepLines/>
              <w:spacing w:after="0"/>
            </w:pPr>
            <w:r>
              <w:rPr>
                <w:b/>
                <w:color w:val="FFFFFF"/>
                <w:sz w:val="17"/>
              </w:rPr>
              <w:t>DESIGN CONTROL</w:t>
            </w:r>
          </w:p>
        </w:tc>
      </w:tr>
      <w:tr>
        <w:trPr>
          <w:cantSplit/>
        </w:trPr>
        <w:tc>
          <w:tcPr>
            <w:tcW w:type="dxa" w:w="2160"/>
            <w:vAlign w:val="center"/>
          </w:tcPr>
          <w:p>
            <w:pPr>
              <w:keepLines/>
              <w:spacing w:after="22" w:line="247" w:lineRule="auto"/>
            </w:pPr>
            <w:r>
              <w:rPr>
                <w:color w:val="2A323B"/>
                <w:sz w:val="17"/>
              </w:rPr>
              <w:t>Direction selected</w:t>
            </w:r>
          </w:p>
        </w:tc>
        <w:tc>
          <w:tcPr>
            <w:tcW w:type="dxa" w:w="7488"/>
            <w:vAlign w:val="center"/>
          </w:tcPr>
          <w:p>
            <w:pPr>
              <w:keepLines/>
              <w:spacing w:after="22" w:line="247" w:lineRule="auto"/>
            </w:pPr>
            <w:r>
              <w:rPr>
                <w:color w:val="2A323B"/>
                <w:sz w:val="17"/>
              </w:rPr>
              <w:t>Adopt F133 + D213 + ECP5-45F + ECP5-12F as the R10 architecture candidate.</w:t>
            </w:r>
          </w:p>
        </w:tc>
      </w:tr>
      <w:tr>
        <w:trPr>
          <w:cantSplit/>
        </w:trPr>
        <w:tc>
          <w:tcPr>
            <w:tcW w:type="dxa" w:w="2160"/>
            <w:vAlign w:val="center"/>
            <w:shd w:fill="F1F5F7"/>
          </w:tcPr>
          <w:p>
            <w:pPr>
              <w:keepLines/>
              <w:spacing w:after="22" w:line="247" w:lineRule="auto"/>
            </w:pPr>
            <w:r>
              <w:rPr>
                <w:color w:val="2A323B"/>
                <w:sz w:val="17"/>
              </w:rPr>
              <w:t>Explicit choice</w:t>
            </w:r>
          </w:p>
        </w:tc>
        <w:tc>
          <w:tcPr>
            <w:tcW w:type="dxa" w:w="7488"/>
            <w:vAlign w:val="center"/>
            <w:shd w:fill="F1F5F7"/>
          </w:tcPr>
          <w:p>
            <w:pPr>
              <w:keepLines/>
              <w:spacing w:after="22" w:line="247" w:lineRule="auto"/>
            </w:pPr>
            <w:r>
              <w:rPr>
                <w:color w:val="2A323B"/>
                <w:sz w:val="17"/>
              </w:rPr>
              <w:t>The F133-support FPGA is ECP5-12F, with no external working RAM.</w:t>
            </w:r>
          </w:p>
        </w:tc>
      </w:tr>
      <w:tr>
        <w:trPr>
          <w:cantSplit/>
        </w:trPr>
        <w:tc>
          <w:tcPr>
            <w:tcW w:type="dxa" w:w="2160"/>
            <w:vAlign w:val="center"/>
          </w:tcPr>
          <w:p>
            <w:pPr>
              <w:keepLines/>
              <w:spacing w:after="22" w:line="247" w:lineRule="auto"/>
            </w:pPr>
            <w:r>
              <w:rPr>
                <w:color w:val="2A323B"/>
                <w:sz w:val="17"/>
              </w:rPr>
              <w:t>Explicit choice</w:t>
            </w:r>
          </w:p>
        </w:tc>
        <w:tc>
          <w:tcPr>
            <w:tcW w:type="dxa" w:w="7488"/>
            <w:vAlign w:val="center"/>
          </w:tcPr>
          <w:p>
            <w:pPr>
              <w:keepLines/>
              <w:spacing w:after="22" w:line="247" w:lineRule="auto"/>
            </w:pPr>
            <w:r>
              <w:rPr>
                <w:color w:val="2A323B"/>
                <w:sz w:val="17"/>
              </w:rPr>
              <w:t>The graphics FPGA remains ECP5-45F; no ECP5-55F substitution.</w:t>
            </w:r>
          </w:p>
        </w:tc>
      </w:tr>
      <w:tr>
        <w:trPr>
          <w:cantSplit/>
        </w:trPr>
        <w:tc>
          <w:tcPr>
            <w:tcW w:type="dxa" w:w="2160"/>
            <w:vAlign w:val="center"/>
            <w:shd w:fill="F1F5F7"/>
          </w:tcPr>
          <w:p>
            <w:pPr>
              <w:keepLines/>
              <w:spacing w:after="22" w:line="247" w:lineRule="auto"/>
            </w:pPr>
            <w:r>
              <w:rPr>
                <w:color w:val="2A323B"/>
                <w:sz w:val="17"/>
              </w:rPr>
              <w:t>Unfrozen</w:t>
            </w:r>
          </w:p>
        </w:tc>
        <w:tc>
          <w:tcPr>
            <w:tcW w:type="dxa" w:w="7488"/>
            <w:vAlign w:val="center"/>
            <w:shd w:fill="F1F5F7"/>
          </w:tcPr>
          <w:p>
            <w:pPr>
              <w:keepLines/>
              <w:spacing w:after="22" w:line="247" w:lineRule="auto"/>
            </w:pPr>
            <w:r>
              <w:rPr>
                <w:color w:val="2A323B"/>
                <w:sz w:val="17"/>
              </w:rPr>
              <w:t>Host links, graphics-FPGA memory, exact pinmaps, power and video bridge.</w:t>
            </w:r>
          </w:p>
        </w:tc>
      </w:tr>
      <w:tr>
        <w:trPr>
          <w:cantSplit/>
        </w:trPr>
        <w:tc>
          <w:tcPr>
            <w:tcW w:type="dxa" w:w="2160"/>
            <w:vAlign w:val="center"/>
          </w:tcPr>
          <w:p>
            <w:pPr>
              <w:keepLines/>
              <w:spacing w:after="22" w:line="247" w:lineRule="auto"/>
            </w:pPr>
            <w:r>
              <w:rPr>
                <w:color w:val="2A323B"/>
                <w:sz w:val="17"/>
              </w:rPr>
              <w:t>Fabrication</w:t>
            </w:r>
          </w:p>
        </w:tc>
        <w:tc>
          <w:tcPr>
            <w:tcW w:type="dxa" w:w="7488"/>
            <w:vAlign w:val="center"/>
          </w:tcPr>
          <w:p>
            <w:pPr>
              <w:keepLines/>
              <w:spacing w:after="22" w:line="247" w:lineRule="auto"/>
            </w:pPr>
            <w:r>
              <w:rPr>
                <w:color w:val="2A323B"/>
                <w:sz w:val="17"/>
              </w:rPr>
              <w:t>HOLD until electrical feasibility, procurement and benchmark gates pass.</w:t>
            </w:r>
          </w:p>
        </w:tc>
      </w:tr>
    </w:tbl>
    <w:p>
      <w:pPr>
        <w:spacing w:after="0"/>
      </w:pPr>
    </w:p>
    <w:p>
      <w:pPr>
        <w:pStyle w:val="Subtle"/>
      </w:pPr>
      <w:r>
        <w:t>Purpose: provide Claude and future ARC-1 engineers with an implementable, testable change specification—not a declaration that untested interfaces already work.</w:t>
      </w:r>
    </w:p>
    <w:p>
      <w:r>
        <w:br w:type="page"/>
      </w:r>
    </w:p>
    <w:p>
      <w:pPr>
        <w:pStyle w:val="Heading1"/>
      </w:pPr>
      <w:r>
        <w:t>1. Executive decision and scope</w:t>
      </w:r>
    </w:p>
    <w:p>
      <w:r>
        <w:t>ARC-1 retains its F133-B main CPU and game-authority model while replacing the Bridgetek BT820 graphics subsystem with a D213ECV graphics computer and moving custom polygon acceleration onto the ECP5-45F. A separate ECP5-12F receives the F133’s dedicated support functions. This proposal changes architectural responsibility; it does not authorize fabrication or abandon the archived R8.5/R9 reference design.</w:t>
      </w:r>
    </w:p>
    <w:p>
      <w:pPr>
        <w:pStyle w:val="Heading2"/>
      </w:pPr>
      <w:r>
        <w:t>1.1 Why change</w:t>
      </w:r>
    </w:p>
    <w:p>
      <w:pPr>
        <w:pStyle w:val="ListBullet"/>
        <w:spacing w:after="50"/>
      </w:pPr>
      <w:r>
        <w:t>Eliminate external BT820 DDR3L routing by using D213ECV’s 128 MiB in-package DDR3 [S2].</w:t>
      </w:r>
    </w:p>
    <w:p>
      <w:pPr>
        <w:pStyle w:val="ListBullet"/>
        <w:spacing w:after="50"/>
      </w:pPr>
      <w:r>
        <w:t>Give graphics a separately programmable 600 MHz RISC-V controller and manufacturer-documented 2D engine [S2].</w:t>
      </w:r>
    </w:p>
    <w:p>
      <w:pPr>
        <w:pStyle w:val="ListBullet"/>
        <w:spacing w:after="50"/>
      </w:pPr>
      <w:r>
        <w:t>Reserve the 45F for a game-specific 3D pipeline rather than splitting it among RGMII and general-purpose host duties.</w:t>
      </w:r>
    </w:p>
    <w:p>
      <w:pPr>
        <w:pStyle w:val="ListBullet"/>
        <w:spacing w:after="50"/>
      </w:pPr>
      <w:r>
        <w:t>Preserve the F133’s existing RGMII-oriented hardware investment in a smaller, independent 12F—subject to fit and timing proof.</w:t>
      </w:r>
    </w:p>
    <w:p>
      <w:pPr>
        <w:pStyle w:val="ListBullet"/>
        <w:spacing w:after="50"/>
      </w:pPr>
      <w:r>
        <w:t>Maintain a bare-metal, no-ARM, no-graphics-module finished PCB, designed for long-term software and RTL improvement.</w:t>
      </w:r>
    </w:p>
    <w:p>
      <w:pPr>
        <w:pStyle w:val="Heading2"/>
      </w:pPr>
      <w:r>
        <w:t>1.2 What stays authoritative</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4939"/>
            <w:shd w:fill="18364F"/>
          </w:tcPr>
          <w:p>
            <w:pPr>
              <w:keepLines/>
              <w:spacing w:after="0"/>
            </w:pPr>
            <w:r>
              <w:rPr>
                <w:b/>
                <w:color w:val="FFFFFF"/>
                <w:sz w:val="16"/>
              </w:rPr>
              <w:t>PRESERVED</w:t>
            </w:r>
          </w:p>
        </w:tc>
        <w:tc>
          <w:tcPr>
            <w:tcW w:type="dxa" w:w="4939"/>
            <w:shd w:fill="18364F"/>
          </w:tcPr>
          <w:p>
            <w:pPr>
              <w:keepLines/>
              <w:spacing w:after="0"/>
            </w:pPr>
            <w:r>
              <w:rPr>
                <w:b/>
                <w:color w:val="FFFFFF"/>
                <w:sz w:val="16"/>
              </w:rPr>
              <w:t>REPLACED OR REDESIGNED</w:t>
            </w:r>
          </w:p>
        </w:tc>
      </w:tr>
      <w:tr>
        <w:trPr>
          <w:cantSplit/>
        </w:trPr>
        <w:tc>
          <w:tcPr>
            <w:tcW w:type="dxa" w:w="4824"/>
            <w:vAlign w:val="center"/>
          </w:tcPr>
          <w:p>
            <w:pPr>
              <w:keepLines/>
              <w:spacing w:after="22" w:line="247" w:lineRule="auto"/>
            </w:pPr>
            <w:r>
              <w:rPr>
                <w:color w:val="2A323B"/>
                <w:sz w:val="16"/>
              </w:rPr>
              <w:t>F133-B as main CPU; 64 MiB DDR2; game/audio/input ownership.</w:t>
            </w:r>
          </w:p>
        </w:tc>
        <w:tc>
          <w:tcPr>
            <w:tcW w:type="dxa" w:w="4824"/>
            <w:vAlign w:val="center"/>
          </w:tcPr>
          <w:p>
            <w:pPr>
              <w:keepLines/>
              <w:spacing w:after="22" w:line="247" w:lineRule="auto"/>
            </w:pPr>
            <w:r>
              <w:rPr>
                <w:color w:val="2A323B"/>
                <w:sz w:val="16"/>
              </w:rPr>
              <w:t>BT820B/MN820 graphics and display-list code; replaced with D213 graphics firmware.</w:t>
            </w:r>
          </w:p>
        </w:tc>
      </w:tr>
      <w:tr>
        <w:trPr>
          <w:cantSplit/>
        </w:trPr>
        <w:tc>
          <w:tcPr>
            <w:tcW w:type="dxa" w:w="4824"/>
            <w:vAlign w:val="center"/>
            <w:shd w:fill="F1F5F7"/>
          </w:tcPr>
          <w:p>
            <w:pPr>
              <w:keepLines/>
              <w:spacing w:after="22" w:line="247" w:lineRule="auto"/>
            </w:pPr>
            <w:r>
              <w:rPr>
                <w:color w:val="2A323B"/>
                <w:sz w:val="16"/>
              </w:rPr>
              <w:t>R8.5 host tests and RTL as a reference, not proof of 12F compatibility.</w:t>
            </w:r>
          </w:p>
        </w:tc>
        <w:tc>
          <w:tcPr>
            <w:tcW w:type="dxa" w:w="4824"/>
            <w:vAlign w:val="center"/>
            <w:shd w:fill="F1F5F7"/>
          </w:tcPr>
          <w:p>
            <w:pPr>
              <w:keepLines/>
              <w:spacing w:after="22" w:line="247" w:lineRule="auto"/>
            </w:pPr>
            <w:r>
              <w:rPr>
                <w:color w:val="2A323B"/>
                <w:sz w:val="16"/>
              </w:rPr>
              <w:t>45F RGMII endpoint relocated to 12F if timing/resource requirements permit.</w:t>
            </w:r>
          </w:p>
        </w:tc>
      </w:tr>
      <w:tr>
        <w:trPr>
          <w:cantSplit/>
        </w:trPr>
        <w:tc>
          <w:tcPr>
            <w:tcW w:type="dxa" w:w="4824"/>
            <w:vAlign w:val="center"/>
          </w:tcPr>
          <w:p>
            <w:pPr>
              <w:keepLines/>
              <w:spacing w:after="22" w:line="247" w:lineRule="auto"/>
            </w:pPr>
            <w:r>
              <w:rPr>
                <w:color w:val="2A323B"/>
                <w:sz w:val="16"/>
              </w:rPr>
              <w:t>60 fps game objective; optional FPGA services; reproducible toolchain.</w:t>
            </w:r>
          </w:p>
        </w:tc>
        <w:tc>
          <w:tcPr>
            <w:tcW w:type="dxa" w:w="4824"/>
            <w:vAlign w:val="center"/>
          </w:tcPr>
          <w:p>
            <w:pPr>
              <w:keepLines/>
              <w:spacing w:after="22" w:line="247" w:lineRule="auto"/>
            </w:pPr>
            <w:r>
              <w:rPr>
                <w:color w:val="2A323B"/>
                <w:sz w:val="16"/>
              </w:rPr>
              <w:t>Host-to-graphics interconnect; 3D RTL; PBUS slave, graphics memory and compositing.</w:t>
            </w:r>
          </w:p>
        </w:tc>
      </w:tr>
      <w:tr>
        <w:trPr>
          <w:cantSplit/>
        </w:trPr>
        <w:tc>
          <w:tcPr>
            <w:tcW w:type="dxa" w:w="4824"/>
            <w:vAlign w:val="center"/>
            <w:shd w:fill="F1F5F7"/>
          </w:tcPr>
          <w:p>
            <w:pPr>
              <w:keepLines/>
              <w:spacing w:after="22" w:line="247" w:lineRule="auto"/>
            </w:pPr>
            <w:r>
              <w:rPr>
                <w:color w:val="2A323B"/>
                <w:sz w:val="16"/>
              </w:rPr>
              <w:t>Existing baseline held for fallback.</w:t>
            </w:r>
          </w:p>
        </w:tc>
        <w:tc>
          <w:tcPr>
            <w:tcW w:type="dxa" w:w="4824"/>
            <w:vAlign w:val="center"/>
            <w:shd w:fill="F1F5F7"/>
          </w:tcPr>
          <w:p>
            <w:pPr>
              <w:keepLines/>
              <w:spacing w:after="22" w:line="247" w:lineRule="auto"/>
            </w:pPr>
            <w:r>
              <w:rPr>
                <w:color w:val="2A323B"/>
                <w:sz w:val="16"/>
              </w:rPr>
              <w:t>Board schematic, PCB stack-up and clock/power architecture.</w:t>
            </w:r>
          </w:p>
        </w:tc>
      </w:tr>
    </w:tbl>
    <w:p>
      <w:pPr>
        <w:spacing w:after="0"/>
      </w:pPr>
    </w:p>
    <w:p>
      <w:pPr>
        <w:pStyle w:val="Heading2"/>
      </w:pPr>
      <w:r>
        <w:t>1.3 Evidence classes</w:t>
      </w:r>
    </w:p>
    <w:p>
      <w:r>
        <w:t>DOCUMENTED — a feature expressly stated by a silicon vendor. PROPOSED — a plausible partition/interface not yet validated for simultaneous pinmux, signal integrity or software. MEASURED — observed only on a built prototype or reproducible synthesis/timing report. This document never treats a marketing peak rate as measured throughput.</w:t>
      </w:r>
    </w:p>
    <w:p>
      <w:pPr>
        <w:pStyle w:val="Heading1"/>
      </w:pPr>
      <w:r>
        <w:t>2. Component lock and ownership</w:t>
      </w:r>
    </w:p>
    <w:tbl>
      <w:tblPr>
        <w:tblStyle w:val="TableGrid"/>
        <w:tblW w:type="auto" w:w="0"/>
        <w:jc w:val="center"/>
        <w:tblLayout w:type="fixed"/>
        <w:tblLook w:firstColumn="1" w:firstRow="1" w:lastColumn="0" w:lastRow="0" w:noHBand="0" w:noVBand="1" w:val="04A0"/>
      </w:tblPr>
      <w:tblGrid>
        <w:gridCol w:w="2088"/>
        <w:gridCol w:w="5616"/>
        <w:gridCol w:w="1944"/>
      </w:tblGrid>
      <w:tr>
        <w:trPr>
          <w:cantSplit/>
        </w:trPr>
        <w:tc>
          <w:tcPr>
            <w:tcW w:type="dxa" w:w="3293"/>
            <w:shd w:fill="18364F"/>
          </w:tcPr>
          <w:p>
            <w:pPr>
              <w:keepLines/>
              <w:spacing w:after="0"/>
            </w:pPr>
            <w:r>
              <w:rPr>
                <w:b/>
                <w:color w:val="FFFFFF"/>
                <w:sz w:val="16"/>
              </w:rPr>
              <w:t>PART</w:t>
            </w:r>
          </w:p>
        </w:tc>
        <w:tc>
          <w:tcPr>
            <w:tcW w:type="dxa" w:w="3293"/>
            <w:shd w:fill="18364F"/>
          </w:tcPr>
          <w:p>
            <w:pPr>
              <w:keepLines/>
              <w:spacing w:after="0"/>
            </w:pPr>
            <w:r>
              <w:rPr>
                <w:b/>
                <w:color w:val="FFFFFF"/>
                <w:sz w:val="16"/>
              </w:rPr>
              <w:t>ROLE / MEMORY</w:t>
            </w:r>
          </w:p>
        </w:tc>
        <w:tc>
          <w:tcPr>
            <w:tcW w:type="dxa" w:w="3293"/>
            <w:shd w:fill="18364F"/>
          </w:tcPr>
          <w:p>
            <w:pPr>
              <w:keepLines/>
              <w:spacing w:after="0"/>
            </w:pPr>
            <w:r>
              <w:rPr>
                <w:b/>
                <w:color w:val="FFFFFF"/>
                <w:sz w:val="16"/>
              </w:rPr>
              <w:t>DECISION</w:t>
            </w:r>
          </w:p>
        </w:tc>
      </w:tr>
      <w:tr>
        <w:trPr>
          <w:cantSplit/>
        </w:trPr>
        <w:tc>
          <w:tcPr>
            <w:tcW w:type="dxa" w:w="2088"/>
            <w:vAlign w:val="center"/>
          </w:tcPr>
          <w:p>
            <w:pPr>
              <w:keepLines/>
              <w:spacing w:after="22" w:line="247" w:lineRule="auto"/>
            </w:pPr>
            <w:r>
              <w:rPr>
                <w:color w:val="2A323B"/>
                <w:sz w:val="16"/>
              </w:rPr>
              <w:t>F133-B</w:t>
            </w:r>
          </w:p>
        </w:tc>
        <w:tc>
          <w:tcPr>
            <w:tcW w:type="dxa" w:w="5616"/>
            <w:vAlign w:val="center"/>
          </w:tcPr>
          <w:p>
            <w:pPr>
              <w:keepLines/>
              <w:spacing w:after="22" w:line="247" w:lineRule="auto"/>
            </w:pPr>
            <w:r>
              <w:rPr>
                <w:color w:val="2A323B"/>
                <w:sz w:val="16"/>
              </w:rPr>
              <w:t>Main RISC-V game processor; 64 MiB packaged DDR2.</w:t>
            </w:r>
          </w:p>
        </w:tc>
        <w:tc>
          <w:tcPr>
            <w:tcW w:type="dxa" w:w="1944"/>
            <w:vAlign w:val="center"/>
          </w:tcPr>
          <w:p>
            <w:pPr>
              <w:keepLines/>
              <w:spacing w:after="22" w:line="247" w:lineRule="auto"/>
            </w:pPr>
            <w:r>
              <w:rPr>
                <w:color w:val="2A323B"/>
                <w:sz w:val="16"/>
              </w:rPr>
              <w:t>Keep.</w:t>
            </w:r>
          </w:p>
        </w:tc>
      </w:tr>
      <w:tr>
        <w:trPr>
          <w:cantSplit/>
        </w:trPr>
        <w:tc>
          <w:tcPr>
            <w:tcW w:type="dxa" w:w="2088"/>
            <w:vAlign w:val="center"/>
            <w:shd w:fill="F1F5F7"/>
          </w:tcPr>
          <w:p>
            <w:pPr>
              <w:keepLines/>
              <w:spacing w:after="22" w:line="247" w:lineRule="auto"/>
            </w:pPr>
            <w:r>
              <w:rPr>
                <w:color w:val="2A323B"/>
                <w:sz w:val="16"/>
              </w:rPr>
              <w:t>D213ECV</w:t>
            </w:r>
          </w:p>
        </w:tc>
        <w:tc>
          <w:tcPr>
            <w:tcW w:type="dxa" w:w="5616"/>
            <w:vAlign w:val="center"/>
            <w:shd w:fill="F1F5F7"/>
          </w:tcPr>
          <w:p>
            <w:pPr>
              <w:keepLines/>
              <w:spacing w:after="22" w:line="247" w:lineRule="auto"/>
            </w:pPr>
            <w:r>
              <w:rPr>
                <w:color w:val="2A323B"/>
                <w:sz w:val="16"/>
              </w:rPr>
              <w:t>Graphics-side RISC-V controller; GE/DE; 128 MiB packaged DDR3.</w:t>
            </w:r>
          </w:p>
        </w:tc>
        <w:tc>
          <w:tcPr>
            <w:tcW w:type="dxa" w:w="1944"/>
            <w:vAlign w:val="center"/>
            <w:shd w:fill="F1F5F7"/>
          </w:tcPr>
          <w:p>
            <w:pPr>
              <w:keepLines/>
              <w:spacing w:after="22" w:line="247" w:lineRule="auto"/>
            </w:pPr>
            <w:r>
              <w:rPr>
                <w:color w:val="2A323B"/>
                <w:sz w:val="16"/>
              </w:rPr>
              <w:t>Replace BT820 subsystem.</w:t>
            </w:r>
          </w:p>
        </w:tc>
      </w:tr>
      <w:tr>
        <w:trPr>
          <w:cantSplit/>
        </w:trPr>
        <w:tc>
          <w:tcPr>
            <w:tcW w:type="dxa" w:w="2088"/>
            <w:vAlign w:val="center"/>
          </w:tcPr>
          <w:p>
            <w:pPr>
              <w:keepLines/>
              <w:spacing w:after="22" w:line="247" w:lineRule="auto"/>
            </w:pPr>
            <w:r>
              <w:rPr>
                <w:color w:val="2A323B"/>
                <w:sz w:val="16"/>
              </w:rPr>
              <w:t>LFE5U-45F</w:t>
            </w:r>
          </w:p>
        </w:tc>
        <w:tc>
          <w:tcPr>
            <w:tcW w:type="dxa" w:w="5616"/>
            <w:vAlign w:val="center"/>
          </w:tcPr>
          <w:p>
            <w:pPr>
              <w:keepLines/>
              <w:spacing w:after="22" w:line="247" w:lineRule="auto"/>
            </w:pPr>
            <w:r>
              <w:rPr>
                <w:color w:val="2A323B"/>
                <w:sz w:val="16"/>
              </w:rPr>
              <w:t>Custom fixed-function 3D engine; 44K LUT, 72 multipliers, 108 × 18 Kb EBR [S3].</w:t>
            </w:r>
          </w:p>
        </w:tc>
        <w:tc>
          <w:tcPr>
            <w:tcW w:type="dxa" w:w="1944"/>
            <w:vAlign w:val="center"/>
          </w:tcPr>
          <w:p>
            <w:pPr>
              <w:keepLines/>
              <w:spacing w:after="22" w:line="247" w:lineRule="auto"/>
            </w:pPr>
            <w:r>
              <w:rPr>
                <w:color w:val="2A323B"/>
                <w:sz w:val="16"/>
              </w:rPr>
              <w:t>Keep 45F; repurpose.</w:t>
            </w:r>
          </w:p>
        </w:tc>
      </w:tr>
      <w:tr>
        <w:trPr>
          <w:cantSplit/>
        </w:trPr>
        <w:tc>
          <w:tcPr>
            <w:tcW w:type="dxa" w:w="2088"/>
            <w:vAlign w:val="center"/>
            <w:shd w:fill="F1F5F7"/>
          </w:tcPr>
          <w:p>
            <w:pPr>
              <w:keepLines/>
              <w:spacing w:after="22" w:line="247" w:lineRule="auto"/>
            </w:pPr>
            <w:r>
              <w:rPr>
                <w:color w:val="2A323B"/>
                <w:sz w:val="16"/>
              </w:rPr>
              <w:t>LFE5U-12F</w:t>
            </w:r>
          </w:p>
        </w:tc>
        <w:tc>
          <w:tcPr>
            <w:tcW w:type="dxa" w:w="5616"/>
            <w:vAlign w:val="center"/>
            <w:shd w:fill="F1F5F7"/>
          </w:tcPr>
          <w:p>
            <w:pPr>
              <w:keepLines/>
              <w:spacing w:after="22" w:line="247" w:lineRule="auto"/>
            </w:pPr>
            <w:r>
              <w:rPr>
                <w:color w:val="2A323B"/>
                <w:sz w:val="16"/>
              </w:rPr>
              <w:t>F133 coprocessor; 12K LUT, 28 multipliers, 32 × 18 Kb EBR (~72 KiB) [S3].</w:t>
            </w:r>
          </w:p>
        </w:tc>
        <w:tc>
          <w:tcPr>
            <w:tcW w:type="dxa" w:w="1944"/>
            <w:vAlign w:val="center"/>
            <w:shd w:fill="F1F5F7"/>
          </w:tcPr>
          <w:p>
            <w:pPr>
              <w:keepLines/>
              <w:spacing w:after="22" w:line="247" w:lineRule="auto"/>
            </w:pPr>
            <w:r>
              <w:rPr>
                <w:color w:val="2A323B"/>
                <w:sz w:val="16"/>
              </w:rPr>
              <w:t>Select 12F; no external working RAM.</w:t>
            </w:r>
          </w:p>
        </w:tc>
      </w:tr>
      <w:tr>
        <w:trPr>
          <w:cantSplit/>
        </w:trPr>
        <w:tc>
          <w:tcPr>
            <w:tcW w:type="dxa" w:w="2088"/>
            <w:vAlign w:val="center"/>
          </w:tcPr>
          <w:p>
            <w:pPr>
              <w:keepLines/>
              <w:spacing w:after="22" w:line="247" w:lineRule="auto"/>
            </w:pPr>
            <w:r>
              <w:rPr>
                <w:color w:val="2A323B"/>
                <w:sz w:val="16"/>
              </w:rPr>
              <w:t>45F external RAM</w:t>
            </w:r>
          </w:p>
        </w:tc>
        <w:tc>
          <w:tcPr>
            <w:tcW w:type="dxa" w:w="5616"/>
            <w:vAlign w:val="center"/>
          </w:tcPr>
          <w:p>
            <w:pPr>
              <w:keepLines/>
              <w:spacing w:after="22" w:line="247" w:lineRule="auto"/>
            </w:pPr>
            <w:r>
              <w:rPr>
                <w:color w:val="2A323B"/>
                <w:sz w:val="16"/>
              </w:rPr>
              <w:t>Existing 8 MiB QSPI PSRAM concept; not a locked 3D texture/framebuffer solution.</w:t>
            </w:r>
          </w:p>
        </w:tc>
        <w:tc>
          <w:tcPr>
            <w:tcW w:type="dxa" w:w="1944"/>
            <w:vAlign w:val="center"/>
          </w:tcPr>
          <w:p>
            <w:pPr>
              <w:keepLines/>
              <w:spacing w:after="22" w:line="247" w:lineRule="auto"/>
            </w:pPr>
            <w:r>
              <w:rPr>
                <w:color w:val="2A323B"/>
                <w:sz w:val="16"/>
              </w:rPr>
              <w:t>Benchmark before freezing.</w:t>
            </w:r>
          </w:p>
        </w:tc>
      </w:tr>
      <w:tr>
        <w:trPr>
          <w:cantSplit/>
        </w:trPr>
        <w:tc>
          <w:tcPr>
            <w:tcW w:type="dxa" w:w="2088"/>
            <w:vAlign w:val="center"/>
            <w:shd w:fill="F1F5F7"/>
          </w:tcPr>
          <w:p>
            <w:pPr>
              <w:keepLines/>
              <w:spacing w:after="22" w:line="247" w:lineRule="auto"/>
            </w:pPr>
            <w:r>
              <w:rPr>
                <w:color w:val="2A323B"/>
                <w:sz w:val="16"/>
              </w:rPr>
              <w:t>Video bridge</w:t>
            </w:r>
          </w:p>
        </w:tc>
        <w:tc>
          <w:tcPr>
            <w:tcW w:type="dxa" w:w="5616"/>
            <w:vAlign w:val="center"/>
            <w:shd w:fill="F1F5F7"/>
          </w:tcPr>
          <w:p>
            <w:pPr>
              <w:keepLines/>
              <w:spacing w:after="22" w:line="247" w:lineRule="auto"/>
            </w:pPr>
            <w:r>
              <w:rPr>
                <w:color w:val="2A323B"/>
                <w:sz w:val="16"/>
              </w:rPr>
              <w:t>D213 display output to HDMI; device and timing not selected.</w:t>
            </w:r>
          </w:p>
        </w:tc>
        <w:tc>
          <w:tcPr>
            <w:tcW w:type="dxa" w:w="1944"/>
            <w:vAlign w:val="center"/>
            <w:shd w:fill="F1F5F7"/>
          </w:tcPr>
          <w:p>
            <w:pPr>
              <w:keepLines/>
              <w:spacing w:after="22" w:line="247" w:lineRule="auto"/>
            </w:pPr>
            <w:r>
              <w:rPr>
                <w:color w:val="2A323B"/>
                <w:sz w:val="16"/>
              </w:rPr>
              <w:t>Open selection.</w:t>
            </w:r>
          </w:p>
        </w:tc>
      </w:tr>
    </w:tbl>
    <w:p>
      <w:pPr>
        <w:spacing w:after="0"/>
      </w:pPr>
    </w:p>
    <w:p>
      <w:r>
        <w:br w:type="page"/>
      </w:r>
    </w:p>
    <w:p>
      <w:pPr>
        <w:pStyle w:val="Heading1"/>
      </w:pPr>
      <w:r>
        <w:t>3. System block and traffic partition</w:t>
      </w:r>
    </w:p>
    <w:p>
      <w:pPr>
        <w:pStyle w:val="Subtle"/>
      </w:pPr>
      <w:r>
        <w:t>Logical topology (lines are proposed interfaces; arrows imply data flow, not verified electrical compatibility):</w:t>
      </w:r>
    </w:p>
    <w:tbl>
      <w:tblPr>
        <w:tblW w:type="auto" w:w="0"/>
        <w:jc w:val="center"/>
        <w:tblLayout w:type="fixed"/>
        <w:tblLook w:firstColumn="1" w:firstRow="1" w:lastColumn="0" w:lastRow="0" w:noHBand="0" w:noVBand="1" w:val="04A0"/>
      </w:tblPr>
      <w:tblGrid>
        <w:gridCol w:w="3096"/>
        <w:gridCol w:w="3168"/>
        <w:gridCol w:w="3096"/>
      </w:tblGrid>
      <w:tr>
        <w:tc>
          <w:tcPr>
            <w:tcW w:type="dxa" w:w="3293"/>
            <w:vAlign w:val="center"/>
            <w:shd w:fill="18364F"/>
          </w:tcPr>
          <w:p>
            <w:pPr>
              <w:spacing w:after="40"/>
              <w:jc w:val="center"/>
            </w:pPr>
            <w:r>
              <w:rPr>
                <w:b/>
                <w:color w:val="FFFFFF"/>
                <w:sz w:val="18"/>
              </w:rPr>
              <w:t>ECP5-12F</w:t>
            </w:r>
          </w:p>
        </w:tc>
        <w:tc>
          <w:tcPr>
            <w:tcW w:type="dxa" w:w="3293"/>
            <w:vAlign w:val="center"/>
            <w:shd w:fill="F7F9FA"/>
          </w:tcPr>
          <w:p>
            <w:pPr>
              <w:spacing w:after="40"/>
              <w:jc w:val="center"/>
            </w:pPr>
            <w:r>
              <w:rPr>
                <w:sz w:val="18"/>
              </w:rPr>
              <w:t>← RGMII →</w:t>
            </w:r>
          </w:p>
        </w:tc>
        <w:tc>
          <w:tcPr>
            <w:tcW w:type="dxa" w:w="3293"/>
            <w:vAlign w:val="center"/>
            <w:shd w:fill="18364F"/>
          </w:tcPr>
          <w:p>
            <w:pPr>
              <w:spacing w:after="40"/>
              <w:jc w:val="center"/>
            </w:pPr>
            <w:r>
              <w:rPr>
                <w:b/>
                <w:color w:val="FFFFFF"/>
                <w:sz w:val="18"/>
              </w:rPr>
              <w:t>F133-B</w:t>
            </w:r>
          </w:p>
        </w:tc>
      </w:tr>
      <w:tr>
        <w:tc>
          <w:tcPr>
            <w:tcW w:type="dxa" w:w="3293"/>
            <w:vAlign w:val="center"/>
            <w:shd w:fill="EAF0F4"/>
          </w:tcPr>
          <w:p>
            <w:pPr>
              <w:spacing w:after="40"/>
              <w:jc w:val="center"/>
            </w:pPr>
            <w:r>
              <w:rPr>
                <w:sz w:val="16"/>
              </w:rPr>
              <w:t>CPU assistance</w:t>
            </w:r>
          </w:p>
        </w:tc>
        <w:tc>
          <w:tcPr>
            <w:tcW w:type="dxa" w:w="3293"/>
            <w:vAlign w:val="center"/>
            <w:shd w:fill="EAF0F4"/>
          </w:tcPr>
          <w:p>
            <w:pPr>
              <w:spacing w:after="40"/>
              <w:jc w:val="center"/>
            </w:pPr>
            <w:r>
              <w:rPr>
                <w:sz w:val="16"/>
              </w:rPr>
              <w:t>provisional host MAC endpoint</w:t>
            </w:r>
          </w:p>
        </w:tc>
        <w:tc>
          <w:tcPr>
            <w:tcW w:type="dxa" w:w="3293"/>
            <w:vAlign w:val="center"/>
            <w:shd w:fill="EAF0F4"/>
          </w:tcPr>
          <w:p>
            <w:pPr>
              <w:spacing w:after="40"/>
              <w:jc w:val="center"/>
            </w:pPr>
            <w:r>
              <w:rPr>
                <w:sz w:val="16"/>
              </w:rPr>
              <w:t>MAIN SYSTEM CPU</w:t>
            </w:r>
          </w:p>
        </w:tc>
      </w:tr>
      <w:tr>
        <w:tc>
          <w:tcPr>
            <w:tcW w:type="dxa" w:w="3293"/>
            <w:vAlign w:val="center"/>
            <w:shd w:fill="F7F9FA"/>
          </w:tcPr>
          <w:p>
            <w:pPr>
              <w:spacing w:after="40"/>
              <w:jc w:val="center"/>
            </w:pPr>
            <w:r>
              <w:rPr>
                <w:sz w:val="16"/>
              </w:rPr>
              <w:t>—</w:t>
            </w:r>
          </w:p>
        </w:tc>
        <w:tc>
          <w:tcPr>
            <w:tcW w:type="dxa" w:w="3293"/>
            <w:vAlign w:val="center"/>
            <w:shd w:fill="F7F9FA"/>
          </w:tcPr>
          <w:p>
            <w:pPr>
              <w:spacing w:after="40"/>
              <w:jc w:val="center"/>
            </w:pPr>
            <w:r>
              <w:rPr>
                <w:sz w:val="16"/>
              </w:rPr>
              <w:t>USB 2.0 HOST → DEVICE</w:t>
            </w:r>
          </w:p>
        </w:tc>
        <w:tc>
          <w:tcPr>
            <w:tcW w:type="dxa" w:w="3293"/>
            <w:vAlign w:val="center"/>
            <w:shd w:fill="F7F9FA"/>
          </w:tcPr>
          <w:p>
            <w:pPr>
              <w:spacing w:after="40"/>
              <w:jc w:val="center"/>
            </w:pPr>
            <w:r>
              <w:rPr>
                <w:sz w:val="16"/>
              </w:rPr>
              <w:t>↓</w:t>
            </w:r>
          </w:p>
        </w:tc>
      </w:tr>
      <w:tr>
        <w:tc>
          <w:tcPr>
            <w:tcW w:type="dxa" w:w="3293"/>
            <w:vAlign w:val="center"/>
            <w:shd w:fill="18364F"/>
          </w:tcPr>
          <w:p>
            <w:pPr>
              <w:spacing w:after="40"/>
              <w:jc w:val="center"/>
            </w:pPr>
            <w:r>
              <w:rPr>
                <w:b/>
                <w:color w:val="FFFFFF"/>
                <w:sz w:val="18"/>
              </w:rPr>
              <w:t>ECP5-45F</w:t>
            </w:r>
          </w:p>
        </w:tc>
        <w:tc>
          <w:tcPr>
            <w:tcW w:type="dxa" w:w="3293"/>
            <w:vAlign w:val="center"/>
            <w:shd w:fill="EAF0F4"/>
          </w:tcPr>
          <w:p>
            <w:pPr>
              <w:spacing w:after="40"/>
              <w:jc w:val="center"/>
            </w:pPr>
            <w:r>
              <w:rPr>
                <w:sz w:val="18"/>
              </w:rPr>
              <w:t>← PBUS 16-bit →</w:t>
            </w:r>
          </w:p>
        </w:tc>
        <w:tc>
          <w:tcPr>
            <w:tcW w:type="dxa" w:w="3293"/>
            <w:vAlign w:val="center"/>
            <w:shd w:fill="18364F"/>
          </w:tcPr>
          <w:p>
            <w:pPr>
              <w:spacing w:after="40"/>
              <w:jc w:val="center"/>
            </w:pPr>
            <w:r>
              <w:rPr>
                <w:b/>
                <w:color w:val="FFFFFF"/>
                <w:sz w:val="18"/>
              </w:rPr>
              <w:t>D213ECV</w:t>
            </w:r>
          </w:p>
        </w:tc>
      </w:tr>
      <w:tr>
        <w:tc>
          <w:tcPr>
            <w:tcW w:type="dxa" w:w="3293"/>
            <w:vAlign w:val="center"/>
            <w:shd w:fill="F7F9FA"/>
          </w:tcPr>
          <w:p>
            <w:pPr>
              <w:spacing w:after="40"/>
              <w:jc w:val="center"/>
            </w:pPr>
            <w:r>
              <w:rPr>
                <w:sz w:val="16"/>
              </w:rPr>
              <w:t>3D geometry / raster / tiles</w:t>
            </w:r>
          </w:p>
        </w:tc>
        <w:tc>
          <w:tcPr>
            <w:tcW w:type="dxa" w:w="3293"/>
            <w:vAlign w:val="center"/>
            <w:shd w:fill="F7F9FA"/>
          </w:tcPr>
          <w:p>
            <w:pPr>
              <w:spacing w:after="40"/>
              <w:jc w:val="center"/>
            </w:pPr>
            <w:r>
              <w:rPr>
                <w:sz w:val="16"/>
              </w:rPr>
              <w:t>D213-controlled reads / writes</w:t>
            </w:r>
          </w:p>
        </w:tc>
        <w:tc>
          <w:tcPr>
            <w:tcW w:type="dxa" w:w="3293"/>
            <w:vAlign w:val="center"/>
            <w:shd w:fill="F7F9FA"/>
          </w:tcPr>
          <w:p>
            <w:pPr>
              <w:spacing w:after="40"/>
              <w:jc w:val="center"/>
            </w:pPr>
            <w:r>
              <w:rPr>
                <w:sz w:val="16"/>
              </w:rPr>
              <w:t>GRAPHICS CPU + GE + DE</w:t>
            </w:r>
          </w:p>
        </w:tc>
      </w:tr>
      <w:tr>
        <w:tc>
          <w:tcPr>
            <w:tcW w:type="dxa" w:w="3293"/>
            <w:vAlign w:val="center"/>
            <w:shd w:fill="EAF0F4"/>
          </w:tcPr>
          <w:p>
            <w:pPr>
              <w:spacing w:after="40"/>
              <w:jc w:val="center"/>
            </w:pPr>
            <w:r>
              <w:rPr>
                <w:sz w:val="16"/>
              </w:rPr>
              <w:t>↑ local 3D working memory</w:t>
            </w:r>
          </w:p>
        </w:tc>
        <w:tc>
          <w:tcPr>
            <w:tcW w:type="dxa" w:w="3293"/>
            <w:vAlign w:val="center"/>
            <w:shd w:fill="EAF0F4"/>
          </w:tcPr>
          <w:p>
            <w:pPr>
              <w:spacing w:after="40"/>
              <w:jc w:val="center"/>
            </w:pPr>
            <w:r>
              <w:rPr>
                <w:sz w:val="16"/>
              </w:rPr>
            </w:r>
          </w:p>
        </w:tc>
        <w:tc>
          <w:tcPr>
            <w:tcW w:type="dxa" w:w="3293"/>
            <w:vAlign w:val="center"/>
            <w:shd w:fill="EAF0F4"/>
          </w:tcPr>
          <w:p>
            <w:pPr>
              <w:spacing w:after="40"/>
              <w:jc w:val="center"/>
            </w:pPr>
            <w:r>
              <w:rPr>
                <w:sz w:val="16"/>
              </w:rPr>
              <w:t>↓ video timing / framebuffer</w:t>
            </w:r>
          </w:p>
        </w:tc>
      </w:tr>
      <w:tr>
        <w:tc>
          <w:tcPr>
            <w:tcW w:type="dxa" w:w="3293"/>
            <w:vAlign w:val="center"/>
            <w:shd w:fill="F7F9FA"/>
          </w:tcPr>
          <w:p>
            <w:pPr>
              <w:spacing w:after="40"/>
              <w:jc w:val="center"/>
            </w:pPr>
            <w:r>
              <w:rPr>
                <w:sz w:val="16"/>
              </w:rPr>
              <w:t>Memory interface TBD</w:t>
            </w:r>
          </w:p>
        </w:tc>
        <w:tc>
          <w:tcPr>
            <w:tcW w:type="dxa" w:w="3293"/>
            <w:vAlign w:val="center"/>
            <w:shd w:fill="F7F9FA"/>
          </w:tcPr>
          <w:p>
            <w:pPr>
              <w:spacing w:after="40"/>
              <w:jc w:val="center"/>
            </w:pPr>
            <w:r>
              <w:rPr>
                <w:sz w:val="16"/>
              </w:rPr>
            </w:r>
          </w:p>
        </w:tc>
        <w:tc>
          <w:tcPr>
            <w:tcW w:type="dxa" w:w="3293"/>
            <w:vAlign w:val="center"/>
            <w:shd w:fill="F7F9FA"/>
          </w:tcPr>
          <w:p>
            <w:pPr>
              <w:spacing w:after="40"/>
              <w:jc w:val="center"/>
            </w:pPr>
            <w:r>
              <w:rPr>
                <w:sz w:val="16"/>
              </w:rPr>
              <w:t>LVDS / RGB → HDMI bridge</w:t>
            </w:r>
          </w:p>
        </w:tc>
      </w:tr>
    </w:tbl>
    <w:p/>
    <w:p>
      <w:pPr>
        <w:pStyle w:val="Heading2"/>
      </w:pPr>
      <w:r>
        <w:t>3.1 System invariants</w:t>
      </w:r>
    </w:p>
    <w:p>
      <w:pPr>
        <w:pStyle w:val="ListBullet"/>
        <w:spacing w:after="50"/>
      </w:pPr>
      <w:r>
        <w:t>The F133 always remains the authority for simulation state and input. A graphics failure must not silently become a game-logic failure.</w:t>
      </w:r>
    </w:p>
    <w:p>
      <w:pPr>
        <w:pStyle w:val="ListBullet"/>
        <w:spacing w:after="50"/>
      </w:pPr>
      <w:r>
        <w:t>The D213 must be able to boot and show diagnostic 2D graphics with BOTH FPGAs blank or absent from the active datapath.</w:t>
      </w:r>
    </w:p>
    <w:p>
      <w:pPr>
        <w:pStyle w:val="ListBullet"/>
        <w:spacing w:after="50"/>
      </w:pPr>
      <w:r>
        <w:t>The 12F has no external SRAM, DDR, PSRAM or framebuffer. Its ~72 KiB EBR is reserved for control, FIFO and small workspaces.</w:t>
      </w:r>
    </w:p>
    <w:p>
      <w:pPr>
        <w:pStyle w:val="ListBullet"/>
        <w:spacing w:after="50"/>
      </w:pPr>
      <w:r>
        <w:t>The 45F is not a shared-memory master of D213 DDR. The D213 initiates PBUS memory transfers and owns DDR buffers.</w:t>
      </w:r>
    </w:p>
    <w:p>
      <w:pPr>
        <w:pStyle w:val="ListBullet"/>
        <w:spacing w:after="50"/>
      </w:pPr>
      <w:r>
        <w:t>No final-chip ARM CPU, Linux dependency, video module or removable GPU module.</w:t>
      </w:r>
    </w:p>
    <w:p>
      <w:pPr>
        <w:pStyle w:val="Heading2"/>
      </w:pPr>
      <w:r>
        <w:t>3.2 Domain contracts</w:t>
      </w:r>
    </w:p>
    <w:tbl>
      <w:tblPr>
        <w:tblStyle w:val="TableGrid"/>
        <w:tblW w:type="auto" w:w="0"/>
        <w:jc w:val="center"/>
        <w:tblLayout w:type="fixed"/>
        <w:tblLook w:firstColumn="1" w:firstRow="1" w:lastColumn="0" w:lastRow="0" w:noHBand="0" w:noVBand="1" w:val="04A0"/>
      </w:tblPr>
      <w:tblGrid>
        <w:gridCol w:w="1512"/>
        <w:gridCol w:w="4061"/>
        <w:gridCol w:w="4075"/>
      </w:tblGrid>
      <w:tr>
        <w:trPr>
          <w:cantSplit/>
        </w:trPr>
        <w:tc>
          <w:tcPr>
            <w:tcW w:type="dxa" w:w="3293"/>
            <w:shd w:fill="18364F"/>
          </w:tcPr>
          <w:p>
            <w:pPr>
              <w:keepLines/>
              <w:spacing w:after="0"/>
            </w:pPr>
            <w:r>
              <w:rPr>
                <w:b/>
                <w:color w:val="FFFFFF"/>
                <w:sz w:val="15"/>
              </w:rPr>
              <w:t>OWNER</w:t>
            </w:r>
          </w:p>
        </w:tc>
        <w:tc>
          <w:tcPr>
            <w:tcW w:type="dxa" w:w="3293"/>
            <w:shd w:fill="18364F"/>
          </w:tcPr>
          <w:p>
            <w:pPr>
              <w:keepLines/>
              <w:spacing w:after="0"/>
            </w:pPr>
            <w:r>
              <w:rPr>
                <w:b/>
                <w:color w:val="FFFFFF"/>
                <w:sz w:val="15"/>
              </w:rPr>
              <w:t>MAY DO</w:t>
            </w:r>
          </w:p>
        </w:tc>
        <w:tc>
          <w:tcPr>
            <w:tcW w:type="dxa" w:w="3293"/>
            <w:shd w:fill="18364F"/>
          </w:tcPr>
          <w:p>
            <w:pPr>
              <w:keepLines/>
              <w:spacing w:after="0"/>
            </w:pPr>
            <w:r>
              <w:rPr>
                <w:b/>
                <w:color w:val="FFFFFF"/>
                <w:sz w:val="15"/>
              </w:rPr>
              <w:t>MUST NOT DO</w:t>
            </w:r>
          </w:p>
        </w:tc>
      </w:tr>
      <w:tr>
        <w:trPr>
          <w:cantSplit/>
        </w:trPr>
        <w:tc>
          <w:tcPr>
            <w:tcW w:type="dxa" w:w="1512"/>
            <w:vAlign w:val="center"/>
          </w:tcPr>
          <w:p>
            <w:pPr>
              <w:keepLines/>
              <w:spacing w:after="22" w:line="247" w:lineRule="auto"/>
            </w:pPr>
            <w:r>
              <w:rPr>
                <w:color w:val="2A323B"/>
                <w:sz w:val="15"/>
              </w:rPr>
              <w:t>F133</w:t>
            </w:r>
          </w:p>
        </w:tc>
        <w:tc>
          <w:tcPr>
            <w:tcW w:type="dxa" w:w="4061"/>
            <w:vAlign w:val="center"/>
          </w:tcPr>
          <w:p>
            <w:pPr>
              <w:keepLines/>
              <w:spacing w:after="22" w:line="247" w:lineRule="auto"/>
            </w:pPr>
            <w:r>
              <w:rPr>
                <w:color w:val="2A323B"/>
                <w:sz w:val="15"/>
              </w:rPr>
              <w:t>Advance game state, audio, input and storage; send scene packets; request 12F jobs.</w:t>
            </w:r>
          </w:p>
        </w:tc>
        <w:tc>
          <w:tcPr>
            <w:tcW w:type="dxa" w:w="4075"/>
            <w:vAlign w:val="center"/>
          </w:tcPr>
          <w:p>
            <w:pPr>
              <w:keepLines/>
              <w:spacing w:after="22" w:line="247" w:lineRule="auto"/>
            </w:pPr>
            <w:r>
              <w:rPr>
                <w:color w:val="2A323B"/>
                <w:sz w:val="15"/>
              </w:rPr>
              <w:t>Assume live access to D213 DDR as its own address space.</w:t>
            </w:r>
          </w:p>
        </w:tc>
      </w:tr>
      <w:tr>
        <w:trPr>
          <w:cantSplit/>
        </w:trPr>
        <w:tc>
          <w:tcPr>
            <w:tcW w:type="dxa" w:w="1512"/>
            <w:vAlign w:val="center"/>
            <w:shd w:fill="F1F5F7"/>
          </w:tcPr>
          <w:p>
            <w:pPr>
              <w:keepLines/>
              <w:spacing w:after="22" w:line="247" w:lineRule="auto"/>
            </w:pPr>
            <w:r>
              <w:rPr>
                <w:color w:val="2A323B"/>
                <w:sz w:val="15"/>
              </w:rPr>
              <w:t>D213</w:t>
            </w:r>
          </w:p>
        </w:tc>
        <w:tc>
          <w:tcPr>
            <w:tcW w:type="dxa" w:w="4061"/>
            <w:vAlign w:val="center"/>
            <w:shd w:fill="F1F5F7"/>
          </w:tcPr>
          <w:p>
            <w:pPr>
              <w:keepLines/>
              <w:spacing w:after="22" w:line="247" w:lineRule="auto"/>
            </w:pPr>
            <w:r>
              <w:rPr>
                <w:color w:val="2A323B"/>
                <w:sz w:val="15"/>
              </w:rPr>
              <w:t>Run graphics runtime; decode assets; command GE; schedule FPGA 3D; present on vblank.</w:t>
            </w:r>
          </w:p>
        </w:tc>
        <w:tc>
          <w:tcPr>
            <w:tcW w:type="dxa" w:w="4075"/>
            <w:vAlign w:val="center"/>
            <w:shd w:fill="F1F5F7"/>
          </w:tcPr>
          <w:p>
            <w:pPr>
              <w:keepLines/>
              <w:spacing w:after="22" w:line="247" w:lineRule="auto"/>
            </w:pPr>
            <w:r>
              <w:rPr>
                <w:color w:val="2A323B"/>
                <w:sz w:val="15"/>
              </w:rPr>
              <w:t>Depend on 12F to boot or scan out a 2D diagnostic.</w:t>
            </w:r>
          </w:p>
        </w:tc>
      </w:tr>
      <w:tr>
        <w:trPr>
          <w:cantSplit/>
        </w:trPr>
        <w:tc>
          <w:tcPr>
            <w:tcW w:type="dxa" w:w="1512"/>
            <w:vAlign w:val="center"/>
          </w:tcPr>
          <w:p>
            <w:pPr>
              <w:keepLines/>
              <w:spacing w:after="22" w:line="247" w:lineRule="auto"/>
            </w:pPr>
            <w:r>
              <w:rPr>
                <w:color w:val="2A323B"/>
                <w:sz w:val="15"/>
              </w:rPr>
              <w:t>45F</w:t>
            </w:r>
          </w:p>
        </w:tc>
        <w:tc>
          <w:tcPr>
            <w:tcW w:type="dxa" w:w="4061"/>
            <w:vAlign w:val="center"/>
          </w:tcPr>
          <w:p>
            <w:pPr>
              <w:keepLines/>
              <w:spacing w:after="22" w:line="247" w:lineRule="auto"/>
            </w:pPr>
            <w:r>
              <w:rPr>
                <w:color w:val="2A323B"/>
                <w:sz w:val="15"/>
              </w:rPr>
              <w:t>Accept raster jobs, render/transfer tiles, report completion and perf counters.</w:t>
            </w:r>
          </w:p>
        </w:tc>
        <w:tc>
          <w:tcPr>
            <w:tcW w:type="dxa" w:w="4075"/>
            <w:vAlign w:val="center"/>
          </w:tcPr>
          <w:p>
            <w:pPr>
              <w:keepLines/>
              <w:spacing w:after="22" w:line="247" w:lineRule="auto"/>
            </w:pPr>
            <w:r>
              <w:rPr>
                <w:color w:val="2A323B"/>
                <w:sz w:val="15"/>
              </w:rPr>
              <w:t>Drive HDMI independently or presume unilateral writes to D213 DDR.</w:t>
            </w:r>
          </w:p>
        </w:tc>
      </w:tr>
      <w:tr>
        <w:trPr>
          <w:cantSplit/>
        </w:trPr>
        <w:tc>
          <w:tcPr>
            <w:tcW w:type="dxa" w:w="1512"/>
            <w:vAlign w:val="center"/>
            <w:shd w:fill="F1F5F7"/>
          </w:tcPr>
          <w:p>
            <w:pPr>
              <w:keepLines/>
              <w:spacing w:after="22" w:line="247" w:lineRule="auto"/>
            </w:pPr>
            <w:r>
              <w:rPr>
                <w:color w:val="2A323B"/>
                <w:sz w:val="15"/>
              </w:rPr>
              <w:t>12F</w:t>
            </w:r>
          </w:p>
        </w:tc>
        <w:tc>
          <w:tcPr>
            <w:tcW w:type="dxa" w:w="4061"/>
            <w:vAlign w:val="center"/>
            <w:shd w:fill="F1F5F7"/>
          </w:tcPr>
          <w:p>
            <w:pPr>
              <w:keepLines/>
              <w:spacing w:after="22" w:line="247" w:lineRule="auto"/>
            </w:pPr>
            <w:r>
              <w:rPr>
                <w:color w:val="2A323B"/>
                <w:sz w:val="15"/>
              </w:rPr>
              <w:t>Receive F133 RGMII requests, execute bounded arithmetic/IO offloads, reply.</w:t>
            </w:r>
          </w:p>
        </w:tc>
        <w:tc>
          <w:tcPr>
            <w:tcW w:type="dxa" w:w="4075"/>
            <w:vAlign w:val="center"/>
            <w:shd w:fill="F1F5F7"/>
          </w:tcPr>
          <w:p>
            <w:pPr>
              <w:keepLines/>
              <w:spacing w:after="22" w:line="247" w:lineRule="auto"/>
            </w:pPr>
            <w:r>
              <w:rPr>
                <w:color w:val="2A323B"/>
                <w:sz w:val="15"/>
              </w:rPr>
              <w:t>Buffer whole scenes or inherit all 45F R8.5 accelerators unchanged.</w:t>
            </w:r>
          </w:p>
        </w:tc>
      </w:tr>
    </w:tbl>
    <w:p>
      <w:pPr>
        <w:spacing w:after="0"/>
      </w:pPr>
    </w:p>
    <w:p>
      <w:r>
        <w:br w:type="page"/>
      </w:r>
    </w:p>
    <w:p>
      <w:pPr>
        <w:pStyle w:val="Heading1"/>
      </w:pPr>
      <w:r>
        <w:t>4. Electrical interfaces — provisional only</w:t>
      </w:r>
    </w:p>
    <w:tbl>
      <w:tblPr>
        <w:tblStyle w:val="TableGrid"/>
        <w:tblW w:type="auto" w:w="0"/>
        <w:jc w:val="center"/>
        <w:tblLayout w:type="fixed"/>
        <w:tblLook w:firstColumn="1" w:firstRow="1" w:lastColumn="0" w:lastRow="0" w:noHBand="0" w:noVBand="1" w:val="04A0"/>
      </w:tblPr>
      <w:tblGrid>
        <w:gridCol w:w="1699"/>
        <w:gridCol w:w="3816"/>
        <w:gridCol w:w="4133"/>
      </w:tblGrid>
      <w:tr>
        <w:trPr>
          <w:cantSplit/>
        </w:trPr>
        <w:tc>
          <w:tcPr>
            <w:tcW w:type="dxa" w:w="3293"/>
            <w:shd w:fill="18364F"/>
          </w:tcPr>
          <w:p>
            <w:pPr>
              <w:keepLines/>
              <w:spacing w:after="0"/>
            </w:pPr>
            <w:r>
              <w:rPr>
                <w:b/>
                <w:color w:val="FFFFFF"/>
                <w:sz w:val="16"/>
              </w:rPr>
              <w:t>LINK</w:t>
            </w:r>
          </w:p>
        </w:tc>
        <w:tc>
          <w:tcPr>
            <w:tcW w:type="dxa" w:w="3293"/>
            <w:shd w:fill="18364F"/>
          </w:tcPr>
          <w:p>
            <w:pPr>
              <w:keepLines/>
              <w:spacing w:after="0"/>
            </w:pPr>
            <w:r>
              <w:rPr>
                <w:b/>
                <w:color w:val="FFFFFF"/>
                <w:sz w:val="16"/>
              </w:rPr>
              <w:t>PROPOSED MODE</w:t>
            </w:r>
          </w:p>
        </w:tc>
        <w:tc>
          <w:tcPr>
            <w:tcW w:type="dxa" w:w="3293"/>
            <w:shd w:fill="18364F"/>
          </w:tcPr>
          <w:p>
            <w:pPr>
              <w:keepLines/>
              <w:spacing w:after="0"/>
            </w:pPr>
            <w:r>
              <w:rPr>
                <w:b/>
                <w:color w:val="FFFFFF"/>
                <w:sz w:val="16"/>
              </w:rPr>
              <w:t>REQUIRED PROOF</w:t>
            </w:r>
          </w:p>
        </w:tc>
      </w:tr>
      <w:tr>
        <w:trPr>
          <w:cantSplit/>
        </w:trPr>
        <w:tc>
          <w:tcPr>
            <w:tcW w:type="dxa" w:w="1699"/>
            <w:vAlign w:val="center"/>
          </w:tcPr>
          <w:p>
            <w:pPr>
              <w:keepLines/>
              <w:spacing w:after="22" w:line="247" w:lineRule="auto"/>
            </w:pPr>
            <w:r>
              <w:rPr>
                <w:color w:val="2A323B"/>
                <w:sz w:val="16"/>
              </w:rPr>
              <w:t>F133 ↔ 12F</w:t>
            </w:r>
          </w:p>
        </w:tc>
        <w:tc>
          <w:tcPr>
            <w:tcW w:type="dxa" w:w="3816"/>
            <w:vAlign w:val="center"/>
          </w:tcPr>
          <w:p>
            <w:pPr>
              <w:keepLines/>
              <w:spacing w:after="22" w:line="247" w:lineRule="auto"/>
            </w:pPr>
            <w:r>
              <w:rPr>
                <w:color w:val="2A323B"/>
                <w:sz w:val="16"/>
              </w:rPr>
              <w:t>F133 GMAC RGMII to FPGA-built MAC-facing endpoint; Ethernet framing and timing.</w:t>
            </w:r>
          </w:p>
        </w:tc>
        <w:tc>
          <w:tcPr>
            <w:tcW w:type="dxa" w:w="4133"/>
            <w:vAlign w:val="center"/>
          </w:tcPr>
          <w:p>
            <w:pPr>
              <w:keepLines/>
              <w:spacing w:after="22" w:line="247" w:lineRule="auto"/>
            </w:pPr>
            <w:r>
              <w:rPr>
                <w:color w:val="2A323B"/>
                <w:sz w:val="16"/>
              </w:rPr>
              <w:t>F133 pad/pinmux, FPGA I/O registers/DDR constraints, CRC/frame protocol, actual timing.</w:t>
            </w:r>
          </w:p>
        </w:tc>
      </w:tr>
      <w:tr>
        <w:trPr>
          <w:cantSplit/>
        </w:trPr>
        <w:tc>
          <w:tcPr>
            <w:tcW w:type="dxa" w:w="1699"/>
            <w:vAlign w:val="center"/>
            <w:shd w:fill="F1F5F7"/>
          </w:tcPr>
          <w:p>
            <w:pPr>
              <w:keepLines/>
              <w:spacing w:after="22" w:line="247" w:lineRule="auto"/>
            </w:pPr>
            <w:r>
              <w:rPr>
                <w:color w:val="2A323B"/>
                <w:sz w:val="16"/>
              </w:rPr>
              <w:t>F133 ↔ D213</w:t>
            </w:r>
          </w:p>
        </w:tc>
        <w:tc>
          <w:tcPr>
            <w:tcW w:type="dxa" w:w="3816"/>
            <w:vAlign w:val="center"/>
            <w:shd w:fill="F1F5F7"/>
          </w:tcPr>
          <w:p>
            <w:pPr>
              <w:keepLines/>
              <w:spacing w:after="22" w:line="247" w:lineRule="auto"/>
            </w:pPr>
            <w:r>
              <w:rPr>
                <w:color w:val="2A323B"/>
                <w:sz w:val="16"/>
              </w:rPr>
              <w:t>F133 USB1 high-speed host to D213 USB0 device (preferred investigation).</w:t>
            </w:r>
          </w:p>
        </w:tc>
        <w:tc>
          <w:tcPr>
            <w:tcW w:type="dxa" w:w="4133"/>
            <w:vAlign w:val="center"/>
            <w:shd w:fill="F1F5F7"/>
          </w:tcPr>
          <w:p>
            <w:pPr>
              <w:keepLines/>
              <w:spacing w:after="22" w:line="247" w:lineRule="auto"/>
            </w:pPr>
            <w:r>
              <w:rPr>
                <w:color w:val="2A323B"/>
                <w:sz w:val="16"/>
              </w:rPr>
              <w:t>Both USB modes available concurrently with console USB input/recovery; tested bare-metal stack.</w:t>
            </w:r>
          </w:p>
        </w:tc>
      </w:tr>
      <w:tr>
        <w:trPr>
          <w:cantSplit/>
        </w:trPr>
        <w:tc>
          <w:tcPr>
            <w:tcW w:type="dxa" w:w="1699"/>
            <w:vAlign w:val="center"/>
          </w:tcPr>
          <w:p>
            <w:pPr>
              <w:keepLines/>
              <w:spacing w:after="22" w:line="247" w:lineRule="auto"/>
            </w:pPr>
            <w:r>
              <w:rPr>
                <w:color w:val="2A323B"/>
                <w:sz w:val="16"/>
              </w:rPr>
              <w:t>D213 ↔ 45F</w:t>
            </w:r>
          </w:p>
        </w:tc>
        <w:tc>
          <w:tcPr>
            <w:tcW w:type="dxa" w:w="3816"/>
            <w:vAlign w:val="center"/>
          </w:tcPr>
          <w:p>
            <w:pPr>
              <w:keepLines/>
              <w:spacing w:after="22" w:line="247" w:lineRule="auto"/>
            </w:pPr>
            <w:r>
              <w:rPr>
                <w:color w:val="2A323B"/>
                <w:sz w:val="16"/>
              </w:rPr>
              <w:t>D213 PBUS master ↔ FPGA slave, 16-bit multiplexed A/D; FIFO and interrupt.</w:t>
            </w:r>
          </w:p>
        </w:tc>
        <w:tc>
          <w:tcPr>
            <w:tcW w:type="dxa" w:w="4133"/>
            <w:vAlign w:val="center"/>
          </w:tcPr>
          <w:p>
            <w:pPr>
              <w:keepLines/>
              <w:spacing w:after="22" w:line="247" w:lineRule="auto"/>
            </w:pPr>
            <w:r>
              <w:rPr>
                <w:color w:val="2A323B"/>
                <w:sz w:val="16"/>
              </w:rPr>
              <w:t>Pinmux, exact setup/hold, sustained FPGA→DDR data, DMA/cache coherency.</w:t>
            </w:r>
          </w:p>
        </w:tc>
      </w:tr>
      <w:tr>
        <w:trPr>
          <w:cantSplit/>
        </w:trPr>
        <w:tc>
          <w:tcPr>
            <w:tcW w:type="dxa" w:w="1699"/>
            <w:vAlign w:val="center"/>
            <w:shd w:fill="F1F5F7"/>
          </w:tcPr>
          <w:p>
            <w:pPr>
              <w:keepLines/>
              <w:spacing w:after="22" w:line="247" w:lineRule="auto"/>
            </w:pPr>
            <w:r>
              <w:rPr>
                <w:color w:val="2A323B"/>
                <w:sz w:val="16"/>
              </w:rPr>
              <w:t>D213 → video</w:t>
            </w:r>
          </w:p>
        </w:tc>
        <w:tc>
          <w:tcPr>
            <w:tcW w:type="dxa" w:w="3816"/>
            <w:vAlign w:val="center"/>
            <w:shd w:fill="F1F5F7"/>
          </w:tcPr>
          <w:p>
            <w:pPr>
              <w:keepLines/>
              <w:spacing w:after="22" w:line="247" w:lineRule="auto"/>
            </w:pPr>
            <w:r>
              <w:rPr>
                <w:color w:val="2A323B"/>
                <w:sz w:val="16"/>
              </w:rPr>
              <w:t>LVDS or parallel RGB to separately selected HDMI bridge.</w:t>
            </w:r>
          </w:p>
        </w:tc>
        <w:tc>
          <w:tcPr>
            <w:tcW w:type="dxa" w:w="4133"/>
            <w:vAlign w:val="center"/>
            <w:shd w:fill="F1F5F7"/>
          </w:tcPr>
          <w:p>
            <w:pPr>
              <w:keepLines/>
              <w:spacing w:after="22" w:line="247" w:lineRule="auto"/>
            </w:pPr>
            <w:r>
              <w:rPr>
                <w:color w:val="2A323B"/>
                <w:sz w:val="16"/>
              </w:rPr>
              <w:t>D213 exact pin sharing, bridge timing, 800×600/60 and 720p/60 first light.</w:t>
            </w:r>
          </w:p>
        </w:tc>
      </w:tr>
      <w:tr>
        <w:trPr>
          <w:cantSplit/>
        </w:trPr>
        <w:tc>
          <w:tcPr>
            <w:tcW w:type="dxa" w:w="1699"/>
            <w:vAlign w:val="center"/>
          </w:tcPr>
          <w:p>
            <w:pPr>
              <w:keepLines/>
              <w:spacing w:after="22" w:line="247" w:lineRule="auto"/>
            </w:pPr>
            <w:r>
              <w:rPr>
                <w:color w:val="2A323B"/>
                <w:sz w:val="16"/>
              </w:rPr>
              <w:t>Each FPGA config</w:t>
            </w:r>
          </w:p>
        </w:tc>
        <w:tc>
          <w:tcPr>
            <w:tcW w:type="dxa" w:w="3816"/>
            <w:vAlign w:val="center"/>
          </w:tcPr>
          <w:p>
            <w:pPr>
              <w:keepLines/>
              <w:spacing w:after="22" w:line="247" w:lineRule="auto"/>
            </w:pPr>
            <w:r>
              <w:rPr>
                <w:color w:val="2A323B"/>
                <w:sz w:val="16"/>
              </w:rPr>
              <w:t>Separate, reliable power-on bitstream path and JTAG; host load optional.</w:t>
            </w:r>
          </w:p>
        </w:tc>
        <w:tc>
          <w:tcPr>
            <w:tcW w:type="dxa" w:w="4133"/>
            <w:vAlign w:val="center"/>
          </w:tcPr>
          <w:p>
            <w:pPr>
              <w:keepLines/>
              <w:spacing w:after="22" w:line="247" w:lineRule="auto"/>
            </w:pPr>
            <w:r>
              <w:rPr>
                <w:color w:val="2A323B"/>
                <w:sz w:val="16"/>
              </w:rPr>
              <w:t>Flash/chip select, configuration sequence, recovery and power failure behavior.</w:t>
            </w:r>
          </w:p>
        </w:tc>
      </w:tr>
    </w:tbl>
    <w:p>
      <w:pPr>
        <w:spacing w:after="0"/>
      </w:pPr>
    </w:p>
    <w:p>
      <w:pPr>
        <w:pStyle w:val="Heading2"/>
      </w:pPr>
      <w:r>
        <w:t>4.1 Critical protocol corrections</w:t>
      </w:r>
    </w:p>
    <w:p>
      <w:pPr>
        <w:pStyle w:val="ListBullet"/>
        <w:spacing w:after="50"/>
      </w:pPr>
      <w:r>
        <w:t>RGMII is a MAC-to-PHY-style electrical interface, not a shared three-chip Ethernet bus. The 12F must actively implement a compatible endpoint; a direct wire is not enough.</w:t>
      </w:r>
    </w:p>
    <w:p>
      <w:pPr>
        <w:pStyle w:val="ListBullet"/>
        <w:spacing w:after="50"/>
      </w:pPr>
      <w:r>
        <w:t>D213 PBUS is 16-bit multiplexed, with a 64 KiB external device window and single AHB operations. DMA support is documented, but sustained FPGA→D213 throughput is NOT [S4].</w:t>
      </w:r>
    </w:p>
    <w:p>
      <w:pPr>
        <w:pStyle w:val="ListBullet"/>
        <w:spacing w:after="50"/>
      </w:pPr>
      <w:r>
        <w:t>The F133 PBUS claims in the previous research report are withdrawn: no verified F133 32-bit PBUS is part of this architecture.</w:t>
      </w:r>
    </w:p>
    <w:p>
      <w:pPr>
        <w:pStyle w:val="ListBullet"/>
        <w:spacing w:after="50"/>
      </w:pPr>
      <w:r>
        <w:t>The 12F EBR is internal working memory. Bitstream NOR flash, if needed, is NONVOLATILE configuration storage, not prohibited external RAM.</w:t>
      </w:r>
    </w:p>
    <w:p>
      <w:pPr>
        <w:pStyle w:val="ListBullet"/>
        <w:spacing w:after="50"/>
      </w:pPr>
      <w:r>
        <w:t>Avoid assuming both Ethernet MACs, PBUS, LVDS and boot interfaces can coexist on the D213 package without a per-pin mux audit.</w:t>
      </w:r>
    </w:p>
    <w:p>
      <w:pPr>
        <w:pStyle w:val="Heading2"/>
      </w:pPr>
      <w:r>
        <w:t>4.2 Candidate control/status register map (design proposal)</w:t>
      </w:r>
    </w:p>
    <w:tbl>
      <w:tblPr>
        <w:tblStyle w:val="TableGrid"/>
        <w:tblW w:type="auto" w:w="0"/>
        <w:jc w:val="center"/>
        <w:tblLayout w:type="fixed"/>
        <w:tblLook w:firstColumn="1" w:firstRow="1" w:lastColumn="0" w:lastRow="0" w:noHBand="0" w:noVBand="1" w:val="04A0"/>
      </w:tblPr>
      <w:tblGrid>
        <w:gridCol w:w="2088"/>
        <w:gridCol w:w="1728"/>
        <w:gridCol w:w="5832"/>
      </w:tblGrid>
      <w:tr>
        <w:trPr>
          <w:cantSplit/>
        </w:trPr>
        <w:tc>
          <w:tcPr>
            <w:tcW w:type="dxa" w:w="3293"/>
            <w:shd w:fill="18364F"/>
          </w:tcPr>
          <w:p>
            <w:pPr>
              <w:keepLines/>
              <w:spacing w:after="0"/>
            </w:pPr>
            <w:r>
              <w:rPr>
                <w:b/>
                <w:color w:val="FFFFFF"/>
                <w:sz w:val="16"/>
              </w:rPr>
              <w:t>REGISTER</w:t>
            </w:r>
          </w:p>
        </w:tc>
        <w:tc>
          <w:tcPr>
            <w:tcW w:type="dxa" w:w="3293"/>
            <w:shd w:fill="18364F"/>
          </w:tcPr>
          <w:p>
            <w:pPr>
              <w:keepLines/>
              <w:spacing w:after="0"/>
            </w:pPr>
            <w:r>
              <w:rPr>
                <w:b/>
                <w:color w:val="FFFFFF"/>
                <w:sz w:val="16"/>
              </w:rPr>
              <w:t>16-BIT OFFSET</w:t>
            </w:r>
          </w:p>
        </w:tc>
        <w:tc>
          <w:tcPr>
            <w:tcW w:type="dxa" w:w="3293"/>
            <w:shd w:fill="18364F"/>
          </w:tcPr>
          <w:p>
            <w:pPr>
              <w:keepLines/>
              <w:spacing w:after="0"/>
            </w:pPr>
            <w:r>
              <w:rPr>
                <w:b/>
                <w:color w:val="FFFFFF"/>
                <w:sz w:val="16"/>
              </w:rPr>
              <w:t>BEHAVIOR</w:t>
            </w:r>
          </w:p>
        </w:tc>
      </w:tr>
      <w:tr>
        <w:trPr>
          <w:cantSplit/>
        </w:trPr>
        <w:tc>
          <w:tcPr>
            <w:tcW w:type="dxa" w:w="2088"/>
            <w:vAlign w:val="center"/>
          </w:tcPr>
          <w:p>
            <w:pPr>
              <w:keepLines/>
              <w:spacing w:after="22" w:line="247" w:lineRule="auto"/>
            </w:pPr>
            <w:r>
              <w:rPr>
                <w:color w:val="2A323B"/>
                <w:sz w:val="16"/>
              </w:rPr>
              <w:t>ID_VERSION</w:t>
            </w:r>
          </w:p>
        </w:tc>
        <w:tc>
          <w:tcPr>
            <w:tcW w:type="dxa" w:w="1728"/>
            <w:vAlign w:val="center"/>
          </w:tcPr>
          <w:p>
            <w:pPr>
              <w:keepLines/>
              <w:spacing w:after="22" w:line="247" w:lineRule="auto"/>
            </w:pPr>
            <w:r>
              <w:rPr>
                <w:color w:val="2A323B"/>
                <w:sz w:val="16"/>
              </w:rPr>
              <w:t>0x0000</w:t>
            </w:r>
          </w:p>
        </w:tc>
        <w:tc>
          <w:tcPr>
            <w:tcW w:type="dxa" w:w="5832"/>
            <w:vAlign w:val="center"/>
          </w:tcPr>
          <w:p>
            <w:pPr>
              <w:keepLines/>
              <w:spacing w:after="22" w:line="247" w:lineRule="auto"/>
            </w:pPr>
            <w:r>
              <w:rPr>
                <w:color w:val="2A323B"/>
                <w:sz w:val="16"/>
              </w:rPr>
              <w:t>RO: magic, interface revision; stable on every boot.</w:t>
            </w:r>
          </w:p>
        </w:tc>
      </w:tr>
      <w:tr>
        <w:trPr>
          <w:cantSplit/>
        </w:trPr>
        <w:tc>
          <w:tcPr>
            <w:tcW w:type="dxa" w:w="2088"/>
            <w:vAlign w:val="center"/>
            <w:shd w:fill="F1F5F7"/>
          </w:tcPr>
          <w:p>
            <w:pPr>
              <w:keepLines/>
              <w:spacing w:after="22" w:line="247" w:lineRule="auto"/>
            </w:pPr>
            <w:r>
              <w:rPr>
                <w:color w:val="2A323B"/>
                <w:sz w:val="16"/>
              </w:rPr>
              <w:t>CAPABILITIES</w:t>
            </w:r>
          </w:p>
        </w:tc>
        <w:tc>
          <w:tcPr>
            <w:tcW w:type="dxa" w:w="1728"/>
            <w:vAlign w:val="center"/>
            <w:shd w:fill="F1F5F7"/>
          </w:tcPr>
          <w:p>
            <w:pPr>
              <w:keepLines/>
              <w:spacing w:after="22" w:line="247" w:lineRule="auto"/>
            </w:pPr>
            <w:r>
              <w:rPr>
                <w:color w:val="2A323B"/>
                <w:sz w:val="16"/>
              </w:rPr>
              <w:t>0x0002</w:t>
            </w:r>
          </w:p>
        </w:tc>
        <w:tc>
          <w:tcPr>
            <w:tcW w:type="dxa" w:w="5832"/>
            <w:vAlign w:val="center"/>
            <w:shd w:fill="F1F5F7"/>
          </w:tcPr>
          <w:p>
            <w:pPr>
              <w:keepLines/>
              <w:spacing w:after="22" w:line="247" w:lineRule="auto"/>
            </w:pPr>
            <w:r>
              <w:rPr>
                <w:color w:val="2A323B"/>
                <w:sz w:val="16"/>
              </w:rPr>
              <w:t>RO: feature bits, FIFO depth, format support.</w:t>
            </w:r>
          </w:p>
        </w:tc>
      </w:tr>
      <w:tr>
        <w:trPr>
          <w:cantSplit/>
        </w:trPr>
        <w:tc>
          <w:tcPr>
            <w:tcW w:type="dxa" w:w="2088"/>
            <w:vAlign w:val="center"/>
          </w:tcPr>
          <w:p>
            <w:pPr>
              <w:keepLines/>
              <w:spacing w:after="22" w:line="247" w:lineRule="auto"/>
            </w:pPr>
            <w:r>
              <w:rPr>
                <w:color w:val="2A323B"/>
                <w:sz w:val="16"/>
              </w:rPr>
              <w:t>CONTROL</w:t>
            </w:r>
          </w:p>
        </w:tc>
        <w:tc>
          <w:tcPr>
            <w:tcW w:type="dxa" w:w="1728"/>
            <w:vAlign w:val="center"/>
          </w:tcPr>
          <w:p>
            <w:pPr>
              <w:keepLines/>
              <w:spacing w:after="22" w:line="247" w:lineRule="auto"/>
            </w:pPr>
            <w:r>
              <w:rPr>
                <w:color w:val="2A323B"/>
                <w:sz w:val="16"/>
              </w:rPr>
              <w:t>0x0004</w:t>
            </w:r>
          </w:p>
        </w:tc>
        <w:tc>
          <w:tcPr>
            <w:tcW w:type="dxa" w:w="5832"/>
            <w:vAlign w:val="center"/>
          </w:tcPr>
          <w:p>
            <w:pPr>
              <w:keepLines/>
              <w:spacing w:after="22" w:line="247" w:lineRule="auto"/>
            </w:pPr>
            <w:r>
              <w:rPr>
                <w:color w:val="2A323B"/>
                <w:sz w:val="16"/>
              </w:rPr>
              <w:t>RW: reset, halt, start, interrupt enable.</w:t>
            </w:r>
          </w:p>
        </w:tc>
      </w:tr>
      <w:tr>
        <w:trPr>
          <w:cantSplit/>
        </w:trPr>
        <w:tc>
          <w:tcPr>
            <w:tcW w:type="dxa" w:w="2088"/>
            <w:vAlign w:val="center"/>
            <w:shd w:fill="F1F5F7"/>
          </w:tcPr>
          <w:p>
            <w:pPr>
              <w:keepLines/>
              <w:spacing w:after="22" w:line="247" w:lineRule="auto"/>
            </w:pPr>
            <w:r>
              <w:rPr>
                <w:color w:val="2A323B"/>
                <w:sz w:val="16"/>
              </w:rPr>
              <w:t>STATUS</w:t>
            </w:r>
          </w:p>
        </w:tc>
        <w:tc>
          <w:tcPr>
            <w:tcW w:type="dxa" w:w="1728"/>
            <w:vAlign w:val="center"/>
            <w:shd w:fill="F1F5F7"/>
          </w:tcPr>
          <w:p>
            <w:pPr>
              <w:keepLines/>
              <w:spacing w:after="22" w:line="247" w:lineRule="auto"/>
            </w:pPr>
            <w:r>
              <w:rPr>
                <w:color w:val="2A323B"/>
                <w:sz w:val="16"/>
              </w:rPr>
              <w:t>0x0006</w:t>
            </w:r>
          </w:p>
        </w:tc>
        <w:tc>
          <w:tcPr>
            <w:tcW w:type="dxa" w:w="5832"/>
            <w:vAlign w:val="center"/>
            <w:shd w:fill="F1F5F7"/>
          </w:tcPr>
          <w:p>
            <w:pPr>
              <w:keepLines/>
              <w:spacing w:after="22" w:line="247" w:lineRule="auto"/>
            </w:pPr>
            <w:r>
              <w:rPr>
                <w:color w:val="2A323B"/>
                <w:sz w:val="16"/>
              </w:rPr>
              <w:t>RO: idle/busy/ready/errors.</w:t>
            </w:r>
          </w:p>
        </w:tc>
      </w:tr>
      <w:tr>
        <w:trPr>
          <w:cantSplit/>
        </w:trPr>
        <w:tc>
          <w:tcPr>
            <w:tcW w:type="dxa" w:w="2088"/>
            <w:vAlign w:val="center"/>
          </w:tcPr>
          <w:p>
            <w:pPr>
              <w:keepLines/>
              <w:spacing w:after="22" w:line="247" w:lineRule="auto"/>
            </w:pPr>
            <w:r>
              <w:rPr>
                <w:color w:val="2A323B"/>
                <w:sz w:val="16"/>
              </w:rPr>
              <w:t>TX_FIFO</w:t>
            </w:r>
          </w:p>
        </w:tc>
        <w:tc>
          <w:tcPr>
            <w:tcW w:type="dxa" w:w="1728"/>
            <w:vAlign w:val="center"/>
          </w:tcPr>
          <w:p>
            <w:pPr>
              <w:keepLines/>
              <w:spacing w:after="22" w:line="247" w:lineRule="auto"/>
            </w:pPr>
            <w:r>
              <w:rPr>
                <w:color w:val="2A323B"/>
                <w:sz w:val="16"/>
              </w:rPr>
              <w:t>0x0010</w:t>
            </w:r>
          </w:p>
        </w:tc>
        <w:tc>
          <w:tcPr>
            <w:tcW w:type="dxa" w:w="5832"/>
            <w:vAlign w:val="center"/>
          </w:tcPr>
          <w:p>
            <w:pPr>
              <w:keepLines/>
              <w:spacing w:after="22" w:line="247" w:lineRule="auto"/>
            </w:pPr>
            <w:r>
              <w:rPr>
                <w:color w:val="2A323B"/>
                <w:sz w:val="16"/>
              </w:rPr>
              <w:t>WO: D213→45F job/data words.</w:t>
            </w:r>
          </w:p>
        </w:tc>
      </w:tr>
      <w:tr>
        <w:trPr>
          <w:cantSplit/>
        </w:trPr>
        <w:tc>
          <w:tcPr>
            <w:tcW w:type="dxa" w:w="2088"/>
            <w:vAlign w:val="center"/>
            <w:shd w:fill="F1F5F7"/>
          </w:tcPr>
          <w:p>
            <w:pPr>
              <w:keepLines/>
              <w:spacing w:after="22" w:line="247" w:lineRule="auto"/>
            </w:pPr>
            <w:r>
              <w:rPr>
                <w:color w:val="2A323B"/>
                <w:sz w:val="16"/>
              </w:rPr>
              <w:t>RX_FIFO</w:t>
            </w:r>
          </w:p>
        </w:tc>
        <w:tc>
          <w:tcPr>
            <w:tcW w:type="dxa" w:w="1728"/>
            <w:vAlign w:val="center"/>
            <w:shd w:fill="F1F5F7"/>
          </w:tcPr>
          <w:p>
            <w:pPr>
              <w:keepLines/>
              <w:spacing w:after="22" w:line="247" w:lineRule="auto"/>
            </w:pPr>
            <w:r>
              <w:rPr>
                <w:color w:val="2A323B"/>
                <w:sz w:val="16"/>
              </w:rPr>
              <w:t>0x0012</w:t>
            </w:r>
          </w:p>
        </w:tc>
        <w:tc>
          <w:tcPr>
            <w:tcW w:type="dxa" w:w="5832"/>
            <w:vAlign w:val="center"/>
            <w:shd w:fill="F1F5F7"/>
          </w:tcPr>
          <w:p>
            <w:pPr>
              <w:keepLines/>
              <w:spacing w:after="22" w:line="247" w:lineRule="auto"/>
            </w:pPr>
            <w:r>
              <w:rPr>
                <w:color w:val="2A323B"/>
                <w:sz w:val="16"/>
              </w:rPr>
              <w:t>RO: 45F→D213 tiles/telemetry words.</w:t>
            </w:r>
          </w:p>
        </w:tc>
      </w:tr>
      <w:tr>
        <w:trPr>
          <w:cantSplit/>
        </w:trPr>
        <w:tc>
          <w:tcPr>
            <w:tcW w:type="dxa" w:w="2088"/>
            <w:vAlign w:val="center"/>
          </w:tcPr>
          <w:p>
            <w:pPr>
              <w:keepLines/>
              <w:spacing w:after="22" w:line="247" w:lineRule="auto"/>
            </w:pPr>
            <w:r>
              <w:rPr>
                <w:color w:val="2A323B"/>
                <w:sz w:val="16"/>
              </w:rPr>
              <w:t>COUNTERS</w:t>
            </w:r>
          </w:p>
        </w:tc>
        <w:tc>
          <w:tcPr>
            <w:tcW w:type="dxa" w:w="1728"/>
            <w:vAlign w:val="center"/>
          </w:tcPr>
          <w:p>
            <w:pPr>
              <w:keepLines/>
              <w:spacing w:after="22" w:line="247" w:lineRule="auto"/>
            </w:pPr>
            <w:r>
              <w:rPr>
                <w:color w:val="2A323B"/>
                <w:sz w:val="16"/>
              </w:rPr>
              <w:t>0x0020+</w:t>
            </w:r>
          </w:p>
        </w:tc>
        <w:tc>
          <w:tcPr>
            <w:tcW w:type="dxa" w:w="5832"/>
            <w:vAlign w:val="center"/>
          </w:tcPr>
          <w:p>
            <w:pPr>
              <w:keepLines/>
              <w:spacing w:after="22" w:line="247" w:lineRule="auto"/>
            </w:pPr>
            <w:r>
              <w:rPr>
                <w:color w:val="2A323B"/>
                <w:sz w:val="16"/>
              </w:rPr>
              <w:t>RO: jobs, stalls, FIFO overflows, render cycles.</w:t>
            </w:r>
          </w:p>
        </w:tc>
      </w:tr>
    </w:tbl>
    <w:p>
      <w:pPr>
        <w:spacing w:after="0"/>
      </w:pPr>
    </w:p>
    <w:p>
      <w:pPr>
        <w:pStyle w:val="Micro"/>
      </w:pPr>
      <w:r>
        <w:t>These offsets are a straw-man protocol, not D213 silicon register addresses; they will live in the FPGA slave aperture.</w:t>
      </w:r>
    </w:p>
    <w:p>
      <w:r>
        <w:br w:type="page"/>
      </w:r>
    </w:p>
    <w:p>
      <w:pPr>
        <w:pStyle w:val="Heading1"/>
      </w:pPr>
      <w:r>
        <w:t>5. Memory ownership and graphics data movement</w:t>
      </w:r>
    </w:p>
    <w:tbl>
      <w:tblPr>
        <w:tblStyle w:val="TableGrid"/>
        <w:tblW w:type="auto" w:w="0"/>
        <w:jc w:val="center"/>
        <w:tblLayout w:type="fixed"/>
        <w:tblLook w:firstColumn="1" w:firstRow="1" w:lastColumn="0" w:lastRow="0" w:noHBand="0" w:noVBand="1" w:val="04A0"/>
      </w:tblPr>
      <w:tblGrid>
        <w:gridCol w:w="2232"/>
        <w:gridCol w:w="2304"/>
        <w:gridCol w:w="5112"/>
      </w:tblGrid>
      <w:tr>
        <w:trPr>
          <w:cantSplit/>
        </w:trPr>
        <w:tc>
          <w:tcPr>
            <w:tcW w:type="dxa" w:w="3293"/>
            <w:shd w:fill="18364F"/>
          </w:tcPr>
          <w:p>
            <w:pPr>
              <w:keepLines/>
              <w:spacing w:after="0"/>
            </w:pPr>
            <w:r>
              <w:rPr>
                <w:b/>
                <w:color w:val="FFFFFF"/>
                <w:sz w:val="16"/>
              </w:rPr>
              <w:t>DOMAIN</w:t>
            </w:r>
          </w:p>
        </w:tc>
        <w:tc>
          <w:tcPr>
            <w:tcW w:type="dxa" w:w="3293"/>
            <w:shd w:fill="18364F"/>
          </w:tcPr>
          <w:p>
            <w:pPr>
              <w:keepLines/>
              <w:spacing w:after="0"/>
            </w:pPr>
            <w:r>
              <w:rPr>
                <w:b/>
                <w:color w:val="FFFFFF"/>
                <w:sz w:val="16"/>
              </w:rPr>
              <w:t>CAPACITY</w:t>
            </w:r>
          </w:p>
        </w:tc>
        <w:tc>
          <w:tcPr>
            <w:tcW w:type="dxa" w:w="3293"/>
            <w:shd w:fill="18364F"/>
          </w:tcPr>
          <w:p>
            <w:pPr>
              <w:keepLines/>
              <w:spacing w:after="0"/>
            </w:pPr>
            <w:r>
              <w:rPr>
                <w:b/>
                <w:color w:val="FFFFFF"/>
                <w:sz w:val="16"/>
              </w:rPr>
              <w:t>CONTROLLER / DESIGN RULE</w:t>
            </w:r>
          </w:p>
        </w:tc>
      </w:tr>
      <w:tr>
        <w:trPr>
          <w:cantSplit/>
        </w:trPr>
        <w:tc>
          <w:tcPr>
            <w:tcW w:type="dxa" w:w="2232"/>
            <w:vAlign w:val="center"/>
          </w:tcPr>
          <w:p>
            <w:pPr>
              <w:keepLines/>
              <w:spacing w:after="22" w:line="247" w:lineRule="auto"/>
            </w:pPr>
            <w:r>
              <w:rPr>
                <w:color w:val="2A323B"/>
                <w:sz w:val="16"/>
              </w:rPr>
              <w:t>F133 DDR2</w:t>
            </w:r>
          </w:p>
        </w:tc>
        <w:tc>
          <w:tcPr>
            <w:tcW w:type="dxa" w:w="2304"/>
            <w:vAlign w:val="center"/>
          </w:tcPr>
          <w:p>
            <w:pPr>
              <w:keepLines/>
              <w:spacing w:after="22" w:line="247" w:lineRule="auto"/>
            </w:pPr>
            <w:r>
              <w:rPr>
                <w:color w:val="2A323B"/>
                <w:sz w:val="16"/>
              </w:rPr>
              <w:t>64 MiB [S1]</w:t>
            </w:r>
          </w:p>
        </w:tc>
        <w:tc>
          <w:tcPr>
            <w:tcW w:type="dxa" w:w="5112"/>
            <w:vAlign w:val="center"/>
          </w:tcPr>
          <w:p>
            <w:pPr>
              <w:keepLines/>
              <w:spacing w:after="22" w:line="247" w:lineRule="auto"/>
            </w:pPr>
            <w:r>
              <w:rPr>
                <w:color w:val="2A323B"/>
                <w:sz w:val="16"/>
              </w:rPr>
              <w:t>F133 exclusively. Game assets and logic. No coherent sharing.</w:t>
            </w:r>
          </w:p>
        </w:tc>
      </w:tr>
      <w:tr>
        <w:trPr>
          <w:cantSplit/>
        </w:trPr>
        <w:tc>
          <w:tcPr>
            <w:tcW w:type="dxa" w:w="2232"/>
            <w:vAlign w:val="center"/>
            <w:shd w:fill="F1F5F7"/>
          </w:tcPr>
          <w:p>
            <w:pPr>
              <w:keepLines/>
              <w:spacing w:after="22" w:line="247" w:lineRule="auto"/>
            </w:pPr>
            <w:r>
              <w:rPr>
                <w:color w:val="2A323B"/>
                <w:sz w:val="16"/>
              </w:rPr>
              <w:t>D213 DDR3</w:t>
            </w:r>
          </w:p>
        </w:tc>
        <w:tc>
          <w:tcPr>
            <w:tcW w:type="dxa" w:w="2304"/>
            <w:vAlign w:val="center"/>
            <w:shd w:fill="F1F5F7"/>
          </w:tcPr>
          <w:p>
            <w:pPr>
              <w:keepLines/>
              <w:spacing w:after="22" w:line="247" w:lineRule="auto"/>
            </w:pPr>
            <w:r>
              <w:rPr>
                <w:color w:val="2A323B"/>
                <w:sz w:val="16"/>
              </w:rPr>
              <w:t>128 MiB [S2]</w:t>
            </w:r>
          </w:p>
        </w:tc>
        <w:tc>
          <w:tcPr>
            <w:tcW w:type="dxa" w:w="5112"/>
            <w:vAlign w:val="center"/>
            <w:shd w:fill="F1F5F7"/>
          </w:tcPr>
          <w:p>
            <w:pPr>
              <w:keepLines/>
              <w:spacing w:after="22" w:line="247" w:lineRule="auto"/>
            </w:pPr>
            <w:r>
              <w:rPr>
                <w:color w:val="2A323B"/>
                <w:sz w:val="16"/>
              </w:rPr>
              <w:t>D213 exclusively. Assets, 2D buffers, 3D receive tiles, display buffers.</w:t>
            </w:r>
          </w:p>
        </w:tc>
      </w:tr>
      <w:tr>
        <w:trPr>
          <w:cantSplit/>
        </w:trPr>
        <w:tc>
          <w:tcPr>
            <w:tcW w:type="dxa" w:w="2232"/>
            <w:vAlign w:val="center"/>
          </w:tcPr>
          <w:p>
            <w:pPr>
              <w:keepLines/>
              <w:spacing w:after="22" w:line="247" w:lineRule="auto"/>
            </w:pPr>
            <w:r>
              <w:rPr>
                <w:color w:val="2A323B"/>
                <w:sz w:val="16"/>
              </w:rPr>
              <w:t>ECP5-45F EBR</w:t>
            </w:r>
          </w:p>
        </w:tc>
        <w:tc>
          <w:tcPr>
            <w:tcW w:type="dxa" w:w="2304"/>
            <w:vAlign w:val="center"/>
          </w:tcPr>
          <w:p>
            <w:pPr>
              <w:keepLines/>
              <w:spacing w:after="22" w:line="247" w:lineRule="auto"/>
            </w:pPr>
            <w:r>
              <w:rPr>
                <w:color w:val="2A323B"/>
                <w:sz w:val="16"/>
              </w:rPr>
              <w:t>108 × 18 Kb ≈ 243 KiB [S3]</w:t>
            </w:r>
          </w:p>
        </w:tc>
        <w:tc>
          <w:tcPr>
            <w:tcW w:type="dxa" w:w="5112"/>
            <w:vAlign w:val="center"/>
          </w:tcPr>
          <w:p>
            <w:pPr>
              <w:keepLines/>
              <w:spacing w:after="22" w:line="247" w:lineRule="auto"/>
            </w:pPr>
            <w:r>
              <w:rPr>
                <w:color w:val="2A323B"/>
                <w:sz w:val="16"/>
              </w:rPr>
              <w:t>45F local FIFOs, raster tiles and caches.</w:t>
            </w:r>
          </w:p>
        </w:tc>
      </w:tr>
      <w:tr>
        <w:trPr>
          <w:cantSplit/>
        </w:trPr>
        <w:tc>
          <w:tcPr>
            <w:tcW w:type="dxa" w:w="2232"/>
            <w:vAlign w:val="center"/>
            <w:shd w:fill="F1F5F7"/>
          </w:tcPr>
          <w:p>
            <w:pPr>
              <w:keepLines/>
              <w:spacing w:after="22" w:line="247" w:lineRule="auto"/>
            </w:pPr>
            <w:r>
              <w:rPr>
                <w:color w:val="2A323B"/>
                <w:sz w:val="16"/>
              </w:rPr>
              <w:t>ECP5-12F EBR</w:t>
            </w:r>
          </w:p>
        </w:tc>
        <w:tc>
          <w:tcPr>
            <w:tcW w:type="dxa" w:w="2304"/>
            <w:vAlign w:val="center"/>
            <w:shd w:fill="F1F5F7"/>
          </w:tcPr>
          <w:p>
            <w:pPr>
              <w:keepLines/>
              <w:spacing w:after="22" w:line="247" w:lineRule="auto"/>
            </w:pPr>
            <w:r>
              <w:rPr>
                <w:color w:val="2A323B"/>
                <w:sz w:val="16"/>
              </w:rPr>
              <w:t>32 × 18 Kb ≈ 72 KiB [S3]</w:t>
            </w:r>
          </w:p>
        </w:tc>
        <w:tc>
          <w:tcPr>
            <w:tcW w:type="dxa" w:w="5112"/>
            <w:vAlign w:val="center"/>
            <w:shd w:fill="F1F5F7"/>
          </w:tcPr>
          <w:p>
            <w:pPr>
              <w:keepLines/>
              <w:spacing w:after="22" w:line="247" w:lineRule="auto"/>
            </w:pPr>
            <w:r>
              <w:rPr>
                <w:color w:val="2A323B"/>
                <w:sz w:val="16"/>
              </w:rPr>
              <w:t>12F local FIFOs/job state only. No external working RAM.</w:t>
            </w:r>
          </w:p>
        </w:tc>
      </w:tr>
      <w:tr>
        <w:trPr>
          <w:cantSplit/>
        </w:trPr>
        <w:tc>
          <w:tcPr>
            <w:tcW w:type="dxa" w:w="2232"/>
            <w:vAlign w:val="center"/>
          </w:tcPr>
          <w:p>
            <w:pPr>
              <w:keepLines/>
              <w:spacing w:after="22" w:line="247" w:lineRule="auto"/>
            </w:pPr>
            <w:r>
              <w:rPr>
                <w:color w:val="2A323B"/>
                <w:sz w:val="16"/>
              </w:rPr>
              <w:t>ECP5-45F off-chip</w:t>
            </w:r>
          </w:p>
        </w:tc>
        <w:tc>
          <w:tcPr>
            <w:tcW w:type="dxa" w:w="2304"/>
            <w:vAlign w:val="center"/>
          </w:tcPr>
          <w:p>
            <w:pPr>
              <w:keepLines/>
              <w:spacing w:after="22" w:line="247" w:lineRule="auto"/>
            </w:pPr>
            <w:r>
              <w:rPr>
                <w:color w:val="2A323B"/>
                <w:sz w:val="16"/>
              </w:rPr>
              <w:t>8 MiB QSPI PSRAM proposed, NOT frozen</w:t>
            </w:r>
          </w:p>
        </w:tc>
        <w:tc>
          <w:tcPr>
            <w:tcW w:type="dxa" w:w="5112"/>
            <w:vAlign w:val="center"/>
          </w:tcPr>
          <w:p>
            <w:pPr>
              <w:keepLines/>
              <w:spacing w:after="22" w:line="247" w:lineRule="auto"/>
            </w:pPr>
            <w:r>
              <w:rPr>
                <w:color w:val="2A323B"/>
                <w:sz w:val="16"/>
              </w:rPr>
              <w:t>May be inadequate for random texel and Z-buffer workloads; test alternatives.</w:t>
            </w:r>
          </w:p>
        </w:tc>
      </w:tr>
      <w:tr>
        <w:trPr>
          <w:cantSplit/>
        </w:trPr>
        <w:tc>
          <w:tcPr>
            <w:tcW w:type="dxa" w:w="2232"/>
            <w:vAlign w:val="center"/>
            <w:shd w:fill="F1F5F7"/>
          </w:tcPr>
          <w:p>
            <w:pPr>
              <w:keepLines/>
              <w:spacing w:after="22" w:line="247" w:lineRule="auto"/>
            </w:pPr>
            <w:r>
              <w:rPr>
                <w:color w:val="2A323B"/>
                <w:sz w:val="16"/>
              </w:rPr>
              <w:t>Configuration NOR</w:t>
            </w:r>
          </w:p>
        </w:tc>
        <w:tc>
          <w:tcPr>
            <w:tcW w:type="dxa" w:w="2304"/>
            <w:vAlign w:val="center"/>
            <w:shd w:fill="F1F5F7"/>
          </w:tcPr>
          <w:p>
            <w:pPr>
              <w:keepLines/>
              <w:spacing w:after="22" w:line="247" w:lineRule="auto"/>
            </w:pPr>
            <w:r>
              <w:rPr>
                <w:color w:val="2A323B"/>
                <w:sz w:val="16"/>
              </w:rPr>
              <w:t>Capacity TBD</w:t>
            </w:r>
          </w:p>
        </w:tc>
        <w:tc>
          <w:tcPr>
            <w:tcW w:type="dxa" w:w="5112"/>
            <w:vAlign w:val="center"/>
            <w:shd w:fill="F1F5F7"/>
          </w:tcPr>
          <w:p>
            <w:pPr>
              <w:keepLines/>
              <w:spacing w:after="22" w:line="247" w:lineRule="auto"/>
            </w:pPr>
            <w:r>
              <w:rPr>
                <w:color w:val="2A323B"/>
                <w:sz w:val="16"/>
              </w:rPr>
              <w:t>Nonvolatile code/bitstream storage; not working RAM.</w:t>
            </w:r>
          </w:p>
        </w:tc>
      </w:tr>
    </w:tbl>
    <w:p>
      <w:pPr>
        <w:spacing w:after="0"/>
      </w:pPr>
    </w:p>
    <w:p>
      <w:pPr>
        <w:pStyle w:val="Heading2"/>
      </w:pPr>
      <w:r>
        <w:t>5.1 3D transport budgets at 60 Hz</w:t>
      </w:r>
    </w:p>
    <w:p>
      <w:r>
        <w:t>For one complete uncompressed RGB565 3D color layer delivered from 45F to D213 on every frame, excluding protocol overhead and depth transfer:</w:t>
      </w:r>
    </w:p>
    <w:tbl>
      <w:tblPr>
        <w:tblStyle w:val="TableGrid"/>
        <w:tblW w:type="auto" w:w="0"/>
        <w:jc w:val="center"/>
        <w:tblLayout w:type="fixed"/>
        <w:tblLook w:firstColumn="1" w:firstRow="1" w:lastColumn="0" w:lastRow="0" w:noHBand="0" w:noVBand="1" w:val="04A0"/>
      </w:tblPr>
      <w:tblGrid>
        <w:gridCol w:w="2880"/>
        <w:gridCol w:w="3096"/>
        <w:gridCol w:w="3672"/>
      </w:tblGrid>
      <w:tr>
        <w:trPr>
          <w:cantSplit/>
        </w:trPr>
        <w:tc>
          <w:tcPr>
            <w:tcW w:type="dxa" w:w="3293"/>
            <w:shd w:fill="18364F"/>
          </w:tcPr>
          <w:p>
            <w:pPr>
              <w:keepLines/>
              <w:spacing w:after="0"/>
            </w:pPr>
            <w:r>
              <w:rPr>
                <w:b/>
                <w:color w:val="FFFFFF"/>
                <w:sz w:val="17"/>
              </w:rPr>
              <w:t>RESOLUTION</w:t>
            </w:r>
          </w:p>
        </w:tc>
        <w:tc>
          <w:tcPr>
            <w:tcW w:type="dxa" w:w="3293"/>
            <w:shd w:fill="18364F"/>
          </w:tcPr>
          <w:p>
            <w:pPr>
              <w:keepLines/>
              <w:spacing w:after="0"/>
            </w:pPr>
            <w:r>
              <w:rPr>
                <w:b/>
                <w:color w:val="FFFFFF"/>
                <w:sz w:val="17"/>
              </w:rPr>
              <w:t>BYTES / FRAME</w:t>
            </w:r>
          </w:p>
        </w:tc>
        <w:tc>
          <w:tcPr>
            <w:tcW w:type="dxa" w:w="3293"/>
            <w:shd w:fill="18364F"/>
          </w:tcPr>
          <w:p>
            <w:pPr>
              <w:keepLines/>
              <w:spacing w:after="0"/>
            </w:pPr>
            <w:r>
              <w:rPr>
                <w:b/>
                <w:color w:val="FFFFFF"/>
                <w:sz w:val="17"/>
              </w:rPr>
              <w:t>RAW PAYLOAD AT 60 FPS</w:t>
            </w:r>
          </w:p>
        </w:tc>
      </w:tr>
      <w:tr>
        <w:trPr>
          <w:cantSplit/>
        </w:trPr>
        <w:tc>
          <w:tcPr>
            <w:tcW w:type="dxa" w:w="2880"/>
            <w:vAlign w:val="center"/>
          </w:tcPr>
          <w:p>
            <w:pPr>
              <w:keepLines/>
              <w:spacing w:after="22" w:line="247" w:lineRule="auto"/>
            </w:pPr>
            <w:r>
              <w:rPr>
                <w:color w:val="2A323B"/>
                <w:sz w:val="17"/>
              </w:rPr>
              <w:t>320 × 240</w:t>
            </w:r>
          </w:p>
        </w:tc>
        <w:tc>
          <w:tcPr>
            <w:tcW w:type="dxa" w:w="3096"/>
            <w:vAlign w:val="center"/>
          </w:tcPr>
          <w:p>
            <w:pPr>
              <w:keepLines/>
              <w:spacing w:after="22" w:line="247" w:lineRule="auto"/>
            </w:pPr>
            <w:r>
              <w:rPr>
                <w:color w:val="2A323B"/>
                <w:sz w:val="17"/>
              </w:rPr>
              <w:t>153,600</w:t>
            </w:r>
          </w:p>
        </w:tc>
        <w:tc>
          <w:tcPr>
            <w:tcW w:type="dxa" w:w="3672"/>
            <w:vAlign w:val="center"/>
          </w:tcPr>
          <w:p>
            <w:pPr>
              <w:keepLines/>
              <w:spacing w:after="22" w:line="247" w:lineRule="auto"/>
            </w:pPr>
            <w:r>
              <w:rPr>
                <w:color w:val="2A323B"/>
                <w:sz w:val="17"/>
              </w:rPr>
              <w:t>9.216 MB/s</w:t>
            </w:r>
          </w:p>
        </w:tc>
      </w:tr>
      <w:tr>
        <w:trPr>
          <w:cantSplit/>
        </w:trPr>
        <w:tc>
          <w:tcPr>
            <w:tcW w:type="dxa" w:w="2880"/>
            <w:vAlign w:val="center"/>
            <w:shd w:fill="F1F5F7"/>
          </w:tcPr>
          <w:p>
            <w:pPr>
              <w:keepLines/>
              <w:spacing w:after="22" w:line="247" w:lineRule="auto"/>
            </w:pPr>
            <w:r>
              <w:rPr>
                <w:color w:val="2A323B"/>
                <w:sz w:val="17"/>
              </w:rPr>
              <w:t>400 × 300</w:t>
            </w:r>
          </w:p>
        </w:tc>
        <w:tc>
          <w:tcPr>
            <w:tcW w:type="dxa" w:w="3096"/>
            <w:vAlign w:val="center"/>
            <w:shd w:fill="F1F5F7"/>
          </w:tcPr>
          <w:p>
            <w:pPr>
              <w:keepLines/>
              <w:spacing w:after="22" w:line="247" w:lineRule="auto"/>
            </w:pPr>
            <w:r>
              <w:rPr>
                <w:color w:val="2A323B"/>
                <w:sz w:val="17"/>
              </w:rPr>
              <w:t>240,000</w:t>
            </w:r>
          </w:p>
        </w:tc>
        <w:tc>
          <w:tcPr>
            <w:tcW w:type="dxa" w:w="3672"/>
            <w:vAlign w:val="center"/>
            <w:shd w:fill="F1F5F7"/>
          </w:tcPr>
          <w:p>
            <w:pPr>
              <w:keepLines/>
              <w:spacing w:after="22" w:line="247" w:lineRule="auto"/>
            </w:pPr>
            <w:r>
              <w:rPr>
                <w:color w:val="2A323B"/>
                <w:sz w:val="17"/>
              </w:rPr>
              <w:t>14.400 MB/s</w:t>
            </w:r>
          </w:p>
        </w:tc>
      </w:tr>
      <w:tr>
        <w:trPr>
          <w:cantSplit/>
        </w:trPr>
        <w:tc>
          <w:tcPr>
            <w:tcW w:type="dxa" w:w="2880"/>
            <w:vAlign w:val="center"/>
          </w:tcPr>
          <w:p>
            <w:pPr>
              <w:keepLines/>
              <w:spacing w:after="22" w:line="247" w:lineRule="auto"/>
            </w:pPr>
            <w:r>
              <w:rPr>
                <w:color w:val="2A323B"/>
                <w:sz w:val="17"/>
              </w:rPr>
              <w:t>640 × 480</w:t>
            </w:r>
          </w:p>
        </w:tc>
        <w:tc>
          <w:tcPr>
            <w:tcW w:type="dxa" w:w="3096"/>
            <w:vAlign w:val="center"/>
          </w:tcPr>
          <w:p>
            <w:pPr>
              <w:keepLines/>
              <w:spacing w:after="22" w:line="247" w:lineRule="auto"/>
            </w:pPr>
            <w:r>
              <w:rPr>
                <w:color w:val="2A323B"/>
                <w:sz w:val="17"/>
              </w:rPr>
              <w:t>614,400</w:t>
            </w:r>
          </w:p>
        </w:tc>
        <w:tc>
          <w:tcPr>
            <w:tcW w:type="dxa" w:w="3672"/>
            <w:vAlign w:val="center"/>
          </w:tcPr>
          <w:p>
            <w:pPr>
              <w:keepLines/>
              <w:spacing w:after="22" w:line="247" w:lineRule="auto"/>
            </w:pPr>
            <w:r>
              <w:rPr>
                <w:color w:val="2A323B"/>
                <w:sz w:val="17"/>
              </w:rPr>
              <w:t>36.864 MB/s</w:t>
            </w:r>
          </w:p>
        </w:tc>
      </w:tr>
    </w:tbl>
    <w:p>
      <w:pPr>
        <w:spacing w:after="0"/>
      </w:pPr>
    </w:p>
    <w:p>
      <w:r>
        <w:t>These are minimum logical payload rates, not PBUS benchmark results. Compression, partial tile updates and reduced frame rates may help; busy scenes, command uploads and FIFO gaps hurt. The D213 must own the receiving buffers and the final display schedule.</w:t>
      </w:r>
    </w:p>
    <w:p>
      <w:pPr>
        <w:pStyle w:val="Heading2"/>
      </w:pPr>
      <w:r>
        <w:t>5.2 First hardware 3D implementation</w:t>
      </w:r>
    </w:p>
    <w:p>
      <w:pPr>
        <w:spacing w:after="60"/>
        <w:ind w:left="432" w:hanging="317"/>
      </w:pPr>
      <w:r>
        <w:rPr>
          <w:b/>
        </w:rPr>
        <w:t xml:space="preserve">1.  </w:t>
      </w:r>
      <w:r>
        <w:t>D213 CPU transforms and bins triangles into 16×16 or 32×32 tiles; sends jobs over PBUS to 45F.</w:t>
      </w:r>
    </w:p>
    <w:p>
      <w:pPr>
        <w:spacing w:after="60"/>
        <w:ind w:left="432" w:hanging="317"/>
      </w:pPr>
      <w:r>
        <w:rPr>
          <w:b/>
        </w:rPr>
        <w:t xml:space="preserve">2.  </w:t>
      </w:r>
      <w:r>
        <w:t>45F performs edge tests, depth compare and raster shading using EBR scratch memory.</w:t>
      </w:r>
    </w:p>
    <w:p>
      <w:pPr>
        <w:spacing w:after="60"/>
        <w:ind w:left="432" w:hanging="317"/>
      </w:pPr>
      <w:r>
        <w:rPr>
          <w:b/>
        </w:rPr>
        <w:t xml:space="preserve">3.  </w:t>
      </w:r>
      <w:r>
        <w:t>Start flat-shaded; then textured triangles and perspective-correct interpolation after synthesis proof.</w:t>
      </w:r>
    </w:p>
    <w:p>
      <w:pPr>
        <w:spacing w:after="60"/>
        <w:ind w:left="432" w:hanging="317"/>
      </w:pPr>
      <w:r>
        <w:rPr>
          <w:b/>
        </w:rPr>
        <w:t xml:space="preserve">4.  </w:t>
      </w:r>
      <w:r>
        <w:t>45F exposes completed RGB565 tile data in read FIFO; D213 copies/DMA-reads tiles into its DDR staging surface.</w:t>
      </w:r>
    </w:p>
    <w:p>
      <w:pPr>
        <w:spacing w:after="60"/>
        <w:ind w:left="432" w:hanging="317"/>
      </w:pPr>
      <w:r>
        <w:rPr>
          <w:b/>
        </w:rPr>
        <w:t xml:space="preserve">5.  </w:t>
      </w:r>
      <w:r>
        <w:t>D213 GE composites 3D surface with sprite layers; DE presents only complete frames at vblank.</w:t>
      </w:r>
    </w:p>
    <w:p>
      <w:pPr>
        <w:pStyle w:val="Subtle"/>
      </w:pPr>
      <w:r>
        <w:t>A 32×32 tile needs 4 KiB of scratch for RGB565 color plus a 16-bit Z value per pixel. If double-buffering and queues are added, total scratch increases. Full-resolution framebuffers do not fit entirely in 45F EBR.</w:t>
      </w:r>
    </w:p>
    <w:p>
      <w:pPr>
        <w:pStyle w:val="Heading2"/>
      </w:pPr>
      <w:r>
        <w:t>5.3 Target visual experience</w:t>
      </w:r>
    </w:p>
    <w:p>
      <w:r>
        <w:t>Original high-quality 2D is the main artistic priority: dense animation, layers, rotation and scaling, fine silhouettes, and responsive 60 fps controls. Selective FPGA-produced 3D supplies perspective scenery, textured solid geometry, and mixed 2D/3D bosses; it must not displace 2D polish or reliable frame pacing.</w:t>
      </w:r>
    </w:p>
    <w:p>
      <w:r>
        <w:br w:type="page"/>
      </w:r>
    </w:p>
    <w:p>
      <w:pPr>
        <w:pStyle w:val="Heading1"/>
      </w:pPr>
      <w:r>
        <w:t>6. F133 support FPGA — LFE5U-12F</w:t>
      </w:r>
    </w:p>
    <w:p>
      <w:pPr>
        <w:spacing w:before="80" w:after="160"/>
        <w:ind w:left="230" w:right="230"/>
        <w:pBdr>
          <w:bottom w:val="single" w:sz="4" w:color="DBE3EA"/>
        </w:pBdr>
      </w:pPr>
      <w:r>
        <w:rPr>
          <w:b/>
          <w:color w:val="1B4769"/>
          <w:sz w:val="20"/>
        </w:rPr>
        <w:t>No external working RAM. Narrow, deterministic jobs. RGMII preserved only if proven.</w:t>
      </w:r>
    </w:p>
    <w:p>
      <w:pPr>
        <w:pStyle w:val="Heading2"/>
      </w:pPr>
      <w:r>
        <w:t>6.1 Exact initial candidate</w:t>
      </w:r>
    </w:p>
    <w:p>
      <w:r>
        <w:t>Family/device: LFE5U-12F. Initial PCB-friendly package candidate: LFE5U-12F-7TG144C (144-pin TQFP). Ordering, clock-grade and temperature finalization remain contingent on distributor stock, verified pin allocation and DDR I/O timing. Vendor resources: 12K LUTs, 28 18×18 multipliers, 32 18-Kb sysMEM blocks [S3].</w:t>
      </w:r>
    </w:p>
    <w:p>
      <w:pPr>
        <w:pStyle w:val="Heading2"/>
      </w:pPr>
      <w:r>
        <w:t>6.2 Intended functions</w:t>
      </w:r>
    </w:p>
    <w:p>
      <w:pPr>
        <w:pStyle w:val="ListBullet"/>
        <w:spacing w:after="50"/>
      </w:pPr>
      <w:r>
        <w:t>RGMII Ethernet-frame endpoint, RX/TX packet FIFOs and fixed command/status transport for F133.</w:t>
      </w:r>
    </w:p>
    <w:p>
      <w:pPr>
        <w:pStyle w:val="ListBullet"/>
        <w:spacing w:after="50"/>
      </w:pPr>
      <w:r>
        <w:t>Small, deterministic game-side arithmetic jobs that benefit from hardware: collision primitive batches, vector math, bounded transforms or event acceleration.</w:t>
      </w:r>
    </w:p>
    <w:p>
      <w:pPr>
        <w:pStyle w:val="ListBullet"/>
        <w:spacing w:after="50"/>
      </w:pPr>
      <w:r>
        <w:t>A lightweight sequencer/interrupt generator and timestamp/performance counters for system diagnostics.</w:t>
      </w:r>
    </w:p>
    <w:p>
      <w:pPr>
        <w:pStyle w:val="ListBullet"/>
        <w:spacing w:after="50"/>
      </w:pPr>
      <w:r>
        <w:t>No framebuffer, texture memory, large decompressor dictionary, scene cache or filesystem.</w:t>
      </w:r>
    </w:p>
    <w:p>
      <w:pPr>
        <w:pStyle w:val="Heading2"/>
      </w:pPr>
      <w:r>
        <w:t>6.3 R8.5 migration rule</w:t>
      </w:r>
    </w:p>
    <w:p>
      <w:r>
        <w:t>The historical 45F design reached 799 host-test PASS results and five FPGA P&amp;R runs around 80.2–85.7 MHz for that earlier target, but those observations DO NOT establish that the migrated RGMII/compute design fits a 12F or meets 125 MHz DDR interface requirements. The 12F work starts by isolating the protocol core, synthesize-only migrating it, then adding one small accelerator at a time.</w:t>
      </w:r>
    </w:p>
    <w:tbl>
      <w:tblPr>
        <w:tblStyle w:val="TableGrid"/>
        <w:tblW w:type="auto" w:w="0"/>
        <w:jc w:val="center"/>
        <w:tblLayout w:type="fixed"/>
        <w:tblLook w:firstColumn="1" w:firstRow="1" w:lastColumn="0" w:lastRow="0" w:noHBand="0" w:noVBand="1" w:val="04A0"/>
      </w:tblPr>
      <w:tblGrid>
        <w:gridCol w:w="2880"/>
        <w:gridCol w:w="6768"/>
      </w:tblGrid>
      <w:tr>
        <w:trPr>
          <w:cantSplit/>
        </w:trPr>
        <w:tc>
          <w:tcPr>
            <w:tcW w:type="dxa" w:w="4939"/>
            <w:shd w:fill="18364F"/>
          </w:tcPr>
          <w:p>
            <w:pPr>
              <w:keepLines/>
              <w:spacing w:after="0"/>
            </w:pPr>
            <w:r>
              <w:rPr>
                <w:b/>
                <w:color w:val="FFFFFF"/>
                <w:sz w:val="16"/>
              </w:rPr>
              <w:t>GATE</w:t>
            </w:r>
          </w:p>
        </w:tc>
        <w:tc>
          <w:tcPr>
            <w:tcW w:type="dxa" w:w="4939"/>
            <w:shd w:fill="18364F"/>
          </w:tcPr>
          <w:p>
            <w:pPr>
              <w:keepLines/>
              <w:spacing w:after="0"/>
            </w:pPr>
            <w:r>
              <w:rPr>
                <w:b/>
                <w:color w:val="FFFFFF"/>
                <w:sz w:val="16"/>
              </w:rPr>
              <w:t>REQUIRED RESULT</w:t>
            </w:r>
          </w:p>
        </w:tc>
      </w:tr>
      <w:tr>
        <w:trPr>
          <w:cantSplit/>
        </w:trPr>
        <w:tc>
          <w:tcPr>
            <w:tcW w:type="dxa" w:w="2880"/>
            <w:vAlign w:val="center"/>
          </w:tcPr>
          <w:p>
            <w:pPr>
              <w:keepLines/>
              <w:spacing w:after="22" w:line="247" w:lineRule="auto"/>
            </w:pPr>
            <w:r>
              <w:rPr>
                <w:color w:val="2A323B"/>
                <w:sz w:val="16"/>
              </w:rPr>
              <w:t>12F P&amp;R fit</w:t>
            </w:r>
          </w:p>
        </w:tc>
        <w:tc>
          <w:tcPr>
            <w:tcW w:type="dxa" w:w="6768"/>
            <w:vAlign w:val="center"/>
          </w:tcPr>
          <w:p>
            <w:pPr>
              <w:keepLines/>
              <w:spacing w:after="22" w:line="247" w:lineRule="auto"/>
            </w:pPr>
            <w:r>
              <w:rPr>
                <w:color w:val="2A323B"/>
                <w:sz w:val="16"/>
              </w:rPr>
              <w:t>≤ 70% LUT and EBR design target, with documented DSP use and available routing headroom.</w:t>
            </w:r>
          </w:p>
        </w:tc>
      </w:tr>
      <w:tr>
        <w:trPr>
          <w:cantSplit/>
        </w:trPr>
        <w:tc>
          <w:tcPr>
            <w:tcW w:type="dxa" w:w="2880"/>
            <w:vAlign w:val="center"/>
            <w:shd w:fill="F1F5F7"/>
          </w:tcPr>
          <w:p>
            <w:pPr>
              <w:keepLines/>
              <w:spacing w:after="22" w:line="247" w:lineRule="auto"/>
            </w:pPr>
            <w:r>
              <w:rPr>
                <w:color w:val="2A323B"/>
                <w:sz w:val="16"/>
              </w:rPr>
              <w:t>RGMII DDR interface</w:t>
            </w:r>
          </w:p>
        </w:tc>
        <w:tc>
          <w:tcPr>
            <w:tcW w:type="dxa" w:w="6768"/>
            <w:vAlign w:val="center"/>
            <w:shd w:fill="F1F5F7"/>
          </w:tcPr>
          <w:p>
            <w:pPr>
              <w:keepLines/>
              <w:spacing w:after="22" w:line="247" w:lineRule="auto"/>
            </w:pPr>
            <w:r>
              <w:rPr>
                <w:color w:val="2A323B"/>
                <w:sz w:val="16"/>
              </w:rPr>
              <w:t>Fully constrained TX/RX timing and pin-level DDR simulations; no unconstrained paths.</w:t>
            </w:r>
          </w:p>
        </w:tc>
      </w:tr>
      <w:tr>
        <w:trPr>
          <w:cantSplit/>
        </w:trPr>
        <w:tc>
          <w:tcPr>
            <w:tcW w:type="dxa" w:w="2880"/>
            <w:vAlign w:val="center"/>
          </w:tcPr>
          <w:p>
            <w:pPr>
              <w:keepLines/>
              <w:spacing w:after="22" w:line="247" w:lineRule="auto"/>
            </w:pPr>
            <w:r>
              <w:rPr>
                <w:color w:val="2A323B"/>
                <w:sz w:val="16"/>
              </w:rPr>
              <w:t>Protocol validation</w:t>
            </w:r>
          </w:p>
        </w:tc>
        <w:tc>
          <w:tcPr>
            <w:tcW w:type="dxa" w:w="6768"/>
            <w:vAlign w:val="center"/>
          </w:tcPr>
          <w:p>
            <w:pPr>
              <w:keepLines/>
              <w:spacing w:after="22" w:line="247" w:lineRule="auto"/>
            </w:pPr>
            <w:r>
              <w:rPr>
                <w:color w:val="2A323B"/>
                <w:sz w:val="16"/>
              </w:rPr>
              <w:t>Deterministic packet loopback, CRC/retry/error counters, full-range data patterns.</w:t>
            </w:r>
          </w:p>
        </w:tc>
      </w:tr>
      <w:tr>
        <w:trPr>
          <w:cantSplit/>
        </w:trPr>
        <w:tc>
          <w:tcPr>
            <w:tcW w:type="dxa" w:w="2880"/>
            <w:vAlign w:val="center"/>
            <w:shd w:fill="F1F5F7"/>
          </w:tcPr>
          <w:p>
            <w:pPr>
              <w:keepLines/>
              <w:spacing w:after="22" w:line="247" w:lineRule="auto"/>
            </w:pPr>
            <w:r>
              <w:rPr>
                <w:color w:val="2A323B"/>
                <w:sz w:val="16"/>
              </w:rPr>
              <w:t>No memory chip</w:t>
            </w:r>
          </w:p>
        </w:tc>
        <w:tc>
          <w:tcPr>
            <w:tcW w:type="dxa" w:w="6768"/>
            <w:vAlign w:val="center"/>
            <w:shd w:fill="F1F5F7"/>
          </w:tcPr>
          <w:p>
            <w:pPr>
              <w:keepLines/>
              <w:spacing w:after="22" w:line="247" w:lineRule="auto"/>
            </w:pPr>
            <w:r>
              <w:rPr>
                <w:color w:val="2A323B"/>
                <w:sz w:val="16"/>
              </w:rPr>
              <w:t>All queues, registers and scratch fit in internal EBR / distributed RAM.</w:t>
            </w:r>
          </w:p>
        </w:tc>
      </w:tr>
      <w:tr>
        <w:trPr>
          <w:cantSplit/>
        </w:trPr>
        <w:tc>
          <w:tcPr>
            <w:tcW w:type="dxa" w:w="2880"/>
            <w:vAlign w:val="center"/>
          </w:tcPr>
          <w:p>
            <w:pPr>
              <w:keepLines/>
              <w:spacing w:after="22" w:line="247" w:lineRule="auto"/>
            </w:pPr>
            <w:r>
              <w:rPr>
                <w:color w:val="2A323B"/>
                <w:sz w:val="16"/>
              </w:rPr>
              <w:t>Fallback</w:t>
            </w:r>
          </w:p>
        </w:tc>
        <w:tc>
          <w:tcPr>
            <w:tcW w:type="dxa" w:w="6768"/>
            <w:vAlign w:val="center"/>
          </w:tcPr>
          <w:p>
            <w:pPr>
              <w:keepLines/>
              <w:spacing w:after="22" w:line="247" w:lineRule="auto"/>
            </w:pPr>
            <w:r>
              <w:rPr>
                <w:color w:val="2A323B"/>
                <w:sz w:val="16"/>
              </w:rPr>
              <w:t>F133 must boot and run base gameplay if 12F is blank or reports fault.</w:t>
            </w:r>
          </w:p>
        </w:tc>
      </w:tr>
    </w:tbl>
    <w:p>
      <w:pPr>
        <w:spacing w:after="0"/>
      </w:pPr>
    </w:p>
    <w:p>
      <w:pPr>
        <w:pStyle w:val="Subtle"/>
      </w:pPr>
      <w:r>
        <w:t>If the 12F cannot fit RGMII plus meaningful compute with margin, the correct response is to resize/simplify the workload or reconsider the link—not to assume the 45F graphics design can absorb it.</w:t>
      </w:r>
    </w:p>
    <w:p>
      <w:pPr>
        <w:pStyle w:val="Heading1"/>
      </w:pPr>
      <w:r>
        <w:t>7. Graphics FPGA — ECP5-45F</w:t>
      </w:r>
    </w:p>
    <w:p>
      <w:r>
        <w:t>The 45F is dedicated to the graphics domain: tile rasterization, depth testing, color/texture interpolation and command/result transport. It does not host the F133 RGMII MAC endpoint.</w:t>
      </w:r>
    </w:p>
    <w:p>
      <w:pPr>
        <w:pStyle w:val="Heading2"/>
      </w:pPr>
      <w:r>
        <w:t>7.1 Incremental feature sequence</w:t>
      </w:r>
    </w:p>
    <w:p>
      <w:pPr>
        <w:spacing w:after="60"/>
        <w:ind w:left="432" w:hanging="317"/>
      </w:pPr>
      <w:r>
        <w:rPr>
          <w:b/>
        </w:rPr>
        <w:t xml:space="preserve">1.  </w:t>
      </w:r>
      <w:r>
        <w:t>Command FIFO / PBUS slave / register readback, with deterministic test patterns.</w:t>
      </w:r>
    </w:p>
    <w:p>
      <w:pPr>
        <w:spacing w:after="60"/>
        <w:ind w:left="432" w:hanging="317"/>
      </w:pPr>
      <w:r>
        <w:rPr>
          <w:b/>
        </w:rPr>
        <w:t xml:space="preserve">2.  </w:t>
      </w:r>
      <w:r>
        <w:t>Flat-color triangle rasterizer with clipping and signed edge functions.</w:t>
      </w:r>
    </w:p>
    <w:p>
      <w:pPr>
        <w:spacing w:after="60"/>
        <w:ind w:left="432" w:hanging="317"/>
      </w:pPr>
      <w:r>
        <w:rPr>
          <w:b/>
        </w:rPr>
        <w:t xml:space="preserve">3.  </w:t>
      </w:r>
      <w:r>
        <w:t>Tile-local Z buffer, overdraw tests and precise top-left fill rules.</w:t>
      </w:r>
    </w:p>
    <w:p>
      <w:pPr>
        <w:spacing w:after="60"/>
        <w:ind w:left="432" w:hanging="317"/>
      </w:pPr>
      <w:r>
        <w:rPr>
          <w:b/>
        </w:rPr>
        <w:t xml:space="preserve">4.  </w:t>
      </w:r>
      <w:r>
        <w:t>Texture sampling and nearest-neighbor filtering; validate memory fetch behavior.</w:t>
      </w:r>
    </w:p>
    <w:p>
      <w:pPr>
        <w:spacing w:after="60"/>
        <w:ind w:left="432" w:hanging="317"/>
      </w:pPr>
      <w:r>
        <w:rPr>
          <w:b/>
        </w:rPr>
        <w:t xml:space="preserve">5.  </w:t>
      </w:r>
      <w:r>
        <w:t>Perspective-correct UV interpolation, palette modes, alpha/mask policy.</w:t>
      </w:r>
    </w:p>
    <w:p>
      <w:pPr>
        <w:spacing w:after="60"/>
        <w:ind w:left="432" w:hanging="317"/>
      </w:pPr>
      <w:r>
        <w:rPr>
          <w:b/>
        </w:rPr>
        <w:t xml:space="preserve">6.  </w:t>
      </w:r>
      <w:r>
        <w:t>Frame/update tiling and measured integration with D213 GE/DE at 60 Hz.</w:t>
      </w:r>
    </w:p>
    <w:p>
      <w:pPr>
        <w:pStyle w:val="Subtle"/>
      </w:pPr>
      <w:r>
        <w:t>No polygon/s claim is accepted until a reproducible timing-closed FPGA implementation completes a fixed game-scene benchmark.</w:t>
      </w:r>
    </w:p>
    <w:p>
      <w:r>
        <w:br w:type="page"/>
      </w:r>
    </w:p>
    <w:p>
      <w:pPr>
        <w:pStyle w:val="Heading1"/>
      </w:pPr>
      <w:r>
        <w:t>8. Firmware, boot and failure isolation</w:t>
      </w:r>
    </w:p>
    <w:tbl>
      <w:tblPr>
        <w:tblStyle w:val="TableGrid"/>
        <w:tblW w:type="auto" w:w="0"/>
        <w:jc w:val="center"/>
        <w:tblLayout w:type="fixed"/>
        <w:tblLook w:firstColumn="1" w:firstRow="1" w:lastColumn="0" w:lastRow="0" w:noHBand="0" w:noVBand="1" w:val="04A0"/>
      </w:tblPr>
      <w:tblGrid>
        <w:gridCol w:w="2448"/>
        <w:gridCol w:w="7200"/>
      </w:tblGrid>
      <w:tr>
        <w:trPr>
          <w:cantSplit/>
        </w:trPr>
        <w:tc>
          <w:tcPr>
            <w:tcW w:type="dxa" w:w="4939"/>
            <w:shd w:fill="18364F"/>
          </w:tcPr>
          <w:p>
            <w:pPr>
              <w:keepLines/>
              <w:spacing w:after="0"/>
            </w:pPr>
            <w:r>
              <w:rPr>
                <w:b/>
                <w:color w:val="FFFFFF"/>
                <w:sz w:val="16"/>
              </w:rPr>
              <w:t>BOOT / RUN STATE</w:t>
            </w:r>
          </w:p>
        </w:tc>
        <w:tc>
          <w:tcPr>
            <w:tcW w:type="dxa" w:w="4939"/>
            <w:shd w:fill="18364F"/>
          </w:tcPr>
          <w:p>
            <w:pPr>
              <w:keepLines/>
              <w:spacing w:after="0"/>
            </w:pPr>
            <w:r>
              <w:rPr>
                <w:b/>
                <w:color w:val="FFFFFF"/>
                <w:sz w:val="16"/>
              </w:rPr>
              <w:t>REQUIRED BEHAVIOR</w:t>
            </w:r>
          </w:p>
        </w:tc>
      </w:tr>
      <w:tr>
        <w:trPr>
          <w:cantSplit/>
        </w:trPr>
        <w:tc>
          <w:tcPr>
            <w:tcW w:type="dxa" w:w="2448"/>
            <w:vAlign w:val="center"/>
          </w:tcPr>
          <w:p>
            <w:pPr>
              <w:keepLines/>
              <w:spacing w:after="22" w:line="247" w:lineRule="auto"/>
            </w:pPr>
            <w:r>
              <w:rPr>
                <w:color w:val="2A323B"/>
                <w:sz w:val="16"/>
              </w:rPr>
              <w:t>Cold power</w:t>
            </w:r>
          </w:p>
        </w:tc>
        <w:tc>
          <w:tcPr>
            <w:tcW w:type="dxa" w:w="7200"/>
            <w:vAlign w:val="center"/>
          </w:tcPr>
          <w:p>
            <w:pPr>
              <w:keepLines/>
              <w:spacing w:after="22" w:line="247" w:lineRule="auto"/>
            </w:pPr>
            <w:r>
              <w:rPr>
                <w:color w:val="2A323B"/>
                <w:sz w:val="16"/>
              </w:rPr>
              <w:t>Rails, clocks and reset sequencing independently specified for F133, D213 and both FPGAs.</w:t>
            </w:r>
          </w:p>
        </w:tc>
      </w:tr>
      <w:tr>
        <w:trPr>
          <w:cantSplit/>
        </w:trPr>
        <w:tc>
          <w:tcPr>
            <w:tcW w:type="dxa" w:w="2448"/>
            <w:vAlign w:val="center"/>
            <w:shd w:fill="F1F5F7"/>
          </w:tcPr>
          <w:p>
            <w:pPr>
              <w:keepLines/>
              <w:spacing w:after="22" w:line="247" w:lineRule="auto"/>
            </w:pPr>
            <w:r>
              <w:rPr>
                <w:color w:val="2A323B"/>
                <w:sz w:val="16"/>
              </w:rPr>
              <w:t>D213 alone</w:t>
            </w:r>
          </w:p>
        </w:tc>
        <w:tc>
          <w:tcPr>
            <w:tcW w:type="dxa" w:w="7200"/>
            <w:vAlign w:val="center"/>
            <w:shd w:fill="F1F5F7"/>
          </w:tcPr>
          <w:p>
            <w:pPr>
              <w:keepLines/>
              <w:spacing w:after="22" w:line="247" w:lineRule="auto"/>
            </w:pPr>
            <w:r>
              <w:rPr>
                <w:color w:val="2A323B"/>
                <w:sz w:val="16"/>
              </w:rPr>
              <w:t>Boot from own nonvolatile storage; initialize packaged DDR; display stable diagnostic output.</w:t>
            </w:r>
          </w:p>
        </w:tc>
      </w:tr>
      <w:tr>
        <w:trPr>
          <w:cantSplit/>
        </w:trPr>
        <w:tc>
          <w:tcPr>
            <w:tcW w:type="dxa" w:w="2448"/>
            <w:vAlign w:val="center"/>
          </w:tcPr>
          <w:p>
            <w:pPr>
              <w:keepLines/>
              <w:spacing w:after="22" w:line="247" w:lineRule="auto"/>
            </w:pPr>
            <w:r>
              <w:rPr>
                <w:color w:val="2A323B"/>
                <w:sz w:val="16"/>
              </w:rPr>
              <w:t>F133 alone</w:t>
            </w:r>
          </w:p>
        </w:tc>
        <w:tc>
          <w:tcPr>
            <w:tcW w:type="dxa" w:w="7200"/>
            <w:vAlign w:val="center"/>
          </w:tcPr>
          <w:p>
            <w:pPr>
              <w:keepLines/>
              <w:spacing w:after="22" w:line="247" w:lineRule="auto"/>
            </w:pPr>
            <w:r>
              <w:rPr>
                <w:color w:val="2A323B"/>
                <w:sz w:val="16"/>
              </w:rPr>
              <w:t>Boot and execute input/audio/self-tests with graphics unavailable.</w:t>
            </w:r>
          </w:p>
        </w:tc>
      </w:tr>
      <w:tr>
        <w:trPr>
          <w:cantSplit/>
        </w:trPr>
        <w:tc>
          <w:tcPr>
            <w:tcW w:type="dxa" w:w="2448"/>
            <w:vAlign w:val="center"/>
            <w:shd w:fill="F1F5F7"/>
          </w:tcPr>
          <w:p>
            <w:pPr>
              <w:keepLines/>
              <w:spacing w:after="22" w:line="247" w:lineRule="auto"/>
            </w:pPr>
            <w:r>
              <w:rPr>
                <w:color w:val="2A323B"/>
                <w:sz w:val="16"/>
              </w:rPr>
              <w:t>12F missing/blank</w:t>
            </w:r>
          </w:p>
        </w:tc>
        <w:tc>
          <w:tcPr>
            <w:tcW w:type="dxa" w:w="7200"/>
            <w:vAlign w:val="center"/>
            <w:shd w:fill="F1F5F7"/>
          </w:tcPr>
          <w:p>
            <w:pPr>
              <w:keepLines/>
              <w:spacing w:after="22" w:line="247" w:lineRule="auto"/>
            </w:pPr>
            <w:r>
              <w:rPr>
                <w:color w:val="2A323B"/>
                <w:sz w:val="16"/>
              </w:rPr>
              <w:t>F133 detects absent FPGA with timeout; bypasses hardware acceleration safely.</w:t>
            </w:r>
          </w:p>
        </w:tc>
      </w:tr>
      <w:tr>
        <w:trPr>
          <w:cantSplit/>
        </w:trPr>
        <w:tc>
          <w:tcPr>
            <w:tcW w:type="dxa" w:w="2448"/>
            <w:vAlign w:val="center"/>
          </w:tcPr>
          <w:p>
            <w:pPr>
              <w:keepLines/>
              <w:spacing w:after="22" w:line="247" w:lineRule="auto"/>
            </w:pPr>
            <w:r>
              <w:rPr>
                <w:color w:val="2A323B"/>
                <w:sz w:val="16"/>
              </w:rPr>
              <w:t>45F missing/blank</w:t>
            </w:r>
          </w:p>
        </w:tc>
        <w:tc>
          <w:tcPr>
            <w:tcW w:type="dxa" w:w="7200"/>
            <w:vAlign w:val="center"/>
          </w:tcPr>
          <w:p>
            <w:pPr>
              <w:keepLines/>
              <w:spacing w:after="22" w:line="247" w:lineRule="auto"/>
            </w:pPr>
            <w:r>
              <w:rPr>
                <w:color w:val="2A323B"/>
                <w:sz w:val="16"/>
              </w:rPr>
              <w:t>D213 presents valid 2D-only frames, logs graphics-accelerator unavailable.</w:t>
            </w:r>
          </w:p>
        </w:tc>
      </w:tr>
      <w:tr>
        <w:trPr>
          <w:cantSplit/>
        </w:trPr>
        <w:tc>
          <w:tcPr>
            <w:tcW w:type="dxa" w:w="2448"/>
            <w:vAlign w:val="center"/>
            <w:shd w:fill="F1F5F7"/>
          </w:tcPr>
          <w:p>
            <w:pPr>
              <w:keepLines/>
              <w:spacing w:after="22" w:line="247" w:lineRule="auto"/>
            </w:pPr>
            <w:r>
              <w:rPr>
                <w:color w:val="2A323B"/>
                <w:sz w:val="16"/>
              </w:rPr>
              <w:t>Transport fault</w:t>
            </w:r>
          </w:p>
        </w:tc>
        <w:tc>
          <w:tcPr>
            <w:tcW w:type="dxa" w:w="7200"/>
            <w:vAlign w:val="center"/>
            <w:shd w:fill="F1F5F7"/>
          </w:tcPr>
          <w:p>
            <w:pPr>
              <w:keepLines/>
              <w:spacing w:after="22" w:line="247" w:lineRule="auto"/>
            </w:pPr>
            <w:r>
              <w:rPr>
                <w:color w:val="2A323B"/>
                <w:sz w:val="16"/>
              </w:rPr>
              <w:t>Sequence/CRC checking; bounded retries, watchdog and resynchronization path.</w:t>
            </w:r>
          </w:p>
        </w:tc>
      </w:tr>
      <w:tr>
        <w:trPr>
          <w:cantSplit/>
        </w:trPr>
        <w:tc>
          <w:tcPr>
            <w:tcW w:type="dxa" w:w="2448"/>
            <w:vAlign w:val="center"/>
          </w:tcPr>
          <w:p>
            <w:pPr>
              <w:keepLines/>
              <w:spacing w:after="22" w:line="247" w:lineRule="auto"/>
            </w:pPr>
            <w:r>
              <w:rPr>
                <w:color w:val="2A323B"/>
                <w:sz w:val="16"/>
              </w:rPr>
              <w:t>Update/recovery</w:t>
            </w:r>
          </w:p>
        </w:tc>
        <w:tc>
          <w:tcPr>
            <w:tcW w:type="dxa" w:w="7200"/>
            <w:vAlign w:val="center"/>
          </w:tcPr>
          <w:p>
            <w:pPr>
              <w:keepLines/>
              <w:spacing w:after="22" w:line="247" w:lineRule="auto"/>
            </w:pPr>
            <w:r>
              <w:rPr>
                <w:color w:val="2A323B"/>
                <w:sz w:val="16"/>
              </w:rPr>
              <w:t>Independent versioned images, rollback path and JTAG/UART accessible on prototypes.</w:t>
            </w:r>
          </w:p>
        </w:tc>
      </w:tr>
    </w:tbl>
    <w:p>
      <w:pPr>
        <w:spacing w:after="0"/>
      </w:pPr>
    </w:p>
    <w:p>
      <w:pPr>
        <w:pStyle w:val="Heading2"/>
      </w:pPr>
      <w:r>
        <w:t>8.1 Firmware partitions</w:t>
      </w:r>
    </w:p>
    <w:p>
      <w:pPr>
        <w:pStyle w:val="ListBullet"/>
        <w:spacing w:after="50"/>
      </w:pPr>
      <w:r>
        <w:t>F133 system firmware: bootloader, game scheduler, audio/input drivers, storage, F133↔D213 host driver, 12F support-driver API.</w:t>
      </w:r>
    </w:p>
    <w:p>
      <w:pPr>
        <w:pStyle w:val="ListBullet"/>
        <w:spacing w:after="50"/>
      </w:pPr>
      <w:r>
        <w:t>D213 graphics firmware: startup, DDR/cache and DMA configuration, GE/DE drivers, scene processor, tile receiver, frame queue, video mode and diagnostics.</w:t>
      </w:r>
    </w:p>
    <w:p>
      <w:pPr>
        <w:pStyle w:val="ListBullet"/>
        <w:spacing w:after="50"/>
      </w:pPr>
      <w:r>
        <w:t>12F RTL: RGMII endpoint, compact command decoder, job scheduler, bounded math engines, counters and health register.</w:t>
      </w:r>
    </w:p>
    <w:p>
      <w:pPr>
        <w:pStyle w:val="ListBullet"/>
        <w:spacing w:after="50"/>
      </w:pPr>
      <w:r>
        <w:t>45F RTL: PBUS slave, packet/FIFO transport, geometry/raster pipeline, tile-cache and memory controller.</w:t>
      </w:r>
    </w:p>
    <w:p>
      <w:pPr>
        <w:pStyle w:val="Heading2"/>
      </w:pPr>
      <w:r>
        <w:t>8.2 Message ABI (draft, to be versioned)</w:t>
      </w:r>
    </w:p>
    <w:p>
      <w:r>
        <w:t>Use little-endian versioned packets with MAGIC, ABI_VERSION, CHANNEL, OPCODE, SEQUENCE, BYTE_LENGTH and CRC. Define separate channels for control, scene state, asset upload, raster jobs, and diagnostics. All commands must have bounded payloads, unambiguous ownership, explicit completion semantics and a way to discover capabilities.</w:t>
      </w:r>
    </w:p>
    <w:p>
      <w:pPr>
        <w:pStyle w:val="Heading2"/>
      </w:pPr>
      <w:r>
        <w:t>8.3 No hidden assumptions</w:t>
      </w:r>
    </w:p>
    <w:p>
      <w:r>
        <w:t>USB 2.0 high-speed signaling is a candidate transport—not a guarantee of 60 MB/s application throughput. Confirm F133 USB1 host and D213 USB0 device available on chosen pads, verify bare-metal drivers, and reserve a controller-input/recovery topology. Likewise, RGMII MAC configuration and PBUS DMA behavior must be validated on real devices.</w:t>
      </w:r>
    </w:p>
    <w:p>
      <w:pPr>
        <w:pStyle w:val="Heading1"/>
      </w:pPr>
      <w:r>
        <w:t>9. Electrical design work packages</w:t>
      </w:r>
    </w:p>
    <w:tbl>
      <w:tblPr>
        <w:tblStyle w:val="TableGrid"/>
        <w:tblW w:type="auto" w:w="0"/>
        <w:jc w:val="center"/>
        <w:tblLayout w:type="fixed"/>
        <w:tblLook w:firstColumn="1" w:firstRow="1" w:lastColumn="0" w:lastRow="0" w:noHBand="0" w:noVBand="1" w:val="04A0"/>
      </w:tblPr>
      <w:tblGrid>
        <w:gridCol w:w="1800"/>
        <w:gridCol w:w="7848"/>
      </w:tblGrid>
      <w:tr>
        <w:trPr>
          <w:cantSplit/>
        </w:trPr>
        <w:tc>
          <w:tcPr>
            <w:tcW w:type="dxa" w:w="4939"/>
            <w:shd w:fill="18364F"/>
          </w:tcPr>
          <w:p>
            <w:pPr>
              <w:keepLines/>
              <w:spacing w:after="0"/>
            </w:pPr>
            <w:r>
              <w:rPr>
                <w:b/>
                <w:color w:val="FFFFFF"/>
                <w:sz w:val="16"/>
              </w:rPr>
              <w:t>PACKAGE</w:t>
            </w:r>
          </w:p>
        </w:tc>
        <w:tc>
          <w:tcPr>
            <w:tcW w:type="dxa" w:w="4939"/>
            <w:shd w:fill="18364F"/>
          </w:tcPr>
          <w:p>
            <w:pPr>
              <w:keepLines/>
              <w:spacing w:after="0"/>
            </w:pPr>
            <w:r>
              <w:rPr>
                <w:b/>
                <w:color w:val="FFFFFF"/>
                <w:sz w:val="16"/>
              </w:rPr>
              <w:t>RELEASE CONTENT</w:t>
            </w:r>
          </w:p>
        </w:tc>
      </w:tr>
      <w:tr>
        <w:trPr>
          <w:cantSplit/>
        </w:trPr>
        <w:tc>
          <w:tcPr>
            <w:tcW w:type="dxa" w:w="1800"/>
            <w:vAlign w:val="center"/>
          </w:tcPr>
          <w:p>
            <w:pPr>
              <w:keepLines/>
              <w:spacing w:after="22" w:line="247" w:lineRule="auto"/>
            </w:pPr>
            <w:r>
              <w:rPr>
                <w:color w:val="2A323B"/>
                <w:sz w:val="16"/>
              </w:rPr>
              <w:t>E01 — parts</w:t>
            </w:r>
          </w:p>
        </w:tc>
        <w:tc>
          <w:tcPr>
            <w:tcW w:type="dxa" w:w="7848"/>
            <w:vAlign w:val="center"/>
          </w:tcPr>
          <w:p>
            <w:pPr>
              <w:keepLines/>
              <w:spacing w:after="22" w:line="247" w:lineRule="auto"/>
            </w:pPr>
            <w:r>
              <w:rPr>
                <w:color w:val="2A323B"/>
                <w:sz w:val="16"/>
              </w:rPr>
              <w:t>Exact orderable F133, D213, 12F and 45F part/grade/package; procurement and lifecycle checks.</w:t>
            </w:r>
          </w:p>
        </w:tc>
      </w:tr>
      <w:tr>
        <w:trPr>
          <w:cantSplit/>
        </w:trPr>
        <w:tc>
          <w:tcPr>
            <w:tcW w:type="dxa" w:w="1800"/>
            <w:vAlign w:val="center"/>
            <w:shd w:fill="F1F5F7"/>
          </w:tcPr>
          <w:p>
            <w:pPr>
              <w:keepLines/>
              <w:spacing w:after="22" w:line="247" w:lineRule="auto"/>
            </w:pPr>
            <w:r>
              <w:rPr>
                <w:color w:val="2A323B"/>
                <w:sz w:val="16"/>
              </w:rPr>
              <w:t>E02 — pinmux</w:t>
            </w:r>
          </w:p>
        </w:tc>
        <w:tc>
          <w:tcPr>
            <w:tcW w:type="dxa" w:w="7848"/>
            <w:vAlign w:val="center"/>
            <w:shd w:fill="F1F5F7"/>
          </w:tcPr>
          <w:p>
            <w:pPr>
              <w:keepLines/>
              <w:spacing w:after="22" w:line="247" w:lineRule="auto"/>
            </w:pPr>
            <w:r>
              <w:rPr>
                <w:color w:val="2A323B"/>
                <w:sz w:val="16"/>
              </w:rPr>
              <w:t>Per-pad simultaneous F133 RGMII/USB, D213 PBUS/video/USB/boot, FPGA I/O bank allocation.</w:t>
            </w:r>
          </w:p>
        </w:tc>
      </w:tr>
      <w:tr>
        <w:trPr>
          <w:cantSplit/>
        </w:trPr>
        <w:tc>
          <w:tcPr>
            <w:tcW w:type="dxa" w:w="1800"/>
            <w:vAlign w:val="center"/>
          </w:tcPr>
          <w:p>
            <w:pPr>
              <w:keepLines/>
              <w:spacing w:after="22" w:line="247" w:lineRule="auto"/>
            </w:pPr>
            <w:r>
              <w:rPr>
                <w:color w:val="2A323B"/>
                <w:sz w:val="16"/>
              </w:rPr>
              <w:t>E03 — power</w:t>
            </w:r>
          </w:p>
        </w:tc>
        <w:tc>
          <w:tcPr>
            <w:tcW w:type="dxa" w:w="7848"/>
            <w:vAlign w:val="center"/>
          </w:tcPr>
          <w:p>
            <w:pPr>
              <w:keepLines/>
              <w:spacing w:after="22" w:line="247" w:lineRule="auto"/>
            </w:pPr>
            <w:r>
              <w:rPr>
                <w:color w:val="2A323B"/>
                <w:sz w:val="16"/>
              </w:rPr>
              <w:t>Full power tree, decoupling, inrush, reset, clocks and brownout sequencing.</w:t>
            </w:r>
          </w:p>
        </w:tc>
      </w:tr>
      <w:tr>
        <w:trPr>
          <w:cantSplit/>
        </w:trPr>
        <w:tc>
          <w:tcPr>
            <w:tcW w:type="dxa" w:w="1800"/>
            <w:vAlign w:val="center"/>
            <w:shd w:fill="F1F5F7"/>
          </w:tcPr>
          <w:p>
            <w:pPr>
              <w:keepLines/>
              <w:spacing w:after="22" w:line="247" w:lineRule="auto"/>
            </w:pPr>
            <w:r>
              <w:rPr>
                <w:color w:val="2A323B"/>
                <w:sz w:val="16"/>
              </w:rPr>
              <w:t>E04 — signal integrity</w:t>
            </w:r>
          </w:p>
        </w:tc>
        <w:tc>
          <w:tcPr>
            <w:tcW w:type="dxa" w:w="7848"/>
            <w:vAlign w:val="center"/>
            <w:shd w:fill="F1F5F7"/>
          </w:tcPr>
          <w:p>
            <w:pPr>
              <w:keepLines/>
              <w:spacing w:after="22" w:line="247" w:lineRule="auto"/>
            </w:pPr>
            <w:r>
              <w:rPr>
                <w:color w:val="2A323B"/>
                <w:sz w:val="16"/>
              </w:rPr>
              <w:t>RGMII DDR timing, PBUS setup/hold/read-turnaround, USB and LVDS controlled impedance.</w:t>
            </w:r>
          </w:p>
        </w:tc>
      </w:tr>
      <w:tr>
        <w:trPr>
          <w:cantSplit/>
        </w:trPr>
        <w:tc>
          <w:tcPr>
            <w:tcW w:type="dxa" w:w="1800"/>
            <w:vAlign w:val="center"/>
          </w:tcPr>
          <w:p>
            <w:pPr>
              <w:keepLines/>
              <w:spacing w:after="22" w:line="247" w:lineRule="auto"/>
            </w:pPr>
            <w:r>
              <w:rPr>
                <w:color w:val="2A323B"/>
                <w:sz w:val="16"/>
              </w:rPr>
              <w:t>E05 — memory</w:t>
            </w:r>
          </w:p>
        </w:tc>
        <w:tc>
          <w:tcPr>
            <w:tcW w:type="dxa" w:w="7848"/>
            <w:vAlign w:val="center"/>
          </w:tcPr>
          <w:p>
            <w:pPr>
              <w:keepLines/>
              <w:spacing w:after="22" w:line="247" w:lineRule="auto"/>
            </w:pPr>
            <w:r>
              <w:rPr>
                <w:color w:val="2A323B"/>
                <w:sz w:val="16"/>
              </w:rPr>
              <w:t>45F working-memory choice, interface timing, config NOR and separate boot flows.</w:t>
            </w:r>
          </w:p>
        </w:tc>
      </w:tr>
      <w:tr>
        <w:trPr>
          <w:cantSplit/>
        </w:trPr>
        <w:tc>
          <w:tcPr>
            <w:tcW w:type="dxa" w:w="1800"/>
            <w:vAlign w:val="center"/>
            <w:shd w:fill="F1F5F7"/>
          </w:tcPr>
          <w:p>
            <w:pPr>
              <w:keepLines/>
              <w:spacing w:after="22" w:line="247" w:lineRule="auto"/>
            </w:pPr>
            <w:r>
              <w:rPr>
                <w:color w:val="2A323B"/>
                <w:sz w:val="16"/>
              </w:rPr>
              <w:t>E06 — interfaces</w:t>
            </w:r>
          </w:p>
        </w:tc>
        <w:tc>
          <w:tcPr>
            <w:tcW w:type="dxa" w:w="7848"/>
            <w:vAlign w:val="center"/>
            <w:shd w:fill="F1F5F7"/>
          </w:tcPr>
          <w:p>
            <w:pPr>
              <w:keepLines/>
              <w:spacing w:after="22" w:line="247" w:lineRule="auto"/>
            </w:pPr>
            <w:r>
              <w:rPr>
                <w:color w:val="2A323B"/>
                <w:sz w:val="16"/>
              </w:rPr>
              <w:t>Video bridge and mode timing; debug UARTs; JTAG headers/test points; interrupts.</w:t>
            </w:r>
          </w:p>
        </w:tc>
      </w:tr>
      <w:tr>
        <w:trPr>
          <w:cantSplit/>
        </w:trPr>
        <w:tc>
          <w:tcPr>
            <w:tcW w:type="dxa" w:w="1800"/>
            <w:vAlign w:val="center"/>
          </w:tcPr>
          <w:p>
            <w:pPr>
              <w:keepLines/>
              <w:spacing w:after="22" w:line="247" w:lineRule="auto"/>
            </w:pPr>
            <w:r>
              <w:rPr>
                <w:color w:val="2A323B"/>
                <w:sz w:val="16"/>
              </w:rPr>
              <w:t>E07 — PCB</w:t>
            </w:r>
          </w:p>
        </w:tc>
        <w:tc>
          <w:tcPr>
            <w:tcW w:type="dxa" w:w="7848"/>
            <w:vAlign w:val="center"/>
          </w:tcPr>
          <w:p>
            <w:pPr>
              <w:keepLines/>
              <w:spacing w:after="22" w:line="247" w:lineRule="auto"/>
            </w:pPr>
            <w:r>
              <w:rPr>
                <w:color w:val="2A323B"/>
                <w:sz w:val="16"/>
              </w:rPr>
              <w:t>Layer count, routing class/order, placement groups, DFM/DFT and complete netlist audit.</w:t>
            </w:r>
          </w:p>
        </w:tc>
      </w:tr>
    </w:tbl>
    <w:p>
      <w:pPr>
        <w:spacing w:after="0"/>
      </w:pPr>
    </w:p>
    <w:p>
      <w:r>
        <w:br w:type="page"/>
      </w:r>
    </w:p>
    <w:p>
      <w:pPr>
        <w:pStyle w:val="Heading1"/>
      </w:pPr>
      <w:r>
        <w:t>10. Verification roadmap and fabrication gates</w:t>
      </w:r>
    </w:p>
    <w:tbl>
      <w:tblPr>
        <w:tblStyle w:val="TableGrid"/>
        <w:tblW w:type="auto" w:w="0"/>
        <w:jc w:val="center"/>
        <w:tblLayout w:type="fixed"/>
        <w:tblLook w:firstColumn="1" w:firstRow="1" w:lastColumn="0" w:lastRow="0" w:noHBand="0" w:noVBand="1" w:val="04A0"/>
      </w:tblPr>
      <w:tblGrid>
        <w:gridCol w:w="1051"/>
        <w:gridCol w:w="3413"/>
        <w:gridCol w:w="5184"/>
      </w:tblGrid>
      <w:tr>
        <w:trPr>
          <w:cantSplit/>
        </w:trPr>
        <w:tc>
          <w:tcPr>
            <w:tcW w:type="dxa" w:w="3293"/>
            <w:shd w:fill="18364F"/>
          </w:tcPr>
          <w:p>
            <w:pPr>
              <w:keepLines/>
              <w:spacing w:after="0"/>
            </w:pPr>
            <w:r>
              <w:rPr>
                <w:b/>
                <w:color w:val="FFFFFF"/>
                <w:sz w:val="16"/>
              </w:rPr>
              <w:t>PASS</w:t>
            </w:r>
          </w:p>
        </w:tc>
        <w:tc>
          <w:tcPr>
            <w:tcW w:type="dxa" w:w="3293"/>
            <w:shd w:fill="18364F"/>
          </w:tcPr>
          <w:p>
            <w:pPr>
              <w:keepLines/>
              <w:spacing w:after="0"/>
            </w:pPr>
            <w:r>
              <w:rPr>
                <w:b/>
                <w:color w:val="FFFFFF"/>
                <w:sz w:val="16"/>
              </w:rPr>
              <w:t>WORK ITEM</w:t>
            </w:r>
          </w:p>
        </w:tc>
        <w:tc>
          <w:tcPr>
            <w:tcW w:type="dxa" w:w="3293"/>
            <w:shd w:fill="18364F"/>
          </w:tcPr>
          <w:p>
            <w:pPr>
              <w:keepLines/>
              <w:spacing w:after="0"/>
            </w:pPr>
            <w:r>
              <w:rPr>
                <w:b/>
                <w:color w:val="FFFFFF"/>
                <w:sz w:val="16"/>
              </w:rPr>
              <w:t>EVIDENCE TO ARCHIVE</w:t>
            </w:r>
          </w:p>
        </w:tc>
      </w:tr>
      <w:tr>
        <w:trPr>
          <w:cantSplit/>
        </w:trPr>
        <w:tc>
          <w:tcPr>
            <w:tcW w:type="dxa" w:w="1051"/>
            <w:vAlign w:val="center"/>
          </w:tcPr>
          <w:p>
            <w:pPr>
              <w:keepLines/>
              <w:spacing w:after="22" w:line="247" w:lineRule="auto"/>
            </w:pPr>
            <w:r>
              <w:rPr>
                <w:color w:val="2A323B"/>
                <w:sz w:val="16"/>
              </w:rPr>
              <w:t>R10-A</w:t>
            </w:r>
          </w:p>
        </w:tc>
        <w:tc>
          <w:tcPr>
            <w:tcW w:type="dxa" w:w="3413"/>
            <w:vAlign w:val="center"/>
          </w:tcPr>
          <w:p>
            <w:pPr>
              <w:keepLines/>
              <w:spacing w:after="22" w:line="247" w:lineRule="auto"/>
            </w:pPr>
            <w:r>
              <w:rPr>
                <w:color w:val="2A323B"/>
                <w:sz w:val="16"/>
              </w:rPr>
              <w:t>Freeze parts and topology candidates</w:t>
            </w:r>
          </w:p>
        </w:tc>
        <w:tc>
          <w:tcPr>
            <w:tcW w:type="dxa" w:w="5184"/>
            <w:vAlign w:val="center"/>
          </w:tcPr>
          <w:p>
            <w:pPr>
              <w:keepLines/>
              <w:spacing w:after="22" w:line="247" w:lineRule="auto"/>
            </w:pPr>
            <w:r>
              <w:rPr>
                <w:color w:val="2A323B"/>
                <w:sz w:val="16"/>
              </w:rPr>
              <w:t>Datasheets, pinmux matrix, sourcing and conflict table.</w:t>
            </w:r>
          </w:p>
        </w:tc>
      </w:tr>
      <w:tr>
        <w:trPr>
          <w:cantSplit/>
        </w:trPr>
        <w:tc>
          <w:tcPr>
            <w:tcW w:type="dxa" w:w="1051"/>
            <w:vAlign w:val="center"/>
            <w:shd w:fill="F1F5F7"/>
          </w:tcPr>
          <w:p>
            <w:pPr>
              <w:keepLines/>
              <w:spacing w:after="22" w:line="247" w:lineRule="auto"/>
            </w:pPr>
            <w:r>
              <w:rPr>
                <w:color w:val="2A323B"/>
                <w:sz w:val="16"/>
              </w:rPr>
              <w:t>R10-B</w:t>
            </w:r>
          </w:p>
        </w:tc>
        <w:tc>
          <w:tcPr>
            <w:tcW w:type="dxa" w:w="3413"/>
            <w:vAlign w:val="center"/>
            <w:shd w:fill="F1F5F7"/>
          </w:tcPr>
          <w:p>
            <w:pPr>
              <w:keepLines/>
              <w:spacing w:after="22" w:line="247" w:lineRule="auto"/>
            </w:pPr>
            <w:r>
              <w:rPr>
                <w:color w:val="2A323B"/>
                <w:sz w:val="16"/>
              </w:rPr>
              <w:t>12F RGMII isolation and P&amp;R</w:t>
            </w:r>
          </w:p>
        </w:tc>
        <w:tc>
          <w:tcPr>
            <w:tcW w:type="dxa" w:w="5184"/>
            <w:vAlign w:val="center"/>
            <w:shd w:fill="F1F5F7"/>
          </w:tcPr>
          <w:p>
            <w:pPr>
              <w:keepLines/>
              <w:spacing w:after="22" w:line="247" w:lineRule="auto"/>
            </w:pPr>
            <w:r>
              <w:rPr>
                <w:color w:val="2A323B"/>
                <w:sz w:val="16"/>
              </w:rPr>
              <w:t>Synth/P&amp;R logs, timing constraints, loopback tests, LUT/EBR/DSP usage.</w:t>
            </w:r>
          </w:p>
        </w:tc>
      </w:tr>
      <w:tr>
        <w:trPr>
          <w:cantSplit/>
        </w:trPr>
        <w:tc>
          <w:tcPr>
            <w:tcW w:type="dxa" w:w="1051"/>
            <w:vAlign w:val="center"/>
          </w:tcPr>
          <w:p>
            <w:pPr>
              <w:keepLines/>
              <w:spacing w:after="22" w:line="247" w:lineRule="auto"/>
            </w:pPr>
            <w:r>
              <w:rPr>
                <w:color w:val="2A323B"/>
                <w:sz w:val="16"/>
              </w:rPr>
              <w:t>R10-C</w:t>
            </w:r>
          </w:p>
        </w:tc>
        <w:tc>
          <w:tcPr>
            <w:tcW w:type="dxa" w:w="3413"/>
            <w:vAlign w:val="center"/>
          </w:tcPr>
          <w:p>
            <w:pPr>
              <w:keepLines/>
              <w:spacing w:after="22" w:line="247" w:lineRule="auto"/>
            </w:pPr>
            <w:r>
              <w:rPr>
                <w:color w:val="2A323B"/>
                <w:sz w:val="16"/>
              </w:rPr>
              <w:t>45F stand-alone triangle + Z RTL</w:t>
            </w:r>
          </w:p>
        </w:tc>
        <w:tc>
          <w:tcPr>
            <w:tcW w:type="dxa" w:w="5184"/>
            <w:vAlign w:val="center"/>
          </w:tcPr>
          <w:p>
            <w:pPr>
              <w:keepLines/>
              <w:spacing w:after="22" w:line="247" w:lineRule="auto"/>
            </w:pPr>
            <w:r>
              <w:rPr>
                <w:color w:val="2A323B"/>
                <w:sz w:val="16"/>
              </w:rPr>
              <w:t>Simulator test vectors, image CRCs, P&amp;R timing, utilization.</w:t>
            </w:r>
          </w:p>
        </w:tc>
      </w:tr>
      <w:tr>
        <w:trPr>
          <w:cantSplit/>
        </w:trPr>
        <w:tc>
          <w:tcPr>
            <w:tcW w:type="dxa" w:w="1051"/>
            <w:vAlign w:val="center"/>
            <w:shd w:fill="F1F5F7"/>
          </w:tcPr>
          <w:p>
            <w:pPr>
              <w:keepLines/>
              <w:spacing w:after="22" w:line="247" w:lineRule="auto"/>
            </w:pPr>
            <w:r>
              <w:rPr>
                <w:color w:val="2A323B"/>
                <w:sz w:val="16"/>
              </w:rPr>
              <w:t>R10-D</w:t>
            </w:r>
          </w:p>
        </w:tc>
        <w:tc>
          <w:tcPr>
            <w:tcW w:type="dxa" w:w="3413"/>
            <w:vAlign w:val="center"/>
            <w:shd w:fill="F1F5F7"/>
          </w:tcPr>
          <w:p>
            <w:pPr>
              <w:keepLines/>
              <w:spacing w:after="22" w:line="247" w:lineRule="auto"/>
            </w:pPr>
            <w:r>
              <w:rPr>
                <w:color w:val="2A323B"/>
                <w:sz w:val="16"/>
              </w:rPr>
              <w:t>D213 standalone bare-metal video</w:t>
            </w:r>
          </w:p>
        </w:tc>
        <w:tc>
          <w:tcPr>
            <w:tcW w:type="dxa" w:w="5184"/>
            <w:vAlign w:val="center"/>
            <w:shd w:fill="F1F5F7"/>
          </w:tcPr>
          <w:p>
            <w:pPr>
              <w:keepLines/>
              <w:spacing w:after="22" w:line="247" w:lineRule="auto"/>
            </w:pPr>
            <w:r>
              <w:rPr>
                <w:color w:val="2A323B"/>
                <w:sz w:val="16"/>
              </w:rPr>
              <w:t>Boot logs, GE commands, stable display and measured frame pacing.</w:t>
            </w:r>
          </w:p>
        </w:tc>
      </w:tr>
      <w:tr>
        <w:trPr>
          <w:cantSplit/>
        </w:trPr>
        <w:tc>
          <w:tcPr>
            <w:tcW w:type="dxa" w:w="1051"/>
            <w:vAlign w:val="center"/>
          </w:tcPr>
          <w:p>
            <w:pPr>
              <w:keepLines/>
              <w:spacing w:after="22" w:line="247" w:lineRule="auto"/>
            </w:pPr>
            <w:r>
              <w:rPr>
                <w:color w:val="2A323B"/>
                <w:sz w:val="16"/>
              </w:rPr>
              <w:t>R10-E</w:t>
            </w:r>
          </w:p>
        </w:tc>
        <w:tc>
          <w:tcPr>
            <w:tcW w:type="dxa" w:w="3413"/>
            <w:vAlign w:val="center"/>
          </w:tcPr>
          <w:p>
            <w:pPr>
              <w:keepLines/>
              <w:spacing w:after="22" w:line="247" w:lineRule="auto"/>
            </w:pPr>
            <w:r>
              <w:rPr>
                <w:color w:val="2A323B"/>
                <w:sz w:val="16"/>
              </w:rPr>
              <w:t>D213 PBUS↔45F throughput</w:t>
            </w:r>
          </w:p>
        </w:tc>
        <w:tc>
          <w:tcPr>
            <w:tcW w:type="dxa" w:w="5184"/>
            <w:vAlign w:val="center"/>
          </w:tcPr>
          <w:p>
            <w:pPr>
              <w:keepLines/>
              <w:spacing w:after="22" w:line="247" w:lineRule="auto"/>
            </w:pPr>
            <w:r>
              <w:rPr>
                <w:color w:val="2A323B"/>
                <w:sz w:val="16"/>
              </w:rPr>
              <w:t>Read and write measurements, timing diagrams, DMA errors, cache policy.</w:t>
            </w:r>
          </w:p>
        </w:tc>
      </w:tr>
      <w:tr>
        <w:trPr>
          <w:cantSplit/>
        </w:trPr>
        <w:tc>
          <w:tcPr>
            <w:tcW w:type="dxa" w:w="1051"/>
            <w:vAlign w:val="center"/>
            <w:shd w:fill="F1F5F7"/>
          </w:tcPr>
          <w:p>
            <w:pPr>
              <w:keepLines/>
              <w:spacing w:after="22" w:line="247" w:lineRule="auto"/>
            </w:pPr>
            <w:r>
              <w:rPr>
                <w:color w:val="2A323B"/>
                <w:sz w:val="16"/>
              </w:rPr>
              <w:t>R10-F</w:t>
            </w:r>
          </w:p>
        </w:tc>
        <w:tc>
          <w:tcPr>
            <w:tcW w:type="dxa" w:w="3413"/>
            <w:vAlign w:val="center"/>
            <w:shd w:fill="F1F5F7"/>
          </w:tcPr>
          <w:p>
            <w:pPr>
              <w:keepLines/>
              <w:spacing w:after="22" w:line="247" w:lineRule="auto"/>
            </w:pPr>
            <w:r>
              <w:rPr>
                <w:color w:val="2A323B"/>
                <w:sz w:val="16"/>
              </w:rPr>
              <w:t>F133↔D213 command pipeline</w:t>
            </w:r>
          </w:p>
        </w:tc>
        <w:tc>
          <w:tcPr>
            <w:tcW w:type="dxa" w:w="5184"/>
            <w:vAlign w:val="center"/>
            <w:shd w:fill="F1F5F7"/>
          </w:tcPr>
          <w:p>
            <w:pPr>
              <w:keepLines/>
              <w:spacing w:after="22" w:line="247" w:lineRule="auto"/>
            </w:pPr>
            <w:r>
              <w:rPr>
                <w:color w:val="2A323B"/>
                <w:sz w:val="16"/>
              </w:rPr>
              <w:t>High-speed transfer tests, error recovery, sequence counters and latency.</w:t>
            </w:r>
          </w:p>
        </w:tc>
      </w:tr>
      <w:tr>
        <w:trPr>
          <w:cantSplit/>
        </w:trPr>
        <w:tc>
          <w:tcPr>
            <w:tcW w:type="dxa" w:w="1051"/>
            <w:vAlign w:val="center"/>
          </w:tcPr>
          <w:p>
            <w:pPr>
              <w:keepLines/>
              <w:spacing w:after="22" w:line="247" w:lineRule="auto"/>
            </w:pPr>
            <w:r>
              <w:rPr>
                <w:color w:val="2A323B"/>
                <w:sz w:val="16"/>
              </w:rPr>
              <w:t>R10-G</w:t>
            </w:r>
          </w:p>
        </w:tc>
        <w:tc>
          <w:tcPr>
            <w:tcW w:type="dxa" w:w="3413"/>
            <w:vAlign w:val="center"/>
          </w:tcPr>
          <w:p>
            <w:pPr>
              <w:keepLines/>
              <w:spacing w:after="22" w:line="247" w:lineRule="auto"/>
            </w:pPr>
            <w:r>
              <w:rPr>
                <w:color w:val="2A323B"/>
                <w:sz w:val="16"/>
              </w:rPr>
              <w:t>Integrated 2D + low-res 3D scene</w:t>
            </w:r>
          </w:p>
        </w:tc>
        <w:tc>
          <w:tcPr>
            <w:tcW w:type="dxa" w:w="5184"/>
            <w:vAlign w:val="center"/>
          </w:tcPr>
          <w:p>
            <w:pPr>
              <w:keepLines/>
              <w:spacing w:after="22" w:line="247" w:lineRule="auto"/>
            </w:pPr>
            <w:r>
              <w:rPr>
                <w:color w:val="2A323B"/>
                <w:sz w:val="16"/>
              </w:rPr>
              <w:t>60 Hz measured over full gameplay, no tearing or memory corruption.</w:t>
            </w:r>
          </w:p>
        </w:tc>
      </w:tr>
      <w:tr>
        <w:trPr>
          <w:cantSplit/>
        </w:trPr>
        <w:tc>
          <w:tcPr>
            <w:tcW w:type="dxa" w:w="1051"/>
            <w:vAlign w:val="center"/>
            <w:shd w:fill="F1F5F7"/>
          </w:tcPr>
          <w:p>
            <w:pPr>
              <w:keepLines/>
              <w:spacing w:after="22" w:line="247" w:lineRule="auto"/>
            </w:pPr>
            <w:r>
              <w:rPr>
                <w:color w:val="2A323B"/>
                <w:sz w:val="16"/>
              </w:rPr>
              <w:t>R10-H</w:t>
            </w:r>
          </w:p>
        </w:tc>
        <w:tc>
          <w:tcPr>
            <w:tcW w:type="dxa" w:w="3413"/>
            <w:vAlign w:val="center"/>
            <w:shd w:fill="F1F5F7"/>
          </w:tcPr>
          <w:p>
            <w:pPr>
              <w:keepLines/>
              <w:spacing w:after="22" w:line="247" w:lineRule="auto"/>
            </w:pPr>
            <w:r>
              <w:rPr>
                <w:color w:val="2A323B"/>
                <w:sz w:val="16"/>
              </w:rPr>
              <w:t>Fabrication release</w:t>
            </w:r>
          </w:p>
        </w:tc>
        <w:tc>
          <w:tcPr>
            <w:tcW w:type="dxa" w:w="5184"/>
            <w:vAlign w:val="center"/>
            <w:shd w:fill="F1F5F7"/>
          </w:tcPr>
          <w:p>
            <w:pPr>
              <w:keepLines/>
              <w:spacing w:after="22" w:line="247" w:lineRule="auto"/>
            </w:pPr>
            <w:r>
              <w:rPr>
                <w:color w:val="2A323B"/>
                <w:sz w:val="16"/>
              </w:rPr>
              <w:t>ERC/DRC, power and SI review, DFM, reproducible source/package.</w:t>
            </w:r>
          </w:p>
        </w:tc>
      </w:tr>
    </w:tbl>
    <w:p>
      <w:pPr>
        <w:spacing w:after="0"/>
      </w:pPr>
    </w:p>
    <w:p>
      <w:pPr>
        <w:pStyle w:val="Heading2"/>
      </w:pPr>
      <w:r>
        <w:t>10.1 Minimum proof scene</w:t>
      </w:r>
    </w:p>
    <w:p>
      <w:r>
        <w:t>At 60 fps: scrolling multilayer 2D scene, 200 animated 2D objects (scene target, not a promised hardware-sprite capacity), one rotating occluded 3D solid object, and successive textured triangle tiles. Record CPU utilization, DMA/PBUS transfer time, rasterizer stalls, 45F clock utilization, GE completion, frame presentation and tail latency over a sustained run.</w:t>
      </w:r>
    </w:p>
    <w:p>
      <w:pPr>
        <w:pStyle w:val="Heading2"/>
      </w:pPr>
      <w:r>
        <w:t>10.2 Fabrication hold criteria</w:t>
      </w:r>
    </w:p>
    <w:p>
      <w:pPr>
        <w:pStyle w:val="ListBullet"/>
        <w:spacing w:after="50"/>
      </w:pPr>
      <w:r>
        <w:t>D213 boot NOR, PBUS, USB and video pins conflict or cannot coexist.</w:t>
      </w:r>
    </w:p>
    <w:p>
      <w:pPr>
        <w:pStyle w:val="ListBullet"/>
        <w:spacing w:after="50"/>
      </w:pPr>
      <w:r>
        <w:t>12F RGMII RTL does not fit with margin or DDR I/O timing fails.</w:t>
      </w:r>
    </w:p>
    <w:p>
      <w:pPr>
        <w:pStyle w:val="ListBullet"/>
        <w:spacing w:after="50"/>
      </w:pPr>
      <w:r>
        <w:t>45F-to-D213 effective throughput cannot sustain the minimum 320×240 RGB565 3D target.</w:t>
      </w:r>
    </w:p>
    <w:p>
      <w:pPr>
        <w:pStyle w:val="ListBullet"/>
        <w:spacing w:after="50"/>
      </w:pPr>
      <w:r>
        <w:t>Graphics firmware cannot boot or present stable 2D without custom 3D FPGA.</w:t>
      </w:r>
    </w:p>
    <w:p>
      <w:pPr>
        <w:pStyle w:val="ListBullet"/>
        <w:spacing w:after="50"/>
      </w:pPr>
      <w:r>
        <w:t>Chosen D213 or FPGA package not procurable in test quantities with documented assembly support.</w:t>
      </w:r>
    </w:p>
    <w:p>
      <w:pPr>
        <w:pStyle w:val="ListBullet"/>
        <w:spacing w:after="50"/>
      </w:pPr>
      <w:r>
        <w:t>Video bridge/format cannot produce the required display modes at stable timing.</w:t>
      </w:r>
    </w:p>
    <w:p>
      <w:pPr>
        <w:pStyle w:val="Heading1"/>
      </w:pPr>
      <w:r>
        <w:t>11. Risk register</w:t>
      </w:r>
    </w:p>
    <w:tbl>
      <w:tblPr>
        <w:tblStyle w:val="TableGrid"/>
        <w:tblW w:type="auto" w:w="0"/>
        <w:jc w:val="center"/>
        <w:tblLayout w:type="fixed"/>
        <w:tblLook w:firstColumn="1" w:firstRow="1" w:lastColumn="0" w:lastRow="0" w:noHBand="0" w:noVBand="1" w:val="04A0"/>
      </w:tblPr>
      <w:tblGrid>
        <w:gridCol w:w="3168"/>
        <w:gridCol w:w="1123"/>
        <w:gridCol w:w="5357"/>
      </w:tblGrid>
      <w:tr>
        <w:trPr>
          <w:cantSplit/>
        </w:trPr>
        <w:tc>
          <w:tcPr>
            <w:tcW w:type="dxa" w:w="3293"/>
            <w:shd w:fill="18364F"/>
          </w:tcPr>
          <w:p>
            <w:pPr>
              <w:keepLines/>
              <w:spacing w:after="0"/>
            </w:pPr>
            <w:r>
              <w:rPr>
                <w:b/>
                <w:color w:val="FFFFFF"/>
                <w:sz w:val="15"/>
              </w:rPr>
              <w:t>RISK</w:t>
            </w:r>
          </w:p>
        </w:tc>
        <w:tc>
          <w:tcPr>
            <w:tcW w:type="dxa" w:w="3293"/>
            <w:shd w:fill="18364F"/>
          </w:tcPr>
          <w:p>
            <w:pPr>
              <w:keepLines/>
              <w:spacing w:after="0"/>
            </w:pPr>
            <w:r>
              <w:rPr>
                <w:b/>
                <w:color w:val="FFFFFF"/>
                <w:sz w:val="15"/>
              </w:rPr>
              <w:t>SEVERITY</w:t>
            </w:r>
          </w:p>
        </w:tc>
        <w:tc>
          <w:tcPr>
            <w:tcW w:type="dxa" w:w="3293"/>
            <w:shd w:fill="18364F"/>
          </w:tcPr>
          <w:p>
            <w:pPr>
              <w:keepLines/>
              <w:spacing w:after="0"/>
            </w:pPr>
            <w:r>
              <w:rPr>
                <w:b/>
                <w:color w:val="FFFFFF"/>
                <w:sz w:val="15"/>
              </w:rPr>
              <w:t>RESPONSE</w:t>
            </w:r>
          </w:p>
        </w:tc>
      </w:tr>
      <w:tr>
        <w:trPr>
          <w:cantSplit/>
        </w:trPr>
        <w:tc>
          <w:tcPr>
            <w:tcW w:type="dxa" w:w="3168"/>
            <w:vAlign w:val="center"/>
          </w:tcPr>
          <w:p>
            <w:pPr>
              <w:keepLines/>
              <w:spacing w:after="22" w:line="247" w:lineRule="auto"/>
            </w:pPr>
            <w:r>
              <w:rPr>
                <w:color w:val="2A323B"/>
                <w:sz w:val="15"/>
              </w:rPr>
              <w:t>D213 procurement / lifecycle</w:t>
            </w:r>
          </w:p>
        </w:tc>
        <w:tc>
          <w:tcPr>
            <w:tcW w:type="dxa" w:w="1123"/>
            <w:vAlign w:val="center"/>
          </w:tcPr>
          <w:p>
            <w:pPr>
              <w:keepLines/>
              <w:spacing w:after="22" w:line="247" w:lineRule="auto"/>
            </w:pPr>
            <w:r>
              <w:rPr>
                <w:color w:val="2A323B"/>
                <w:sz w:val="15"/>
              </w:rPr>
              <w:t>HIGH</w:t>
            </w:r>
          </w:p>
        </w:tc>
        <w:tc>
          <w:tcPr>
            <w:tcW w:type="dxa" w:w="5357"/>
            <w:vAlign w:val="center"/>
          </w:tcPr>
          <w:p>
            <w:pPr>
              <w:keepLines/>
              <w:spacing w:after="22" w:line="247" w:lineRule="auto"/>
            </w:pPr>
            <w:r>
              <w:rPr>
                <w:color w:val="2A323B"/>
                <w:sz w:val="15"/>
              </w:rPr>
              <w:t>Check stock and authorized sourcing before footprint freeze.</w:t>
            </w:r>
          </w:p>
        </w:tc>
      </w:tr>
      <w:tr>
        <w:trPr>
          <w:cantSplit/>
        </w:trPr>
        <w:tc>
          <w:tcPr>
            <w:tcW w:type="dxa" w:w="3168"/>
            <w:vAlign w:val="center"/>
            <w:shd w:fill="F1F5F7"/>
          </w:tcPr>
          <w:p>
            <w:pPr>
              <w:keepLines/>
              <w:spacing w:after="22" w:line="247" w:lineRule="auto"/>
            </w:pPr>
            <w:r>
              <w:rPr>
                <w:color w:val="2A323B"/>
                <w:sz w:val="15"/>
              </w:rPr>
              <w:t>RGMII fit in 12F</w:t>
            </w:r>
          </w:p>
        </w:tc>
        <w:tc>
          <w:tcPr>
            <w:tcW w:type="dxa" w:w="1123"/>
            <w:vAlign w:val="center"/>
            <w:shd w:fill="F1F5F7"/>
          </w:tcPr>
          <w:p>
            <w:pPr>
              <w:keepLines/>
              <w:spacing w:after="22" w:line="247" w:lineRule="auto"/>
            </w:pPr>
            <w:r>
              <w:rPr>
                <w:color w:val="2A323B"/>
                <w:sz w:val="15"/>
              </w:rPr>
              <w:t>HIGH</w:t>
            </w:r>
          </w:p>
        </w:tc>
        <w:tc>
          <w:tcPr>
            <w:tcW w:type="dxa" w:w="5357"/>
            <w:vAlign w:val="center"/>
            <w:shd w:fill="F1F5F7"/>
          </w:tcPr>
          <w:p>
            <w:pPr>
              <w:keepLines/>
              <w:spacing w:after="22" w:line="247" w:lineRule="auto"/>
            </w:pPr>
            <w:r>
              <w:rPr>
                <w:color w:val="2A323B"/>
                <w:sz w:val="15"/>
              </w:rPr>
              <w:t>Isolate exact R8.5 MAC/transport RTL; synthesize/timing-close in 12F.</w:t>
            </w:r>
          </w:p>
        </w:tc>
      </w:tr>
      <w:tr>
        <w:trPr>
          <w:cantSplit/>
        </w:trPr>
        <w:tc>
          <w:tcPr>
            <w:tcW w:type="dxa" w:w="3168"/>
            <w:vAlign w:val="center"/>
          </w:tcPr>
          <w:p>
            <w:pPr>
              <w:keepLines/>
              <w:spacing w:after="22" w:line="247" w:lineRule="auto"/>
            </w:pPr>
            <w:r>
              <w:rPr>
                <w:color w:val="2A323B"/>
                <w:sz w:val="15"/>
              </w:rPr>
              <w:t>PBUS reverse throughput</w:t>
            </w:r>
          </w:p>
        </w:tc>
        <w:tc>
          <w:tcPr>
            <w:tcW w:type="dxa" w:w="1123"/>
            <w:vAlign w:val="center"/>
          </w:tcPr>
          <w:p>
            <w:pPr>
              <w:keepLines/>
              <w:spacing w:after="22" w:line="247" w:lineRule="auto"/>
            </w:pPr>
            <w:r>
              <w:rPr>
                <w:color w:val="2A323B"/>
                <w:sz w:val="15"/>
              </w:rPr>
              <w:t>HIGH</w:t>
            </w:r>
          </w:p>
        </w:tc>
        <w:tc>
          <w:tcPr>
            <w:tcW w:type="dxa" w:w="5357"/>
            <w:vAlign w:val="center"/>
          </w:tcPr>
          <w:p>
            <w:pPr>
              <w:keepLines/>
              <w:spacing w:after="22" w:line="247" w:lineRule="auto"/>
            </w:pPr>
            <w:r>
              <w:rPr>
                <w:color w:val="2A323B"/>
                <w:sz w:val="15"/>
              </w:rPr>
              <w:t>Measure D213 reads from FPGA; never assume write-side peak is symmetric.</w:t>
            </w:r>
          </w:p>
        </w:tc>
      </w:tr>
      <w:tr>
        <w:trPr>
          <w:cantSplit/>
        </w:trPr>
        <w:tc>
          <w:tcPr>
            <w:tcW w:type="dxa" w:w="3168"/>
            <w:vAlign w:val="center"/>
            <w:shd w:fill="F1F5F7"/>
          </w:tcPr>
          <w:p>
            <w:pPr>
              <w:keepLines/>
              <w:spacing w:after="22" w:line="247" w:lineRule="auto"/>
            </w:pPr>
            <w:r>
              <w:rPr>
                <w:color w:val="2A323B"/>
                <w:sz w:val="15"/>
              </w:rPr>
              <w:t>FPGA local texture memory</w:t>
            </w:r>
          </w:p>
        </w:tc>
        <w:tc>
          <w:tcPr>
            <w:tcW w:type="dxa" w:w="1123"/>
            <w:vAlign w:val="center"/>
            <w:shd w:fill="F1F5F7"/>
          </w:tcPr>
          <w:p>
            <w:pPr>
              <w:keepLines/>
              <w:spacing w:after="22" w:line="247" w:lineRule="auto"/>
            </w:pPr>
            <w:r>
              <w:rPr>
                <w:color w:val="2A323B"/>
                <w:sz w:val="15"/>
              </w:rPr>
              <w:t>HIGH</w:t>
            </w:r>
          </w:p>
        </w:tc>
        <w:tc>
          <w:tcPr>
            <w:tcW w:type="dxa" w:w="5357"/>
            <w:vAlign w:val="center"/>
            <w:shd w:fill="F1F5F7"/>
          </w:tcPr>
          <w:p>
            <w:pPr>
              <w:keepLines/>
              <w:spacing w:after="22" w:line="247" w:lineRule="auto"/>
            </w:pPr>
            <w:r>
              <w:rPr>
                <w:color w:val="2A323B"/>
                <w:sz w:val="15"/>
              </w:rPr>
              <w:t>Prove cache misses, bandwidth and random-access texture reads.</w:t>
            </w:r>
          </w:p>
        </w:tc>
      </w:tr>
      <w:tr>
        <w:trPr>
          <w:cantSplit/>
        </w:trPr>
        <w:tc>
          <w:tcPr>
            <w:tcW w:type="dxa" w:w="3168"/>
            <w:vAlign w:val="center"/>
          </w:tcPr>
          <w:p>
            <w:pPr>
              <w:keepLines/>
              <w:spacing w:after="22" w:line="247" w:lineRule="auto"/>
            </w:pPr>
            <w:r>
              <w:rPr>
                <w:color w:val="2A323B"/>
                <w:sz w:val="15"/>
              </w:rPr>
              <w:t>Bare-metal GE/DE driver port</w:t>
            </w:r>
          </w:p>
        </w:tc>
        <w:tc>
          <w:tcPr>
            <w:tcW w:type="dxa" w:w="1123"/>
            <w:vAlign w:val="center"/>
          </w:tcPr>
          <w:p>
            <w:pPr>
              <w:keepLines/>
              <w:spacing w:after="22" w:line="247" w:lineRule="auto"/>
            </w:pPr>
            <w:r>
              <w:rPr>
                <w:color w:val="2A323B"/>
                <w:sz w:val="15"/>
              </w:rPr>
              <w:t>HIGH</w:t>
            </w:r>
          </w:p>
        </w:tc>
        <w:tc>
          <w:tcPr>
            <w:tcW w:type="dxa" w:w="5357"/>
            <w:vAlign w:val="center"/>
          </w:tcPr>
          <w:p>
            <w:pPr>
              <w:keepLines/>
              <w:spacing w:after="22" w:line="247" w:lineRule="auto"/>
            </w:pPr>
            <w:r>
              <w:rPr>
                <w:color w:val="2A323B"/>
                <w:sz w:val="15"/>
              </w:rPr>
              <w:t>Build and boot on D213 early; keep 2D-only fallback.</w:t>
            </w:r>
          </w:p>
        </w:tc>
      </w:tr>
      <w:tr>
        <w:trPr>
          <w:cantSplit/>
        </w:trPr>
        <w:tc>
          <w:tcPr>
            <w:tcW w:type="dxa" w:w="3168"/>
            <w:vAlign w:val="center"/>
            <w:shd w:fill="F1F5F7"/>
          </w:tcPr>
          <w:p>
            <w:pPr>
              <w:keepLines/>
              <w:spacing w:after="22" w:line="247" w:lineRule="auto"/>
            </w:pPr>
            <w:r>
              <w:rPr>
                <w:color w:val="2A323B"/>
                <w:sz w:val="15"/>
              </w:rPr>
              <w:t>Interface/signal contention</w:t>
            </w:r>
          </w:p>
        </w:tc>
        <w:tc>
          <w:tcPr>
            <w:tcW w:type="dxa" w:w="1123"/>
            <w:vAlign w:val="center"/>
            <w:shd w:fill="F1F5F7"/>
          </w:tcPr>
          <w:p>
            <w:pPr>
              <w:keepLines/>
              <w:spacing w:after="22" w:line="247" w:lineRule="auto"/>
            </w:pPr>
            <w:r>
              <w:rPr>
                <w:color w:val="2A323B"/>
                <w:sz w:val="15"/>
              </w:rPr>
              <w:t>HIGH</w:t>
            </w:r>
          </w:p>
        </w:tc>
        <w:tc>
          <w:tcPr>
            <w:tcW w:type="dxa" w:w="5357"/>
            <w:vAlign w:val="center"/>
            <w:shd w:fill="F1F5F7"/>
          </w:tcPr>
          <w:p>
            <w:pPr>
              <w:keepLines/>
              <w:spacing w:after="22" w:line="247" w:lineRule="auto"/>
            </w:pPr>
            <w:r>
              <w:rPr>
                <w:color w:val="2A323B"/>
                <w:sz w:val="15"/>
              </w:rPr>
              <w:t>Complete single package-specific pinmux and voltage-bank tables.</w:t>
            </w:r>
          </w:p>
        </w:tc>
      </w:tr>
      <w:tr>
        <w:trPr>
          <w:cantSplit/>
        </w:trPr>
        <w:tc>
          <w:tcPr>
            <w:tcW w:type="dxa" w:w="3168"/>
            <w:vAlign w:val="center"/>
          </w:tcPr>
          <w:p>
            <w:pPr>
              <w:keepLines/>
              <w:spacing w:after="22" w:line="247" w:lineRule="auto"/>
            </w:pPr>
            <w:r>
              <w:rPr>
                <w:color w:val="2A323B"/>
                <w:sz w:val="15"/>
              </w:rPr>
              <w:t>Power/thermal/power-on</w:t>
            </w:r>
          </w:p>
        </w:tc>
        <w:tc>
          <w:tcPr>
            <w:tcW w:type="dxa" w:w="1123"/>
            <w:vAlign w:val="center"/>
          </w:tcPr>
          <w:p>
            <w:pPr>
              <w:keepLines/>
              <w:spacing w:after="22" w:line="247" w:lineRule="auto"/>
            </w:pPr>
            <w:r>
              <w:rPr>
                <w:color w:val="2A323B"/>
                <w:sz w:val="15"/>
              </w:rPr>
              <w:t>MED</w:t>
            </w:r>
          </w:p>
        </w:tc>
        <w:tc>
          <w:tcPr>
            <w:tcW w:type="dxa" w:w="5357"/>
            <w:vAlign w:val="center"/>
          </w:tcPr>
          <w:p>
            <w:pPr>
              <w:keepLines/>
              <w:spacing w:after="22" w:line="247" w:lineRule="auto"/>
            </w:pPr>
            <w:r>
              <w:rPr>
                <w:color w:val="2A323B"/>
                <w:sz w:val="15"/>
              </w:rPr>
              <w:t>Estimate rails and worst-case loads; instrument engineering samples.</w:t>
            </w:r>
          </w:p>
        </w:tc>
      </w:tr>
      <w:tr>
        <w:trPr>
          <w:cantSplit/>
        </w:trPr>
        <w:tc>
          <w:tcPr>
            <w:tcW w:type="dxa" w:w="3168"/>
            <w:vAlign w:val="center"/>
            <w:shd w:fill="F1F5F7"/>
          </w:tcPr>
          <w:p>
            <w:pPr>
              <w:keepLines/>
              <w:spacing w:after="22" w:line="247" w:lineRule="auto"/>
            </w:pPr>
            <w:r>
              <w:rPr>
                <w:color w:val="2A323B"/>
                <w:sz w:val="15"/>
              </w:rPr>
              <w:t>Toolchain reproducibility</w:t>
            </w:r>
          </w:p>
        </w:tc>
        <w:tc>
          <w:tcPr>
            <w:tcW w:type="dxa" w:w="1123"/>
            <w:vAlign w:val="center"/>
            <w:shd w:fill="F1F5F7"/>
          </w:tcPr>
          <w:p>
            <w:pPr>
              <w:keepLines/>
              <w:spacing w:after="22" w:line="247" w:lineRule="auto"/>
            </w:pPr>
            <w:r>
              <w:rPr>
                <w:color w:val="2A323B"/>
                <w:sz w:val="15"/>
              </w:rPr>
              <w:t>MED</w:t>
            </w:r>
          </w:p>
        </w:tc>
        <w:tc>
          <w:tcPr>
            <w:tcW w:type="dxa" w:w="5357"/>
            <w:vAlign w:val="center"/>
            <w:shd w:fill="F1F5F7"/>
          </w:tcPr>
          <w:p>
            <w:pPr>
              <w:keepLines/>
              <w:spacing w:after="22" w:line="247" w:lineRule="auto"/>
            </w:pPr>
            <w:r>
              <w:rPr>
                <w:color w:val="2A323B"/>
                <w:sz w:val="15"/>
              </w:rPr>
              <w:t>Pin source hash, compiler version, synthesis/P&amp;R seeds, scripts.</w:t>
            </w:r>
          </w:p>
        </w:tc>
      </w:tr>
      <w:tr>
        <w:trPr>
          <w:cantSplit/>
        </w:trPr>
        <w:tc>
          <w:tcPr>
            <w:tcW w:type="dxa" w:w="3168"/>
            <w:vAlign w:val="center"/>
          </w:tcPr>
          <w:p>
            <w:pPr>
              <w:keepLines/>
              <w:spacing w:after="22" w:line="247" w:lineRule="auto"/>
            </w:pPr>
            <w:r>
              <w:rPr>
                <w:color w:val="2A323B"/>
                <w:sz w:val="15"/>
              </w:rPr>
              <w:t>Schedule/budget risk</w:t>
            </w:r>
          </w:p>
        </w:tc>
        <w:tc>
          <w:tcPr>
            <w:tcW w:type="dxa" w:w="1123"/>
            <w:vAlign w:val="center"/>
          </w:tcPr>
          <w:p>
            <w:pPr>
              <w:keepLines/>
              <w:spacing w:after="22" w:line="247" w:lineRule="auto"/>
            </w:pPr>
            <w:r>
              <w:rPr>
                <w:color w:val="2A323B"/>
                <w:sz w:val="15"/>
              </w:rPr>
              <w:t>MED</w:t>
            </w:r>
          </w:p>
        </w:tc>
        <w:tc>
          <w:tcPr>
            <w:tcW w:type="dxa" w:w="5357"/>
            <w:vAlign w:val="center"/>
          </w:tcPr>
          <w:p>
            <w:pPr>
              <w:keepLines/>
              <w:spacing w:after="22" w:line="247" w:lineRule="auto"/>
            </w:pPr>
            <w:r>
              <w:rPr>
                <w:color w:val="2A323B"/>
                <w:sz w:val="15"/>
              </w:rPr>
              <w:t>Milestone-gated progression; no speculative fabrication dates.</w:t>
            </w:r>
          </w:p>
        </w:tc>
      </w:tr>
    </w:tbl>
    <w:p>
      <w:pPr>
        <w:spacing w:after="0"/>
      </w:pPr>
    </w:p>
    <w:p>
      <w:r>
        <w:br w:type="page"/>
      </w:r>
    </w:p>
    <w:p>
      <w:pPr>
        <w:pStyle w:val="Heading1"/>
      </w:pPr>
      <w:r>
        <w:t>12. Build instructions for the next engineering pass</w:t>
      </w:r>
    </w:p>
    <w:p>
      <w:r>
        <w:t>Claude / RTL / PCB handoff: treat this file as the R10 change specification. Do not claim PCB readiness until every HOLD condition has explicit evidence. Preserve the BT820 baseline source package and avoid deleting prior tests.</w:t>
      </w:r>
    </w:p>
    <w:p>
      <w:pPr>
        <w:pStyle w:val="Heading2"/>
      </w:pPr>
      <w:r>
        <w:t>12.1 Required outputs</w:t>
      </w:r>
    </w:p>
    <w:p>
      <w:pPr>
        <w:spacing w:after="60"/>
        <w:ind w:left="432" w:hanging="317"/>
      </w:pPr>
      <w:r>
        <w:rPr>
          <w:b/>
        </w:rPr>
        <w:t xml:space="preserve">1.  </w:t>
      </w:r>
      <w:r>
        <w:t>architecture/R10_interface_matrix.csv — every chip pin/interface, alternate function, voltage, direction, and mutually exclusive signals.</w:t>
      </w:r>
    </w:p>
    <w:p>
      <w:pPr>
        <w:spacing w:after="60"/>
        <w:ind w:left="432" w:hanging="317"/>
      </w:pPr>
      <w:r>
        <w:rPr>
          <w:b/>
        </w:rPr>
        <w:t xml:space="preserve">2.  </w:t>
      </w:r>
      <w:r>
        <w:t>fpga12/r10_support_top.sv — 12F-only synthesis target with RGMII transport, no external memory controller, self-test register and performance counters.</w:t>
      </w:r>
    </w:p>
    <w:p>
      <w:pPr>
        <w:spacing w:after="60"/>
        <w:ind w:left="432" w:hanging="317"/>
      </w:pPr>
      <w:r>
        <w:rPr>
          <w:b/>
        </w:rPr>
        <w:t xml:space="preserve">3.  </w:t>
      </w:r>
      <w:r>
        <w:t>fpga12/timing — exact chosen package constraints, source/destination clock declarations, DDR IO constraints, lint/sim/P&amp;R reports.</w:t>
      </w:r>
    </w:p>
    <w:p>
      <w:pPr>
        <w:spacing w:after="60"/>
        <w:ind w:left="432" w:hanging="317"/>
      </w:pPr>
      <w:r>
        <w:rPr>
          <w:b/>
        </w:rPr>
        <w:t xml:space="preserve">4.  </w:t>
      </w:r>
      <w:r>
        <w:t>fpga45/r10_raster_top.sv — PBUS slave FIFO plus flat triangle tile rasterizer, image CRC testbench and pipeline metrics.</w:t>
      </w:r>
    </w:p>
    <w:p>
      <w:pPr>
        <w:spacing w:after="60"/>
        <w:ind w:left="432" w:hanging="317"/>
      </w:pPr>
      <w:r>
        <w:rPr>
          <w:b/>
        </w:rPr>
        <w:t xml:space="preserve">5.  </w:t>
      </w:r>
      <w:r>
        <w:t>d213/boot_and_display — minimal vendor-compatible bare-metal bring-up for packaged DDR, GE, DE and diagnostic video mode.</w:t>
      </w:r>
    </w:p>
    <w:p>
      <w:pPr>
        <w:spacing w:after="60"/>
        <w:ind w:left="432" w:hanging="317"/>
      </w:pPr>
      <w:r>
        <w:rPr>
          <w:b/>
        </w:rPr>
        <w:t xml:space="preserve">6.  </w:t>
      </w:r>
      <w:r>
        <w:t>d213/pbus_driver — bidirectional DMA/FIFO test plan, coherent memory buffers and IRQ/timeout behavior.</w:t>
      </w:r>
    </w:p>
    <w:p>
      <w:pPr>
        <w:spacing w:after="60"/>
        <w:ind w:left="432" w:hanging="317"/>
      </w:pPr>
      <w:r>
        <w:rPr>
          <w:b/>
        </w:rPr>
        <w:t xml:space="preserve">7.  </w:t>
      </w:r>
      <w:r>
        <w:t>f133/graphics_link — high-speed USB transport feasibility, firmware protocol tests and fallback paths.</w:t>
      </w:r>
    </w:p>
    <w:p>
      <w:pPr>
        <w:spacing w:after="60"/>
        <w:ind w:left="432" w:hanging="317"/>
      </w:pPr>
      <w:r>
        <w:rPr>
          <w:b/>
        </w:rPr>
        <w:t xml:space="preserve">8.  </w:t>
      </w:r>
      <w:r>
        <w:t>hardware/R10_change_sheet — power budget, clocks, reset sequence, memory/converter BOM and netlist delta from archived baseline.</w:t>
      </w:r>
    </w:p>
    <w:p>
      <w:pPr>
        <w:spacing w:after="60"/>
        <w:ind w:left="432" w:hanging="317"/>
      </w:pPr>
      <w:r>
        <w:rPr>
          <w:b/>
        </w:rPr>
        <w:t xml:space="preserve">9.  </w:t>
      </w:r>
      <w:r>
        <w:t>qa/R10_gate_report.md — pass/fail and source evidence for all R10-A through R10-H gates; no subjective confidence score substituted for measurements.</w:t>
      </w:r>
    </w:p>
    <w:p>
      <w:pPr>
        <w:pStyle w:val="Heading2"/>
      </w:pPr>
      <w:r>
        <w:t>12.2 Immediate engineering order</w:t>
      </w:r>
    </w:p>
    <w:p>
      <w:r>
        <w:t>FIRST — confirm D213 procurement, 12F exact part number and all three links’ pinmux. SECOND — isolate and synthesize the 12F RGMII endpoint; independently simulate and place-and-route the 45F triangle tile. THIRD — build D213 standalone graphics firmware and PBUS transfer measurement. FOURTH — authorize electrical schematic capture only after interfaces pass document review.</w:t>
      </w:r>
    </w:p>
    <w:p>
      <w:pPr>
        <w:pStyle w:val="Heading2"/>
      </w:pPr>
      <w:r>
        <w:t>12.3 Conditional decisions</w:t>
      </w:r>
    </w:p>
    <w:tbl>
      <w:tblPr>
        <w:tblStyle w:val="TableGrid"/>
        <w:tblW w:type="auto" w:w="0"/>
        <w:jc w:val="center"/>
        <w:tblLayout w:type="fixed"/>
        <w:tblLook w:firstColumn="1" w:firstRow="1" w:lastColumn="0" w:lastRow="0" w:noHBand="0" w:noVBand="1" w:val="04A0"/>
      </w:tblPr>
      <w:tblGrid>
        <w:gridCol w:w="4536"/>
        <w:gridCol w:w="5112"/>
      </w:tblGrid>
      <w:tr>
        <w:trPr>
          <w:cantSplit/>
        </w:trPr>
        <w:tc>
          <w:tcPr>
            <w:tcW w:type="dxa" w:w="4939"/>
            <w:shd w:fill="18364F"/>
          </w:tcPr>
          <w:p>
            <w:pPr>
              <w:keepLines/>
              <w:spacing w:after="0"/>
            </w:pPr>
            <w:r>
              <w:rPr>
                <w:b/>
                <w:color w:val="FFFFFF"/>
                <w:sz w:val="16"/>
              </w:rPr>
              <w:t>IF…</w:t>
            </w:r>
          </w:p>
        </w:tc>
        <w:tc>
          <w:tcPr>
            <w:tcW w:type="dxa" w:w="4939"/>
            <w:shd w:fill="18364F"/>
          </w:tcPr>
          <w:p>
            <w:pPr>
              <w:keepLines/>
              <w:spacing w:after="0"/>
            </w:pPr>
            <w:r>
              <w:rPr>
                <w:b/>
                <w:color w:val="FFFFFF"/>
                <w:sz w:val="16"/>
              </w:rPr>
              <w:t>THEN…</w:t>
            </w:r>
          </w:p>
        </w:tc>
      </w:tr>
      <w:tr>
        <w:trPr>
          <w:cantSplit/>
        </w:trPr>
        <w:tc>
          <w:tcPr>
            <w:tcW w:type="dxa" w:w="4536"/>
            <w:vAlign w:val="center"/>
          </w:tcPr>
          <w:p>
            <w:pPr>
              <w:keepLines/>
              <w:spacing w:after="22" w:line="247" w:lineRule="auto"/>
            </w:pPr>
            <w:r>
              <w:rPr>
                <w:color w:val="2A323B"/>
                <w:sz w:val="16"/>
              </w:rPr>
              <w:t>12F cannot sustain RGMII within margin</w:t>
            </w:r>
          </w:p>
        </w:tc>
        <w:tc>
          <w:tcPr>
            <w:tcW w:type="dxa" w:w="5112"/>
            <w:vAlign w:val="center"/>
          </w:tcPr>
          <w:p>
            <w:pPr>
              <w:keepLines/>
              <w:spacing w:after="22" w:line="247" w:lineRule="auto"/>
            </w:pPr>
            <w:r>
              <w:rPr>
                <w:color w:val="2A323B"/>
                <w:sz w:val="16"/>
              </w:rPr>
              <w:t>Try pared-down endpoint or an alternate narrow host interface; do not force a broken clock domain.</w:t>
            </w:r>
          </w:p>
        </w:tc>
      </w:tr>
      <w:tr>
        <w:trPr>
          <w:cantSplit/>
        </w:trPr>
        <w:tc>
          <w:tcPr>
            <w:tcW w:type="dxa" w:w="4536"/>
            <w:vAlign w:val="center"/>
            <w:shd w:fill="F1F5F7"/>
          </w:tcPr>
          <w:p>
            <w:pPr>
              <w:keepLines/>
              <w:spacing w:after="22" w:line="247" w:lineRule="auto"/>
            </w:pPr>
            <w:r>
              <w:rPr>
                <w:color w:val="2A323B"/>
                <w:sz w:val="16"/>
              </w:rPr>
              <w:t>D213 PBUS read performance misses 320×240@60</w:t>
            </w:r>
          </w:p>
        </w:tc>
        <w:tc>
          <w:tcPr>
            <w:tcW w:type="dxa" w:w="5112"/>
            <w:vAlign w:val="center"/>
            <w:shd w:fill="F1F5F7"/>
          </w:tcPr>
          <w:p>
            <w:pPr>
              <w:keepLines/>
              <w:spacing w:after="22" w:line="247" w:lineRule="auto"/>
            </w:pPr>
            <w:r>
              <w:rPr>
                <w:color w:val="2A323B"/>
                <w:sz w:val="16"/>
              </w:rPr>
              <w:t>Evaluate changed tile resolution, compressed/delta tiles, faster validated memory bridge or architecture rollback.</w:t>
            </w:r>
          </w:p>
        </w:tc>
      </w:tr>
      <w:tr>
        <w:trPr>
          <w:cantSplit/>
        </w:trPr>
        <w:tc>
          <w:tcPr>
            <w:tcW w:type="dxa" w:w="4536"/>
            <w:vAlign w:val="center"/>
          </w:tcPr>
          <w:p>
            <w:pPr>
              <w:keepLines/>
              <w:spacing w:after="22" w:line="247" w:lineRule="auto"/>
            </w:pPr>
            <w:r>
              <w:rPr>
                <w:color w:val="2A323B"/>
                <w:sz w:val="16"/>
              </w:rPr>
              <w:t>45F 8 MiB QSPI PSRAM too slow</w:t>
            </w:r>
          </w:p>
        </w:tc>
        <w:tc>
          <w:tcPr>
            <w:tcW w:type="dxa" w:w="5112"/>
            <w:vAlign w:val="center"/>
          </w:tcPr>
          <w:p>
            <w:pPr>
              <w:keepLines/>
              <w:spacing w:after="22" w:line="247" w:lineRule="auto"/>
            </w:pPr>
            <w:r>
              <w:rPr>
                <w:color w:val="2A323B"/>
                <w:sz w:val="16"/>
              </w:rPr>
              <w:t>Select faster memory based on utilization, pinout and cache-trace measurements; not only nominal capacity.</w:t>
            </w:r>
          </w:p>
        </w:tc>
      </w:tr>
      <w:tr>
        <w:trPr>
          <w:cantSplit/>
        </w:trPr>
        <w:tc>
          <w:tcPr>
            <w:tcW w:type="dxa" w:w="4536"/>
            <w:vAlign w:val="center"/>
            <w:shd w:fill="F1F5F7"/>
          </w:tcPr>
          <w:p>
            <w:pPr>
              <w:keepLines/>
              <w:spacing w:after="22" w:line="247" w:lineRule="auto"/>
            </w:pPr>
            <w:r>
              <w:rPr>
                <w:color w:val="2A323B"/>
                <w:sz w:val="16"/>
              </w:rPr>
              <w:t>D213 cannot independently scan out 2D</w:t>
            </w:r>
          </w:p>
        </w:tc>
        <w:tc>
          <w:tcPr>
            <w:tcW w:type="dxa" w:w="5112"/>
            <w:vAlign w:val="center"/>
            <w:shd w:fill="F1F5F7"/>
          </w:tcPr>
          <w:p>
            <w:pPr>
              <w:keepLines/>
              <w:spacing w:after="22" w:line="247" w:lineRule="auto"/>
            </w:pPr>
            <w:r>
              <w:rPr>
                <w:color w:val="2A323B"/>
                <w:sz w:val="16"/>
              </w:rPr>
              <w:t>Pause the R10 architecture before custom PCB development.</w:t>
            </w:r>
          </w:p>
        </w:tc>
      </w:tr>
      <w:tr>
        <w:trPr>
          <w:cantSplit/>
        </w:trPr>
        <w:tc>
          <w:tcPr>
            <w:tcW w:type="dxa" w:w="4536"/>
            <w:vAlign w:val="center"/>
          </w:tcPr>
          <w:p>
            <w:pPr>
              <w:keepLines/>
              <w:spacing w:after="22" w:line="247" w:lineRule="auto"/>
            </w:pPr>
            <w:r>
              <w:rPr>
                <w:color w:val="2A323B"/>
                <w:sz w:val="16"/>
              </w:rPr>
              <w:t>All gates pass</w:t>
            </w:r>
          </w:p>
        </w:tc>
        <w:tc>
          <w:tcPr>
            <w:tcW w:type="dxa" w:w="5112"/>
            <w:vAlign w:val="center"/>
          </w:tcPr>
          <w:p>
            <w:pPr>
              <w:keepLines/>
              <w:spacing w:after="22" w:line="247" w:lineRule="auto"/>
            </w:pPr>
            <w:r>
              <w:rPr>
                <w:color w:val="2A323B"/>
                <w:sz w:val="16"/>
              </w:rPr>
              <w:t>Proceed with complete R10 schematic, electrical review and then board layout.</w:t>
            </w:r>
          </w:p>
        </w:tc>
      </w:tr>
    </w:tbl>
    <w:p>
      <w:pPr>
        <w:spacing w:after="0"/>
      </w:pPr>
    </w:p>
    <w:p>
      <w:r>
        <w:br w:type="page"/>
      </w:r>
    </w:p>
    <w:p>
      <w:pPr>
        <w:pStyle w:val="Heading1"/>
      </w:pPr>
      <w:r>
        <w:t>13. Source authority and traceability</w:t>
      </w:r>
    </w:p>
    <w:p>
      <w:pPr>
        <w:pStyle w:val="Subtle"/>
      </w:pPr>
      <w:r>
        <w:t>Sources establish device-level capabilities. They do not constitute proof that the proposed ARC-1 PCB or FPGA RTL works.</w:t>
      </w:r>
    </w:p>
    <w:p>
      <w:pPr>
        <w:pStyle w:val="Micro"/>
        <w:spacing w:after="46"/>
      </w:pPr>
      <w:r>
        <w:rPr>
          <w:b/>
        </w:rPr>
        <w:t xml:space="preserve">S1  Allwinner Technology, F133 Product Brief (official): </w:t>
      </w:r>
      <w:r>
        <w:rPr>
          <w:color w:val="1B4769"/>
        </w:rPr>
        <w:t>https://www.allwinnertech.com/uploads/pdf/20211016141154e7.pdf</w:t>
      </w:r>
    </w:p>
    <w:p>
      <w:pPr>
        <w:pStyle w:val="Micro"/>
        <w:spacing w:after="46"/>
      </w:pPr>
      <w:r>
        <w:rPr>
          <w:b/>
        </w:rPr>
        <w:t xml:space="preserve">S2  ArtInChip, D21x product selection / D213ECV specification (official): </w:t>
      </w:r>
      <w:r>
        <w:rPr>
          <w:color w:val="1B4769"/>
        </w:rPr>
        <w:t>https://www.artinchip.com/en/p/10.html</w:t>
      </w:r>
    </w:p>
    <w:p>
      <w:pPr>
        <w:pStyle w:val="Micro"/>
        <w:spacing w:after="46"/>
      </w:pPr>
      <w:r>
        <w:rPr>
          <w:b/>
        </w:rPr>
        <w:t xml:space="preserve">S3  Lattice Semiconductor, ECP5 and ECP5-5G Family Data Sheet, FPGA-DS-02012-3.4 (official): </w:t>
      </w:r>
      <w:r>
        <w:rPr>
          <w:color w:val="1B4769"/>
        </w:rPr>
        <w:t>https://www.latticesemi.com/view_document?document_id=50461</w:t>
      </w:r>
    </w:p>
    <w:p>
      <w:pPr>
        <w:pStyle w:val="Micro"/>
        <w:spacing w:after="46"/>
      </w:pPr>
      <w:r>
        <w:rPr>
          <w:b/>
        </w:rPr>
        <w:t xml:space="preserve">S4  ArtInChip, D21x Parallel Bus module guide (official documentation): </w:t>
      </w:r>
      <w:r>
        <w:rPr>
          <w:color w:val="1B4769"/>
        </w:rPr>
        <w:t>https://aicdoc.artinchip.com/topics/ic/pbus/pbus-module-d21x.html</w:t>
      </w:r>
    </w:p>
    <w:p>
      <w:pPr>
        <w:pStyle w:val="Micro"/>
        <w:spacing w:after="46"/>
      </w:pPr>
      <w:r>
        <w:rPr>
          <w:b/>
        </w:rPr>
        <w:t xml:space="preserve">S5  ArtInChip, Luban-Lite SDK (official source distribution): </w:t>
      </w:r>
      <w:r>
        <w:rPr>
          <w:color w:val="1B4769"/>
        </w:rPr>
        <w:t>https://github.com/artinchip/luban-lite</w:t>
      </w:r>
    </w:p>
    <w:p>
      <w:pPr>
        <w:pStyle w:val="Micro"/>
        <w:spacing w:after="46"/>
      </w:pPr>
      <w:r>
        <w:rPr>
          <w:b/>
        </w:rPr>
        <w:t xml:space="preserve">S6  ArtInChip, D213ECV demo hardware design guide (official): </w:t>
      </w:r>
      <w:r>
        <w:rPr>
          <w:color w:val="1B4769"/>
        </w:rPr>
        <w:t>https://www.artinchip.com/upload/files/article/20240219/17083323197441543.pdf</w:t>
      </w:r>
    </w:p>
    <w:p>
      <w:pPr>
        <w:pStyle w:val="Micro"/>
        <w:spacing w:after="46"/>
      </w:pPr>
      <w:r>
        <w:rPr>
          <w:b/>
        </w:rPr>
        <w:t xml:space="preserve">S7  ArtInChip D213 developer-kit PBUS use guide (community documentation): </w:t>
      </w:r>
      <w:r>
        <w:rPr>
          <w:color w:val="1B4769"/>
        </w:rPr>
        <w:t>https://artinchip.100ask.net/docs/D213-DevKit/part3/07-6_PBus-Useguide/</w:t>
      </w:r>
    </w:p>
    <w:p>
      <w:pPr>
        <w:pStyle w:val="Heading2"/>
      </w:pPr>
      <w:r>
        <w:t>14. Mandatory questions before the schematic</w:t>
      </w:r>
    </w:p>
    <w:p>
      <w:pPr>
        <w:pStyle w:val="ListBullet"/>
        <w:spacing w:after="50"/>
      </w:pPr>
      <w:r>
        <w:t>Q1. What exact D213ECV supplier and traceable lot are available for two engineering boards?</w:t>
      </w:r>
    </w:p>
    <w:p>
      <w:pPr>
        <w:pStyle w:val="ListBullet"/>
        <w:spacing w:after="50"/>
      </w:pPr>
      <w:r>
        <w:t>Q2. Which D213 package pins concurrently support boot, USB device, PBUS, and the chosen video path?</w:t>
      </w:r>
    </w:p>
    <w:p>
      <w:pPr>
        <w:pStyle w:val="ListBullet"/>
        <w:spacing w:after="50"/>
      </w:pPr>
      <w:r>
        <w:t>Q3. Does the 12F RGMII endpoint pass full timing with DDR I/O registers and margin?</w:t>
      </w:r>
    </w:p>
    <w:p>
      <w:pPr>
        <w:pStyle w:val="ListBullet"/>
        <w:spacing w:after="50"/>
      </w:pPr>
      <w:r>
        <w:t>Q4. What measured D213-initiated PBUS read bandwidth and CPU/DMA cost can be sustained?</w:t>
      </w:r>
    </w:p>
    <w:p>
      <w:pPr>
        <w:pStyle w:val="ListBullet"/>
        <w:spacing w:after="50"/>
      </w:pPr>
      <w:r>
        <w:t>Q5. Which graphics-memory interface allows the 45F to sample textures and preserve its tile schedule?</w:t>
      </w:r>
    </w:p>
    <w:p>
      <w:pPr>
        <w:pStyle w:val="ListBullet"/>
        <w:spacing w:after="50"/>
      </w:pPr>
      <w:r>
        <w:t>Q6. Can standalone D213 video and 2D compositing run while both FPGAs remain blank?</w:t>
      </w:r>
    </w:p>
    <w:p>
      <w:pPr>
        <w:pStyle w:val="ListBullet"/>
        <w:spacing w:after="50"/>
      </w:pPr>
      <w:r>
        <w:t>Q7. What are the exact host firmware, FPGA tool and SDK revisions used to reproduce each result?</w:t>
      </w:r>
    </w:p>
    <w:p>
      <w:pPr>
        <w:pStyle w:val="Heading2"/>
      </w:pPr>
      <w:r>
        <w:t>Change status</w:t>
      </w:r>
    </w:p>
    <w:p>
      <w:pPr>
        <w:spacing w:before="80" w:after="160"/>
        <w:ind w:left="230" w:right="230"/>
        <w:pBdr>
          <w:bottom w:val="single" w:sz="4" w:color="DBE3EA"/>
        </w:pBdr>
      </w:pPr>
      <w:r>
        <w:rPr>
          <w:b/>
          <w:color w:val="1B4769"/>
          <w:sz w:val="20"/>
        </w:rPr>
        <w:t>ARC-1 R10: architecture selected for engineering feasibility. PCB fabrication: HOLD.</w:t>
      </w:r>
    </w:p>
    <w:sectPr w:rsidR="00FC693F" w:rsidRPr="0006063C" w:rsidSect="00034616">
      <w:headerReference w:type="default" r:id="rId9"/>
      <w:footerReference w:type="default" r:id="rId10"/>
      <w:pgSz w:w="12240" w:h="15840"/>
      <w:pgMar w:top="1037" w:right="1181" w:bottom="1008" w:left="1181" w:header="475"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D77"/>
        <w:sz w:val="14"/>
      </w:rPr>
      <w:t xml:space="preserve">R10 · v0.1   |   15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6D77"/>
        <w:sz w:val="14"/>
      </w:rPr>
      <w:t>ARC-1  /  ENGINEERING CHANGE CONTROL  /  R10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ptos" w:hAnsi="Aptos"/>
      <w:color w:val="2A32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Display" w:hAnsi="Aptos Display"/>
      <w:b/>
      <w:bCs/>
      <w:color w:val="142436"/>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42436"/>
      <w:sz w:val="22"/>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ptos" w:hAnsi="Aptos"/>
      <w:b/>
      <w:bCs/>
      <w:color w:val="14243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260"/>
      <w:contextualSpacing/>
    </w:pPr>
    <w:rPr>
      <w:rFonts w:asciiTheme="majorHAnsi" w:eastAsiaTheme="majorEastAsia" w:hAnsiTheme="majorHAnsi" w:cstheme="majorBidi" w:ascii="Aptos Display" w:hAnsi="Aptos Display"/>
      <w:b/>
      <w:color w:val="1424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
    <w:name w:val="Subtle"/>
    <w:pPr>
      <w:spacing w:after="100"/>
    </w:pPr>
    <w:rPr>
      <w:rFonts w:ascii="Aptos" w:hAnsi="Aptos"/>
      <w:color w:val="626D77"/>
      <w:sz w:val="17"/>
    </w:rPr>
  </w:style>
  <w:style w:type="paragraph" w:customStyle="1" w:styleId="Callout">
    <w:name w:val="Callout"/>
    <w:pPr>
      <w:spacing w:after="100"/>
    </w:pPr>
    <w:rPr>
      <w:rFonts w:ascii="Aptos" w:hAnsi="Aptos"/>
      <w:color w:val="1B4769"/>
      <w:sz w:val="20"/>
    </w:rPr>
  </w:style>
  <w:style w:type="paragraph" w:customStyle="1" w:styleId="Micro">
    <w:name w:val="Micro"/>
    <w:pPr>
      <w:spacing w:after="100"/>
    </w:pPr>
    <w:rPr>
      <w:rFonts w:ascii="Aptos" w:hAnsi="Aptos"/>
      <w:color w:val="626D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R10 Architecture Change Control — Engineering Proposal</dc:title>
  <dc:subject>F133-B + D213ECV + ECP5-45F + ECP5-12F, no external RAM on support FPGA</dc:subject>
  <dc:creator>ARC-1 Engineering</dc:creator>
  <cp:keywords>ARC-1; R10; D213ECV; ECP5-12F; ECP5-45F; bare-metal;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