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6"/>
        <w:gridCol w:w="8241"/>
      </w:tblGrid>
      <w:tr>
        <w:trPr/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b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32" y="0"/>
                      <wp:lineTo x="-732" y="20594"/>
                      <wp:lineTo x="21254" y="20594"/>
                      <wp:lineTo x="21254" y="0"/>
                      <wp:lineTo x="-732" y="0"/>
                    </wp:wrapPolygon>
                  </wp:wrapTight>
                  <wp:docPr id="1" name="Рисунок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78228625"/>
            <w:bookmarkStart w:id="1" w:name="_Hlk78228625"/>
            <w:bookmarkEnd w:id="1"/>
          </w:p>
        </w:tc>
        <w:tc>
          <w:tcPr>
            <w:tcW w:w="8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eastAsia="Times New Roman" w:cs="Times New Roman"/>
          <w:bCs/>
          <w:sz w:val="12"/>
          <w:szCs w:val="28"/>
        </w:rPr>
      </w:pPr>
      <w:r>
        <w:rPr>
          <w:rFonts w:eastAsia="Times New Roman" w:cs="Times New Roman"/>
          <w:bCs/>
          <w:sz w:val="12"/>
          <w:szCs w:val="28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0"/>
        </w:rPr>
        <w:t xml:space="preserve">ФАКУЛЬТЕТ </w:t>
      </w:r>
      <w:r>
        <w:rPr>
          <w:rFonts w:eastAsia="Times New Roman" w:cs="Times New Roman"/>
          <w:sz w:val="24"/>
          <w:szCs w:val="24"/>
          <w:u w:val="single"/>
        </w:rPr>
        <w:t xml:space="preserve">Информатики и систем управления                                            </w:t>
      </w:r>
    </w:p>
    <w:p>
      <w:pPr>
        <w:pStyle w:val="Normal"/>
        <w:spacing w:lineRule="auto" w:line="240" w:before="0" w:after="0"/>
        <w:rPr>
          <w:rFonts w:eastAsia="Times New Roman" w:cs="Times New Roman"/>
          <w:sz w:val="24"/>
          <w:szCs w:val="20"/>
        </w:rPr>
      </w:pPr>
      <w:r>
        <w:rPr>
          <w:rFonts w:eastAsia="Times New Roman" w:cs="Times New Roman"/>
          <w:sz w:val="24"/>
          <w:szCs w:val="20"/>
        </w:rPr>
      </w:r>
    </w:p>
    <w:p>
      <w:pPr>
        <w:pStyle w:val="Normal"/>
        <w:spacing w:lineRule="auto" w:line="240" w:before="0" w:after="0"/>
        <w:rPr>
          <w:rFonts w:eastAsia="Times New Roman" w:cs="Times New Roman"/>
          <w:iCs/>
          <w:sz w:val="24"/>
          <w:szCs w:val="20"/>
          <w:u w:val="single"/>
        </w:rPr>
      </w:pPr>
      <w:r>
        <w:rPr>
          <w:rFonts w:eastAsia="Times New Roman" w:cs="Times New Roman"/>
          <w:sz w:val="24"/>
          <w:szCs w:val="20"/>
        </w:rPr>
        <w:t xml:space="preserve">КАФЕДРА </w:t>
      </w:r>
      <w:r>
        <w:rPr>
          <w:rFonts w:eastAsia="Times New Roman" w:cs="Times New Roman"/>
          <w:sz w:val="24"/>
          <w:szCs w:val="20"/>
          <w:u w:val="single"/>
        </w:rPr>
        <w:t>Теоретической информатики и компьютерных технологий</w:t>
      </w:r>
    </w:p>
    <w:p>
      <w:pPr>
        <w:pStyle w:val="Normal"/>
        <w:spacing w:lineRule="auto" w:line="240" w:before="0" w:after="0"/>
        <w:rPr>
          <w:rFonts w:eastAsia="Times New Roman" w:cs="Times New Roman"/>
          <w:i/>
          <w:i/>
          <w:sz w:val="24"/>
          <w:szCs w:val="20"/>
        </w:rPr>
      </w:pPr>
      <w:r>
        <w:rPr>
          <w:rFonts w:eastAsia="Times New Roman" w:cs="Times New Roman"/>
          <w:i/>
          <w:sz w:val="24"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ЛАБОРАТОРНАЯ РАБОТА № </w:t>
      </w:r>
      <w:r>
        <w:rPr>
          <w:rFonts w:eastAsia="Times New Roman" w:cs="Times New Roman"/>
          <w:b/>
          <w:color w:val="auto"/>
          <w:kern w:val="0"/>
          <w:sz w:val="28"/>
          <w:szCs w:val="28"/>
          <w:lang w:val="ru-RU" w:eastAsia="en-US" w:bidi="ar-SA"/>
        </w:rPr>
        <w:t>4</w:t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  <w:t>ПО КУРСУ:</w:t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i/>
          <w:sz w:val="48"/>
          <w:szCs w:val="48"/>
        </w:rPr>
        <w:t>«БАЗЫ ДАННЫХ»</w:t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360"/>
        <w:ind w:left="4956" w:hanging="0"/>
        <w:rPr>
          <w:rFonts w:eastAsia="Times New Roman" w:cs="Times New Roman"/>
          <w:bCs/>
          <w:i/>
          <w:i/>
          <w:iCs/>
          <w:szCs w:val="28"/>
        </w:rPr>
      </w:pPr>
      <w:r>
        <w:rPr>
          <w:rFonts w:eastAsia="Times New Roman" w:cs="Times New Roman"/>
          <w:bCs/>
          <w:szCs w:val="28"/>
        </w:rPr>
        <w:t xml:space="preserve">Студент </w:t>
      </w:r>
      <w:r>
        <w:rPr>
          <w:rFonts w:eastAsia="Times New Roman" w:cs="Times New Roman"/>
          <w:bCs/>
          <w:i/>
          <w:iCs/>
          <w:sz w:val="28"/>
          <w:szCs w:val="28"/>
        </w:rPr>
        <w:t>Костиков К.О.</w:t>
      </w:r>
    </w:p>
    <w:p>
      <w:pPr>
        <w:pStyle w:val="Normal"/>
        <w:spacing w:lineRule="auto" w:line="360"/>
        <w:ind w:left="4956" w:hanging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Преподаватель </w:t>
      </w:r>
      <w:r>
        <w:rPr>
          <w:rFonts w:eastAsia="Times New Roman" w:cs="Times New Roman"/>
          <w:bCs/>
          <w:i/>
          <w:iCs/>
          <w:szCs w:val="28"/>
        </w:rPr>
        <w:t>Вишняков И.Э.</w:t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  <w:t>Москва, 2024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Оглавление</w:t>
          </w:r>
        </w:p>
        <w:p>
          <w:pPr>
            <w:pStyle w:val="Normal"/>
            <w:rPr>
              <w:rFonts w:cs="Times New Roman"/>
              <w:szCs w:val="28"/>
              <w:lang w:eastAsia="ru-RU"/>
            </w:rPr>
          </w:pPr>
          <w:r>
            <w:rPr>
              <w:rFonts w:cs="Times New Roman"/>
              <w:szCs w:val="28"/>
              <w:lang w:eastAsia="ru-RU"/>
            </w:rPr>
          </w:r>
        </w:p>
        <w:p>
          <w:pPr>
            <w:pStyle w:val="Contents1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rStyle w:val="IndexLink"/>
              <w:bCs/>
              <w:vanish w:val="false"/>
            </w:rPr>
            <w:instrText> TOC \z \o "1-3" \u \h</w:instrText>
          </w:r>
          <w:r>
            <w:rPr>
              <w:webHidden/>
              <w:rStyle w:val="IndexLink"/>
              <w:bCs/>
              <w:vanish w:val="false"/>
            </w:rPr>
            <w:fldChar w:fldCharType="separate"/>
          </w:r>
          <w:hyperlink w:anchor="_Toc83817133">
            <w:r>
              <w:rPr>
                <w:webHidden/>
                <w:rStyle w:val="IndexLink"/>
                <w:bCs/>
                <w:vanish w:val="false"/>
              </w:rPr>
              <w:t>1.</w:t>
            </w:r>
            <w:r>
              <w:rPr>
                <w:rStyle w:val="IndexLink"/>
              </w:rPr>
              <w:t xml:space="preserve"> 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_Toc83817133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838171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_Toc83817134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 Практическая реализация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</w:r>
          <w:r>
            <w:rPr>
              <w:szCs w:val="28"/>
              <w:rFonts w:cs="Times New Roman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rPr>
          <w:rFonts w:eastAsia="" w:cs="Times New Roman" w:eastAsiaTheme="majorEastAsia"/>
          <w:b/>
          <w:b/>
          <w:bCs/>
          <w:szCs w:val="28"/>
        </w:rPr>
      </w:pPr>
      <w:r>
        <w:rPr>
          <w:rFonts w:eastAsia="" w:cs="Times New Roman" w:eastAsiaTheme="majorEastAsia"/>
          <w:b/>
          <w:bCs/>
          <w:szCs w:val="28"/>
        </w:rPr>
      </w:r>
      <w:r>
        <w:br w:type="page"/>
      </w:r>
    </w:p>
    <w:p>
      <w:pPr>
        <w:pStyle w:val="Heading1"/>
        <w:spacing w:lineRule="auto" w:line="360"/>
        <w:rPr/>
      </w:pPr>
      <w:bookmarkStart w:id="2" w:name="_Toc83817133"/>
      <w:r>
        <w:rPr>
          <w:bCs/>
        </w:rPr>
        <w:t>1.</w:t>
      </w:r>
      <w:r>
        <w:rPr/>
        <w:t xml:space="preserve"> Постановка задачи</w:t>
      </w:r>
      <w:bookmarkEnd w:id="2"/>
    </w:p>
    <w:p>
      <w:pPr>
        <w:pStyle w:val="Normal"/>
        <w:ind w:left="1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1. Преобразовать модель семантических объектов, созданную в лабораторной работе №2, в реляционную модель согласно процедуре преобразования.</w:t>
      </w:r>
    </w:p>
    <w:p>
      <w:pPr>
        <w:pStyle w:val="Normal"/>
        <w:ind w:left="1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2. Сопоставить результаты проектирования с использованием модели «сущность-связь» и модели семантических объектов (лабораторные работы №3, №4).</w:t>
      </w:r>
    </w:p>
    <w:p>
      <w:pPr>
        <w:pStyle w:val="Normal"/>
        <w:ind w:left="1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3. Обосновать различия результатов, выявить и исправить ошибки проектирования.</w:t>
      </w:r>
      <w:r>
        <w:br w:type="page"/>
      </w:r>
    </w:p>
    <w:p>
      <w:pPr>
        <w:pStyle w:val="Heading1"/>
        <w:spacing w:lineRule="auto" w:line="360"/>
        <w:rPr/>
      </w:pPr>
      <w:bookmarkStart w:id="3" w:name="_Toc83817134"/>
      <w:r>
        <w:rPr/>
        <w:t>2. Практическая реализация</w:t>
      </w:r>
      <w:bookmarkEnd w:id="3"/>
    </w:p>
    <w:p>
      <w:pPr>
        <w:pStyle w:val="Normal"/>
        <w:spacing w:lineRule="auto" w:line="360" w:before="0" w:after="0"/>
        <w:ind w:firstLine="704"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На рисунке 1 представлена созданная в лабораторной работе №2 модель семантических объектов.</w:t>
      </w:r>
    </w:p>
    <w:p>
      <w:pPr>
        <w:pStyle w:val="ListParagraph"/>
        <w:spacing w:lineRule="auto" w:line="360" w:before="0" w:after="0"/>
        <w:ind w:hanging="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0350" cy="711962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—  модель 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семантических объектов</w:t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sz w:val="24"/>
          <w:szCs w:val="24"/>
        </w:rPr>
        <w:tab/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sz w:val="24"/>
          <w:szCs w:val="24"/>
        </w:rPr>
        <w:tab/>
      </w: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В соответствии с правилами преобразования, из созданной ранее семантической модели, получили реляционную модель, представленную на рисунке 2.</w:t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53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Р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 xml:space="preserve">исунок 2 —  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реляционная модель из семантических объектов</w:t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Сравним реляционную модель (рисунок 2), полученную из модели семантических объектов, с моделью (рисунок 3), полученной из модели «сущность-связь».</w:t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336550</wp:posOffset>
                </wp:positionH>
                <wp:positionV relativeFrom="paragraph">
                  <wp:posOffset>-895985</wp:posOffset>
                </wp:positionV>
                <wp:extent cx="4975225" cy="5601335"/>
                <wp:effectExtent l="0" t="0" r="0" b="0"/>
                <wp:wrapSquare wrapText="largest"/>
                <wp:docPr id="4" name="Imag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 rot="5400000">
                          <a:off x="0" y="0"/>
                          <a:ext cx="4974480" cy="5600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2" stroked="f" style="position:absolute;margin-left:26.5pt;margin-top:-70.55pt;width:391.65pt;height:440.95pt;rotation:90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 xml:space="preserve">Рисунок 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3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 xml:space="preserve"> —  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реляционная модель из  модели «сущность-связь»</w:t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 xml:space="preserve">При сопоставлении результатов проектирования схем, полученных в лабораторных работах 3 и 4, </w:t>
      </w: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различий выявлено не было.</w:t>
      </w:r>
    </w:p>
    <w:p>
      <w:pPr>
        <w:pStyle w:val="Normal"/>
        <w:spacing w:lineRule="auto" w:line="360" w:before="0" w:after="0"/>
        <w:ind w:hanging="0"/>
        <w:jc w:val="both"/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</w:pPr>
      <w:r>
        <w:rPr/>
      </w:r>
    </w:p>
    <w:sectPr>
      <w:footerReference w:type="default" r:id="rId6"/>
      <w:type w:val="nextPage"/>
      <w:pgSz w:w="11906" w:h="16838"/>
      <w:pgMar w:left="1701" w:right="567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025042094"/>
    </w:sdtPr>
    <w:sdtContent>
      <w:p>
        <w:pPr>
          <w:pStyle w:val="Footer"/>
          <w:jc w:val="center"/>
          <w:rPr>
            <w:rFonts w:cs="Times New Roman"/>
            <w:sz w:val="24"/>
            <w:szCs w:val="24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00fc7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0fc7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fc7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c52"/>
    <w:pPr>
      <w:keepNext w:val="true"/>
      <w:keepLines/>
      <w:spacing w:before="40" w:after="0"/>
      <w:outlineLvl w:val="2"/>
    </w:pPr>
    <w:rPr>
      <w:rFonts w:eastAsia="" w:cs="" w:cstheme="majorBidi" w:eastAsiaTheme="majorEastAsia"/>
      <w:b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00fc7"/>
    <w:rPr>
      <w:rFonts w:ascii="Times New Roman" w:hAnsi="Times New Roman" w:eastAsia="" w:cs="" w:cstheme="majorBidi" w:eastAsiaTheme="majorEastAsia"/>
      <w:b/>
      <w:sz w:val="2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00fc7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InternetLink">
    <w:name w:val="Hyperlink"/>
    <w:basedOn w:val="DefaultParagraphFont"/>
    <w:uiPriority w:val="99"/>
    <w:unhideWhenUsed/>
    <w:rsid w:val="00b00fc7"/>
    <w:rPr>
      <w:color w:val="0563C1" w:themeColor="hyperlink"/>
      <w:u w:val="singl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b00fc7"/>
    <w:rPr>
      <w:rFonts w:ascii="Times New Roman" w:hAnsi="Times New Roman"/>
      <w:sz w:val="28"/>
    </w:rPr>
  </w:style>
  <w:style w:type="character" w:styleId="Style11" w:customStyle="1">
    <w:name w:val="ПростоТекст Знак"/>
    <w:basedOn w:val="DefaultParagraphFont"/>
    <w:link w:val="a"/>
    <w:qFormat/>
    <w:rsid w:val="00b00fc7"/>
    <w:rPr>
      <w:rFonts w:ascii="Times New Roman" w:hAnsi="Times New Roman" w:eastAsia="Calibri" w:cs="Calibri"/>
      <w:kern w:val="2"/>
      <w:sz w:val="28"/>
      <w:lang w:eastAsia="ar-SA"/>
    </w:rPr>
  </w:style>
  <w:style w:type="character" w:styleId="Emphasis">
    <w:name w:val="Emphasis"/>
    <w:basedOn w:val="DefaultParagraphFont"/>
    <w:uiPriority w:val="20"/>
    <w:qFormat/>
    <w:rsid w:val="00b00fc7"/>
    <w:rPr>
      <w:i/>
      <w:iCs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080b1f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74c52"/>
    <w:rPr>
      <w:rFonts w:ascii="Times New Roman" w:hAnsi="Times New Roman" w:eastAsia="" w:cs="" w:cstheme="majorBidi" w:eastAsiaTheme="majorEastAsia"/>
      <w:b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qFormat/>
    <w:rsid w:val="003b2c19"/>
    <w:rPr>
      <w:color w:val="808080"/>
    </w:rPr>
  </w:style>
  <w:style w:type="character" w:styleId="VisitedInternetLink">
    <w:name w:val="FollowedHyperlink"/>
    <w:basedOn w:val="DefaultParagraphFont"/>
    <w:uiPriority w:val="99"/>
    <w:semiHidden/>
    <w:unhideWhenUsed/>
    <w:rsid w:val="008f4512"/>
    <w:rPr>
      <w:color w:val="954F72" w:themeColor="followed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00fc7"/>
    <w:pPr>
      <w:spacing w:before="0" w:after="200"/>
      <w:ind w:left="720" w:hanging="0"/>
      <w:contextualSpacing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b00fc7"/>
    <w:pPr>
      <w:spacing w:lineRule="auto" w:line="259"/>
    </w:pPr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b00fc7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b00fc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b00fc7"/>
    <w:pPr>
      <w:spacing w:before="0" w:after="100"/>
      <w:ind w:left="220" w:hanging="0"/>
    </w:pPr>
    <w:rPr/>
  </w:style>
  <w:style w:type="paragraph" w:styleId="NormalWeb">
    <w:name w:val="Normal (Web)"/>
    <w:basedOn w:val="Normal"/>
    <w:uiPriority w:val="99"/>
    <w:unhideWhenUsed/>
    <w:qFormat/>
    <w:rsid w:val="00b00fc7"/>
    <w:pPr/>
    <w:rPr>
      <w:rFonts w:cs="Times New Roman"/>
      <w:sz w:val="24"/>
      <w:szCs w:val="24"/>
    </w:rPr>
  </w:style>
  <w:style w:type="paragraph" w:styleId="Style12" w:customStyle="1">
    <w:name w:val="ПростоТекст"/>
    <w:basedOn w:val="Normal"/>
    <w:link w:val="a0"/>
    <w:qFormat/>
    <w:rsid w:val="00b00fc7"/>
    <w:pPr>
      <w:suppressAutoHyphens w:val="true"/>
      <w:spacing w:lineRule="auto" w:line="360" w:before="0" w:after="0"/>
      <w:jc w:val="both"/>
    </w:pPr>
    <w:rPr>
      <w:rFonts w:eastAsia="Calibri" w:cs="Calibri"/>
      <w:kern w:val="2"/>
      <w:lang w:eastAsia="ar-SA"/>
    </w:rPr>
  </w:style>
  <w:style w:type="paragraph" w:styleId="Contents3">
    <w:name w:val="TOC 3"/>
    <w:basedOn w:val="Normal"/>
    <w:next w:val="Normal"/>
    <w:autoRedefine/>
    <w:uiPriority w:val="39"/>
    <w:unhideWhenUsed/>
    <w:rsid w:val="008c1f87"/>
    <w:pPr>
      <w:spacing w:before="0" w:after="100"/>
      <w:ind w:left="56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422CE-3058-4EEB-AB5F-DF9287671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Application>LibreOffice/6.4.7.2$Linux_X86_64 LibreOffice_project/40$Build-2</Application>
  <Pages>6</Pages>
  <Words>195</Words>
  <Characters>1440</Characters>
  <CharactersWithSpaces>1658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2023-09-15T01:43:00Z</dcterms:created>
  <dc:creator>Julia</dc:creator>
  <dc:description/>
  <dc:language>en-US</dc:language>
  <cp:lastModifiedBy/>
  <dcterms:modified xsi:type="dcterms:W3CDTF">2024-10-30T10:48:09Z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