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0800"/>
        <w:gridCol w:w="1080"/>
        <w:gridCol w:w="1080"/>
        <w:gridCol w:w="1080"/>
        <w:gridCol w:w="1080"/>
        <w:gridCol w:w="1080"/>
        <w:gridCol w:w="100800"/>
      </w:tblGrid>
      <w:tr>
        <w:trPr>
          <w:trHeight w:val="967" w:hRule="auto"/>
          <w:tblHeader/>
        </w:trPr>
        header 1
        <w:tc>
          <w:tcPr>
            <w:gridSpan w:val="13"/>
            <w:tcBorders>
              <w:bottom w:val="single" w:sz="12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Tab. 1 Deskriptivstatistiken der Auswertung der Photos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Für die Vergleichsstudien werden jeweils nur die Parameter angegeben, die aufgrund der von den Autoren zur Verfügung gestellten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Daten bestimmt werden konnten.</w:t>
            </w:r>
          </w:p>
        </w:tc>
      </w:tr>
      <w:tr>
        <w:trPr>
          <w:trHeight w:val="559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Männer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Frauen</w:t>
            </w:r>
          </w:p>
        </w:tc>
      </w:tr>
      <w:tr>
        <w:trPr>
          <w:trHeight w:val="611" w:hRule="auto"/>
          <w:tblHeader/>
        </w:trPr>
        header 3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Normality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Normality</w:t>
            </w:r>
          </w:p>
        </w:tc>
      </w:tr>
      <w:tr>
        <w:trPr>
          <w:trHeight w:val="607" w:hRule="auto"/>
        </w:trPr>
        body 1
        <w:tc>
          <w:tcPr>
            <w:gridSpan w:val="13"/>
            <w:tcBorders>
              <w:bottom w:val="single" w:sz="8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Eigene Daten</w:t>
            </w:r>
          </w:p>
        </w:tc>
      </w:tr>
      <w:tr>
        <w:trPr>
          <w:trHeight w:val="606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0.917, p = 0.199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0.976, p = 0.781</w:t>
            </w:r>
          </w:p>
        </w:tc>
      </w:tr>
      <w:tr>
        <w:trPr>
          <w:trHeight w:val="60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0.920, p = 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0.898, p = 0.014</w:t>
            </w:r>
          </w:p>
        </w:tc>
      </w:tr>
      <w:tr>
        <w:trPr>
          <w:trHeight w:val="60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0.950, p = 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0.944, p = 0.167</w:t>
            </w:r>
          </w:p>
        </w:tc>
      </w:tr>
      <w:tr>
        <w:trPr>
          <w:trHeight w:val="60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0.967, p = 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0.993, p = 0.999</w:t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0.933, p = 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0.919, p = 0.043</w:t>
            </w:r>
          </w:p>
        </w:tc>
      </w:tr>
      <w:tr>
        <w:trPr>
          <w:trHeight w:val="60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0.981, p = 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0.980, p = 0.876</w:t>
            </w:r>
          </w:p>
        </w:tc>
      </w:tr>
      <w:tr>
        <w:trPr>
          <w:trHeight w:val="604" w:hRule="auto"/>
        </w:trPr>
        body 8
        <w:tc>
          <w:tcPr>
            <w:gridSpan w:val="13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Danel et al. (2023)</w:t>
            </w:r>
          </w:p>
        </w:tc>
      </w:tr>
      <w:tr>
        <w:trPr>
          <w:trHeight w:val="606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0.986, p = 0.827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0.986, p = 0.811</w:t>
            </w:r>
          </w:p>
        </w:tc>
      </w:tr>
      <w:tr>
        <w:trPr>
          <w:trHeight w:val="60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0.966, p = 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0.974, p = 0.346</w:t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0.975, p = 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0.973  p = 0.292</w:t>
            </w:r>
          </w:p>
        </w:tc>
      </w:tr>
      <w:tr>
        <w:trPr>
          <w:trHeight w:val="60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0.974, p =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0.978, p = 0.47</w:t>
            </w:r>
          </w:p>
        </w:tc>
      </w:tr>
      <w:tr>
        <w:trPr>
          <w:trHeight w:val="605" w:hRule="auto"/>
        </w:trPr>
        body13
        <w:tc>
          <w:tcPr>
            <w:gridSpan w:val="13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Perea García et al. (2019)</w:t>
            </w:r>
          </w:p>
        </w:tc>
      </w:tr>
      <w:tr>
        <w:trPr>
          <w:trHeight w:val="606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0.957, p = 0.423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0.971, p = 0.664</w:t>
            </w:r>
          </w:p>
        </w:tc>
      </w:tr>
      <w:tr>
        <w:trPr>
          <w:trHeight w:val="60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0.973, p = 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0.919, p = 0.048</w:t>
            </w:r>
          </w:p>
        </w:tc>
      </w:tr>
      <w:tr>
        <w:trPr>
          <w:trHeight w:val="605" w:hRule="auto"/>
        </w:trPr>
        body16
        <w:tc>
          <w:tcPr>
            <w:gridSpan w:val="13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Perea García et al. (2022)</w:t>
            </w:r>
          </w:p>
        </w:tc>
      </w:tr>
      <w:tr>
        <w:trPr>
          <w:trHeight w:val="606" w:hRule="auto"/>
        </w:trPr>
        body17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35.95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34.00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0.986, p = 0.989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35.95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34.00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68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= 0.986, p = 0.989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Mittelwert,   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Md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Median,   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Min/Max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Minimaler/Maximaler Wert,   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Standardabweichung,   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Normality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Ergebnis des Shapiro-Wilk-Testes auf Normalverteilung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2023-06-11T23:37:47Z</dcterms:modified>
  <cp:category/>
</cp:coreProperties>
</file>