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C9237B" w14:textId="77777777" w:rsidR="00FA28E8" w:rsidRDefault="00000000">
      <w:pPr>
        <w:jc w:val="center"/>
      </w:pPr>
      <w:r>
        <w:rPr>
          <w:b/>
          <w:sz w:val="28"/>
        </w:rPr>
        <w:t>Improvement Backlog v1 (Ranked)</w:t>
      </w:r>
    </w:p>
    <w:p w14:paraId="4E6307D7" w14:textId="77777777" w:rsidR="00FA28E8" w:rsidRDefault="00FA28E8"/>
    <w:tbl>
      <w:tblPr>
        <w:tblStyle w:val="TableGrid"/>
        <w:tblW w:w="10620" w:type="dxa"/>
        <w:tblInd w:w="-612" w:type="dxa"/>
        <w:tblLook w:val="04A0" w:firstRow="1" w:lastRow="0" w:firstColumn="1" w:lastColumn="0" w:noHBand="0" w:noVBand="1"/>
      </w:tblPr>
      <w:tblGrid>
        <w:gridCol w:w="897"/>
        <w:gridCol w:w="1733"/>
        <w:gridCol w:w="1813"/>
        <w:gridCol w:w="1549"/>
        <w:gridCol w:w="1536"/>
        <w:gridCol w:w="1020"/>
        <w:gridCol w:w="905"/>
        <w:gridCol w:w="1388"/>
      </w:tblGrid>
      <w:tr w:rsidR="00FA28E8" w14:paraId="3DBC51E0" w14:textId="77777777" w:rsidTr="00963D13">
        <w:tc>
          <w:tcPr>
            <w:tcW w:w="864" w:type="dxa"/>
          </w:tcPr>
          <w:p w14:paraId="48309AFF" w14:textId="77777777" w:rsidR="00FA28E8" w:rsidRDefault="00000000">
            <w:r>
              <w:rPr>
                <w:b/>
              </w:rPr>
              <w:t>Priority rank</w:t>
            </w:r>
          </w:p>
        </w:tc>
        <w:tc>
          <w:tcPr>
            <w:tcW w:w="1659" w:type="dxa"/>
          </w:tcPr>
          <w:p w14:paraId="0BB704F4" w14:textId="77777777" w:rsidR="00FA28E8" w:rsidRDefault="00000000">
            <w:r>
              <w:rPr>
                <w:b/>
              </w:rPr>
              <w:t>Opportunity ID / Title</w:t>
            </w:r>
          </w:p>
        </w:tc>
        <w:tc>
          <w:tcPr>
            <w:tcW w:w="1735" w:type="dxa"/>
          </w:tcPr>
          <w:p w14:paraId="0745AFBA" w14:textId="77777777" w:rsidR="00FA28E8" w:rsidRDefault="00000000">
            <w:r>
              <w:rPr>
                <w:b/>
              </w:rPr>
              <w:t>Description (what would change)</w:t>
            </w:r>
          </w:p>
        </w:tc>
        <w:tc>
          <w:tcPr>
            <w:tcW w:w="1274" w:type="dxa"/>
          </w:tcPr>
          <w:p w14:paraId="1773370F" w14:textId="77777777" w:rsidR="00FA28E8" w:rsidRDefault="00000000">
            <w:r>
              <w:rPr>
                <w:b/>
              </w:rPr>
              <w:t>Current owner</w:t>
            </w:r>
          </w:p>
        </w:tc>
        <w:tc>
          <w:tcPr>
            <w:tcW w:w="1472" w:type="dxa"/>
          </w:tcPr>
          <w:p w14:paraId="3A13EEAD" w14:textId="77777777" w:rsidR="00FA28E8" w:rsidRDefault="00000000">
            <w:r>
              <w:rPr>
                <w:b/>
              </w:rPr>
              <w:t>Expected impact</w:t>
            </w:r>
          </w:p>
        </w:tc>
        <w:tc>
          <w:tcPr>
            <w:tcW w:w="981" w:type="dxa"/>
          </w:tcPr>
          <w:p w14:paraId="29B82D7A" w14:textId="77777777" w:rsidR="00FA28E8" w:rsidRDefault="00000000">
            <w:r>
              <w:rPr>
                <w:b/>
              </w:rPr>
              <w:t>Effort estimate</w:t>
            </w:r>
          </w:p>
        </w:tc>
        <w:tc>
          <w:tcPr>
            <w:tcW w:w="872" w:type="dxa"/>
          </w:tcPr>
          <w:p w14:paraId="19B577DD" w14:textId="77777777" w:rsidR="00FA28E8" w:rsidRDefault="00000000">
            <w:r>
              <w:rPr>
                <w:b/>
              </w:rPr>
              <w:t>Status</w:t>
            </w:r>
          </w:p>
        </w:tc>
        <w:tc>
          <w:tcPr>
            <w:tcW w:w="1763" w:type="dxa"/>
          </w:tcPr>
          <w:p w14:paraId="61C42B41" w14:textId="77777777" w:rsidR="00FA28E8" w:rsidRDefault="00000000">
            <w:r>
              <w:rPr>
                <w:b/>
              </w:rPr>
              <w:t>Ranking rationale</w:t>
            </w:r>
          </w:p>
        </w:tc>
      </w:tr>
      <w:tr w:rsidR="00FA28E8" w14:paraId="54A8E178" w14:textId="77777777" w:rsidTr="00963D13">
        <w:tc>
          <w:tcPr>
            <w:tcW w:w="864" w:type="dxa"/>
          </w:tcPr>
          <w:p w14:paraId="7C9DE27A" w14:textId="77777777" w:rsidR="00FA28E8" w:rsidRDefault="00000000">
            <w:r>
              <w:t>1</w:t>
            </w:r>
          </w:p>
        </w:tc>
        <w:tc>
          <w:tcPr>
            <w:tcW w:w="1659" w:type="dxa"/>
          </w:tcPr>
          <w:p w14:paraId="500655EF" w14:textId="6E89A140" w:rsidR="00FA28E8" w:rsidRDefault="00000000">
            <w:r>
              <w:t>Student turn-in sorting standard (paper workflows)</w:t>
            </w:r>
          </w:p>
        </w:tc>
        <w:tc>
          <w:tcPr>
            <w:tcW w:w="1735" w:type="dxa"/>
          </w:tcPr>
          <w:p w14:paraId="1E1B9628" w14:textId="77777777" w:rsidR="00FA28E8" w:rsidRDefault="00000000">
            <w:r>
              <w:t>Implement alphabetized turn-in bins/trays (A–F, G–L, M–R, S–Z) or student helper sorting routine so teacher doesn’t alphabetize during PB.</w:t>
            </w:r>
          </w:p>
        </w:tc>
        <w:tc>
          <w:tcPr>
            <w:tcW w:w="1274" w:type="dxa"/>
          </w:tcPr>
          <w:p w14:paraId="235C3853" w14:textId="77777777" w:rsidR="00FA28E8" w:rsidRDefault="00000000">
            <w:r>
              <w:t>Teacher (with student helper / aide)</w:t>
            </w:r>
          </w:p>
        </w:tc>
        <w:tc>
          <w:tcPr>
            <w:tcW w:w="1472" w:type="dxa"/>
          </w:tcPr>
          <w:p w14:paraId="23E9A00C" w14:textId="77777777" w:rsidR="00FA28E8" w:rsidRDefault="00000000">
            <w:r>
              <w:t>More PB time for actual grading; faster feedback cycle</w:t>
            </w:r>
          </w:p>
        </w:tc>
        <w:tc>
          <w:tcPr>
            <w:tcW w:w="981" w:type="dxa"/>
          </w:tcPr>
          <w:p w14:paraId="54ADA24F" w14:textId="77777777" w:rsidR="00FA28E8" w:rsidRDefault="00000000">
            <w:r>
              <w:t>Small</w:t>
            </w:r>
          </w:p>
        </w:tc>
        <w:tc>
          <w:tcPr>
            <w:tcW w:w="872" w:type="dxa"/>
          </w:tcPr>
          <w:p w14:paraId="24388226" w14:textId="77777777" w:rsidR="00FA28E8" w:rsidRDefault="00000000">
            <w:r>
              <w:t>Backlog</w:t>
            </w:r>
          </w:p>
        </w:tc>
        <w:tc>
          <w:tcPr>
            <w:tcW w:w="1763" w:type="dxa"/>
          </w:tcPr>
          <w:p w14:paraId="26E5B04A" w14:textId="77777777" w:rsidR="00FA28E8" w:rsidRDefault="00000000">
            <w:r>
              <w:t>Easy to make this change; can be done immediately.</w:t>
            </w:r>
          </w:p>
        </w:tc>
      </w:tr>
      <w:tr w:rsidR="00FA28E8" w14:paraId="1CA152A8" w14:textId="77777777" w:rsidTr="00963D13">
        <w:tc>
          <w:tcPr>
            <w:tcW w:w="864" w:type="dxa"/>
          </w:tcPr>
          <w:p w14:paraId="6DDEA995" w14:textId="77777777" w:rsidR="00FA28E8" w:rsidRDefault="00000000">
            <w:r>
              <w:t>2</w:t>
            </w:r>
          </w:p>
        </w:tc>
        <w:tc>
          <w:tcPr>
            <w:tcW w:w="1659" w:type="dxa"/>
          </w:tcPr>
          <w:p w14:paraId="121CB60A" w14:textId="30FBF91B" w:rsidR="00FA28E8" w:rsidRDefault="00000000">
            <w:r>
              <w:t>Snorkl handoff standard + quick SOP + micro-training</w:t>
            </w:r>
          </w:p>
        </w:tc>
        <w:tc>
          <w:tcPr>
            <w:tcW w:w="1735" w:type="dxa"/>
          </w:tcPr>
          <w:p w14:paraId="72804950" w14:textId="77777777" w:rsidR="00FA28E8" w:rsidRDefault="00000000">
            <w:r>
              <w:t>Create a 1-page Snorkl SOP + 15-min training for intervention specialist; define “who checks what” and escalation rules.</w:t>
            </w:r>
          </w:p>
        </w:tc>
        <w:tc>
          <w:tcPr>
            <w:tcW w:w="1274" w:type="dxa"/>
          </w:tcPr>
          <w:p w14:paraId="3E897E4B" w14:textId="77777777" w:rsidR="00FA28E8" w:rsidRDefault="00000000">
            <w:r>
              <w:t>Teacher + Intervention Specialist</w:t>
            </w:r>
          </w:p>
        </w:tc>
        <w:tc>
          <w:tcPr>
            <w:tcW w:w="1472" w:type="dxa"/>
          </w:tcPr>
          <w:p w14:paraId="3BBEE361" w14:textId="77777777" w:rsidR="00FA28E8" w:rsidRDefault="00000000">
            <w:r>
              <w:t>Fewer meetings; reduced rework; faster student support turnaround</w:t>
            </w:r>
          </w:p>
        </w:tc>
        <w:tc>
          <w:tcPr>
            <w:tcW w:w="981" w:type="dxa"/>
          </w:tcPr>
          <w:p w14:paraId="2525DBCD" w14:textId="77777777" w:rsidR="00FA28E8" w:rsidRDefault="00000000">
            <w:r>
              <w:t>Medium</w:t>
            </w:r>
          </w:p>
        </w:tc>
        <w:tc>
          <w:tcPr>
            <w:tcW w:w="872" w:type="dxa"/>
          </w:tcPr>
          <w:p w14:paraId="386E1FF7" w14:textId="77777777" w:rsidR="00FA28E8" w:rsidRDefault="00000000">
            <w:r>
              <w:t>Backlog</w:t>
            </w:r>
          </w:p>
        </w:tc>
        <w:tc>
          <w:tcPr>
            <w:tcW w:w="1763" w:type="dxa"/>
          </w:tcPr>
          <w:p w14:paraId="2F6EBBA4" w14:textId="77777777" w:rsidR="00FA28E8" w:rsidRDefault="00000000">
            <w:r>
              <w:t>Creating the most friction in the SOP recently.</w:t>
            </w:r>
          </w:p>
          <w:p w14:paraId="040C5E49" w14:textId="77777777" w:rsidR="00963D13" w:rsidRDefault="00963D13" w:rsidP="00963D13"/>
          <w:p w14:paraId="67BD9A4C" w14:textId="77777777" w:rsidR="00963D13" w:rsidRDefault="00963D13" w:rsidP="00963D13"/>
          <w:p w14:paraId="73CD0E0F" w14:textId="77777777" w:rsidR="00963D13" w:rsidRPr="00963D13" w:rsidRDefault="00963D13" w:rsidP="00963D13">
            <w:pPr>
              <w:jc w:val="center"/>
            </w:pPr>
          </w:p>
        </w:tc>
      </w:tr>
      <w:tr w:rsidR="00FA28E8" w14:paraId="025BC250" w14:textId="77777777" w:rsidTr="00963D13">
        <w:tc>
          <w:tcPr>
            <w:tcW w:w="864" w:type="dxa"/>
          </w:tcPr>
          <w:p w14:paraId="73ECBE96" w14:textId="77777777" w:rsidR="00FA28E8" w:rsidRDefault="00000000">
            <w:r>
              <w:t>3</w:t>
            </w:r>
          </w:p>
        </w:tc>
        <w:tc>
          <w:tcPr>
            <w:tcW w:w="1659" w:type="dxa"/>
          </w:tcPr>
          <w:p w14:paraId="5C586C3D" w14:textId="4D90472A" w:rsidR="00FA28E8" w:rsidRDefault="00000000">
            <w:r>
              <w:t>Coverage/urgent request playbook (scripts + defaults)</w:t>
            </w:r>
          </w:p>
        </w:tc>
        <w:tc>
          <w:tcPr>
            <w:tcW w:w="1735" w:type="dxa"/>
          </w:tcPr>
          <w:p w14:paraId="473D41CB" w14:textId="77777777" w:rsidR="00FA28E8" w:rsidRDefault="00000000">
            <w:r>
              <w:t>Write 3–5 standard responses and defaults for coverage/urgent admin/parent requests that preserve the workflow (e.g., “I can call after school” scripts).</w:t>
            </w:r>
          </w:p>
        </w:tc>
        <w:tc>
          <w:tcPr>
            <w:tcW w:w="1274" w:type="dxa"/>
          </w:tcPr>
          <w:p w14:paraId="1411D63A" w14:textId="77777777" w:rsidR="00FA28E8" w:rsidRDefault="00000000">
            <w:r>
              <w:t>Teacher</w:t>
            </w:r>
          </w:p>
        </w:tc>
        <w:tc>
          <w:tcPr>
            <w:tcW w:w="1472" w:type="dxa"/>
          </w:tcPr>
          <w:p w14:paraId="0B541B82" w14:textId="77777777" w:rsidR="00FA28E8" w:rsidRDefault="00000000">
            <w:r>
              <w:t>Less disruption; faster decisions; fewer ad hoc negotiations</w:t>
            </w:r>
          </w:p>
        </w:tc>
        <w:tc>
          <w:tcPr>
            <w:tcW w:w="981" w:type="dxa"/>
          </w:tcPr>
          <w:p w14:paraId="34AFF2B0" w14:textId="77777777" w:rsidR="00FA28E8" w:rsidRDefault="00000000">
            <w:r>
              <w:t>Medium</w:t>
            </w:r>
          </w:p>
        </w:tc>
        <w:tc>
          <w:tcPr>
            <w:tcW w:w="872" w:type="dxa"/>
          </w:tcPr>
          <w:p w14:paraId="5CFE2712" w14:textId="77777777" w:rsidR="00FA28E8" w:rsidRDefault="00000000">
            <w:r>
              <w:t>Backlog</w:t>
            </w:r>
          </w:p>
        </w:tc>
        <w:tc>
          <w:tcPr>
            <w:tcW w:w="1763" w:type="dxa"/>
          </w:tcPr>
          <w:p w14:paraId="1D2DD547" w14:textId="2EBAF48A" w:rsidR="00FA28E8" w:rsidRDefault="00000000">
            <w:r>
              <w:t>high disruption cost and repeat frequency.</w:t>
            </w:r>
          </w:p>
        </w:tc>
      </w:tr>
      <w:tr w:rsidR="00FA28E8" w14:paraId="6D62C023" w14:textId="77777777" w:rsidTr="00963D13">
        <w:tc>
          <w:tcPr>
            <w:tcW w:w="864" w:type="dxa"/>
          </w:tcPr>
          <w:p w14:paraId="153A2F69" w14:textId="77777777" w:rsidR="00FA28E8" w:rsidRDefault="00000000">
            <w:r>
              <w:t>4</w:t>
            </w:r>
          </w:p>
        </w:tc>
        <w:tc>
          <w:tcPr>
            <w:tcW w:w="1659" w:type="dxa"/>
          </w:tcPr>
          <w:p w14:paraId="74399966" w14:textId="41ACF140" w:rsidR="00FA28E8" w:rsidRDefault="00000000">
            <w:r>
              <w:t>Remove duplicate positive communication logging</w:t>
            </w:r>
          </w:p>
        </w:tc>
        <w:tc>
          <w:tcPr>
            <w:tcW w:w="1735" w:type="dxa"/>
          </w:tcPr>
          <w:p w14:paraId="60BECF1F" w14:textId="4C8E9F52" w:rsidR="00FA28E8" w:rsidRDefault="00963D13">
            <w:r>
              <w:t>Request to</w:t>
            </w:r>
            <w:r w:rsidR="00000000">
              <w:t xml:space="preserve"> eliminate the duplicate step; if both required, streamline to “one-entry workflow” (template + links adjacent).</w:t>
            </w:r>
          </w:p>
        </w:tc>
        <w:tc>
          <w:tcPr>
            <w:tcW w:w="1274" w:type="dxa"/>
          </w:tcPr>
          <w:p w14:paraId="0936A426" w14:textId="77777777" w:rsidR="00FA28E8" w:rsidRDefault="00000000">
            <w:r>
              <w:t>Teacher (process owner</w:t>
            </w:r>
            <w:r w:rsidR="00963D13">
              <w:t xml:space="preserve"> for spreadsheet</w:t>
            </w:r>
            <w:r>
              <w:t>)</w:t>
            </w:r>
          </w:p>
          <w:p w14:paraId="1A7FD3AD" w14:textId="77777777" w:rsidR="00963D13" w:rsidRDefault="00963D13"/>
          <w:p w14:paraId="131CB5DA" w14:textId="13F9098D" w:rsidR="00963D13" w:rsidRDefault="00963D13">
            <w:r>
              <w:t>Administration (for google form)</w:t>
            </w:r>
          </w:p>
        </w:tc>
        <w:tc>
          <w:tcPr>
            <w:tcW w:w="1472" w:type="dxa"/>
          </w:tcPr>
          <w:p w14:paraId="4F791AA6" w14:textId="53F01EF1" w:rsidR="00FA28E8" w:rsidRDefault="00000000">
            <w:r>
              <w:t xml:space="preserve">Time saved </w:t>
            </w:r>
          </w:p>
        </w:tc>
        <w:tc>
          <w:tcPr>
            <w:tcW w:w="981" w:type="dxa"/>
          </w:tcPr>
          <w:p w14:paraId="740043D1" w14:textId="77777777" w:rsidR="00FA28E8" w:rsidRDefault="00000000">
            <w:r>
              <w:t>Medium</w:t>
            </w:r>
          </w:p>
        </w:tc>
        <w:tc>
          <w:tcPr>
            <w:tcW w:w="872" w:type="dxa"/>
          </w:tcPr>
          <w:p w14:paraId="4936B03F" w14:textId="77777777" w:rsidR="00FA28E8" w:rsidRDefault="00000000">
            <w:r>
              <w:t>Backlog</w:t>
            </w:r>
          </w:p>
        </w:tc>
        <w:tc>
          <w:tcPr>
            <w:tcW w:w="1763" w:type="dxa"/>
          </w:tcPr>
          <w:p w14:paraId="52143C86" w14:textId="77777777" w:rsidR="00FA28E8" w:rsidRDefault="00000000">
            <w:r>
              <w:t>High impact on daily time and compliance reliability.</w:t>
            </w:r>
          </w:p>
        </w:tc>
      </w:tr>
      <w:tr w:rsidR="00FA28E8" w14:paraId="27724748" w14:textId="77777777" w:rsidTr="00963D13">
        <w:tc>
          <w:tcPr>
            <w:tcW w:w="864" w:type="dxa"/>
          </w:tcPr>
          <w:p w14:paraId="0071E84B" w14:textId="77777777" w:rsidR="00FA28E8" w:rsidRDefault="00000000">
            <w:r>
              <w:t>5</w:t>
            </w:r>
          </w:p>
        </w:tc>
        <w:tc>
          <w:tcPr>
            <w:tcW w:w="1659" w:type="dxa"/>
          </w:tcPr>
          <w:p w14:paraId="2CE9362D" w14:textId="3DDFF0A6" w:rsidR="00FA28E8" w:rsidRDefault="00000000">
            <w:r>
              <w:t xml:space="preserve">protection rule + interruption </w:t>
            </w:r>
            <w:r>
              <w:lastRenderedPageBreak/>
              <w:t>triage</w:t>
            </w:r>
          </w:p>
        </w:tc>
        <w:tc>
          <w:tcPr>
            <w:tcW w:w="1735" w:type="dxa"/>
          </w:tcPr>
          <w:p w14:paraId="09D02748" w14:textId="77777777" w:rsidR="00FA28E8" w:rsidRDefault="00000000">
            <w:r>
              <w:lastRenderedPageBreak/>
              <w:t xml:space="preserve">Add a simple decision rule for </w:t>
            </w:r>
            <w:r>
              <w:lastRenderedPageBreak/>
              <w:t>what can interrupt Plan Bell vs what must be scheduled; use a triage queue: must-do today / schedule / delegate / decline.</w:t>
            </w:r>
          </w:p>
        </w:tc>
        <w:tc>
          <w:tcPr>
            <w:tcW w:w="1274" w:type="dxa"/>
          </w:tcPr>
          <w:p w14:paraId="117FA65A" w14:textId="77777777" w:rsidR="00FA28E8" w:rsidRDefault="00000000">
            <w:r>
              <w:lastRenderedPageBreak/>
              <w:t>Teacher</w:t>
            </w:r>
          </w:p>
        </w:tc>
        <w:tc>
          <w:tcPr>
            <w:tcW w:w="1472" w:type="dxa"/>
          </w:tcPr>
          <w:p w14:paraId="691D7477" w14:textId="77777777" w:rsidR="00FA28E8" w:rsidRDefault="00000000">
            <w:r>
              <w:t xml:space="preserve">Protects grading/lesson </w:t>
            </w:r>
            <w:r>
              <w:lastRenderedPageBreak/>
              <w:t>readiness; reduces end-of-day scramble and carryover</w:t>
            </w:r>
          </w:p>
        </w:tc>
        <w:tc>
          <w:tcPr>
            <w:tcW w:w="981" w:type="dxa"/>
          </w:tcPr>
          <w:p w14:paraId="2A09F068" w14:textId="77777777" w:rsidR="00FA28E8" w:rsidRDefault="00000000">
            <w:r>
              <w:lastRenderedPageBreak/>
              <w:t>Small</w:t>
            </w:r>
          </w:p>
        </w:tc>
        <w:tc>
          <w:tcPr>
            <w:tcW w:w="872" w:type="dxa"/>
          </w:tcPr>
          <w:p w14:paraId="5A58889E" w14:textId="77777777" w:rsidR="00FA28E8" w:rsidRDefault="00000000">
            <w:r>
              <w:t xml:space="preserve">Ready for </w:t>
            </w:r>
            <w:r>
              <w:lastRenderedPageBreak/>
              <w:t>design</w:t>
            </w:r>
          </w:p>
        </w:tc>
        <w:tc>
          <w:tcPr>
            <w:tcW w:w="1763" w:type="dxa"/>
          </w:tcPr>
          <w:p w14:paraId="117DF024" w14:textId="531FD5C3" w:rsidR="00FA28E8" w:rsidRDefault="00000000">
            <w:r>
              <w:lastRenderedPageBreak/>
              <w:t xml:space="preserve">strong impact but </w:t>
            </w:r>
            <w:r>
              <w:lastRenderedPageBreak/>
              <w:t>depends on consistent use.</w:t>
            </w:r>
          </w:p>
        </w:tc>
      </w:tr>
      <w:tr w:rsidR="00FA28E8" w14:paraId="11017DEF" w14:textId="77777777" w:rsidTr="00963D13">
        <w:tc>
          <w:tcPr>
            <w:tcW w:w="864" w:type="dxa"/>
          </w:tcPr>
          <w:p w14:paraId="66256374" w14:textId="698B32A9" w:rsidR="00FA28E8" w:rsidRDefault="00963D13">
            <w:r>
              <w:lastRenderedPageBreak/>
              <w:t>6</w:t>
            </w:r>
          </w:p>
        </w:tc>
        <w:tc>
          <w:tcPr>
            <w:tcW w:w="1659" w:type="dxa"/>
          </w:tcPr>
          <w:p w14:paraId="4365523A" w14:textId="1264E158" w:rsidR="00FA28E8" w:rsidRDefault="00000000">
            <w:r>
              <w:t>Email retention rules + minimum label set</w:t>
            </w:r>
          </w:p>
        </w:tc>
        <w:tc>
          <w:tcPr>
            <w:tcW w:w="1735" w:type="dxa"/>
          </w:tcPr>
          <w:p w14:paraId="211042EE" w14:textId="77777777" w:rsidR="00FA28E8" w:rsidRDefault="00000000">
            <w:r>
              <w:t>Define 3–6 labels and simple keep/delete rules; add a short daily standard for labeling/archiving after morning triage.</w:t>
            </w:r>
          </w:p>
        </w:tc>
        <w:tc>
          <w:tcPr>
            <w:tcW w:w="1274" w:type="dxa"/>
          </w:tcPr>
          <w:p w14:paraId="07E45F5C" w14:textId="77777777" w:rsidR="00FA28E8" w:rsidRDefault="00000000">
            <w:r>
              <w:t>Teacher</w:t>
            </w:r>
          </w:p>
        </w:tc>
        <w:tc>
          <w:tcPr>
            <w:tcW w:w="1472" w:type="dxa"/>
          </w:tcPr>
          <w:p w14:paraId="5F2AF70E" w14:textId="77777777" w:rsidR="00FA28E8" w:rsidRDefault="00000000">
            <w:r>
              <w:t>Time saved searching; fewer missed obligations; reduced mental load</w:t>
            </w:r>
          </w:p>
        </w:tc>
        <w:tc>
          <w:tcPr>
            <w:tcW w:w="981" w:type="dxa"/>
          </w:tcPr>
          <w:p w14:paraId="0E54BB7E" w14:textId="77777777" w:rsidR="00FA28E8" w:rsidRDefault="00000000">
            <w:r>
              <w:t>Small</w:t>
            </w:r>
          </w:p>
        </w:tc>
        <w:tc>
          <w:tcPr>
            <w:tcW w:w="872" w:type="dxa"/>
          </w:tcPr>
          <w:p w14:paraId="63A9775C" w14:textId="77777777" w:rsidR="00FA28E8" w:rsidRDefault="00000000">
            <w:r>
              <w:t>Ready for design</w:t>
            </w:r>
          </w:p>
        </w:tc>
        <w:tc>
          <w:tcPr>
            <w:tcW w:w="1763" w:type="dxa"/>
          </w:tcPr>
          <w:p w14:paraId="7754F32A" w14:textId="5F59CEB4" w:rsidR="00FA28E8" w:rsidRDefault="00000000">
            <w:r>
              <w:t>helpful but less urgent than top friction items.</w:t>
            </w:r>
          </w:p>
        </w:tc>
      </w:tr>
    </w:tbl>
    <w:p w14:paraId="0148EE0E" w14:textId="77777777" w:rsidR="00F95105" w:rsidRDefault="00F95105"/>
    <w:sectPr w:rsidR="00F95105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0048327">
    <w:abstractNumId w:val="8"/>
  </w:num>
  <w:num w:numId="2" w16cid:durableId="468591332">
    <w:abstractNumId w:val="6"/>
  </w:num>
  <w:num w:numId="3" w16cid:durableId="495926734">
    <w:abstractNumId w:val="5"/>
  </w:num>
  <w:num w:numId="4" w16cid:durableId="1586186852">
    <w:abstractNumId w:val="4"/>
  </w:num>
  <w:num w:numId="5" w16cid:durableId="1287395484">
    <w:abstractNumId w:val="7"/>
  </w:num>
  <w:num w:numId="6" w16cid:durableId="1820001469">
    <w:abstractNumId w:val="3"/>
  </w:num>
  <w:num w:numId="7" w16cid:durableId="1143422334">
    <w:abstractNumId w:val="2"/>
  </w:num>
  <w:num w:numId="8" w16cid:durableId="919368434">
    <w:abstractNumId w:val="1"/>
  </w:num>
  <w:num w:numId="9" w16cid:durableId="1820153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64D24"/>
    <w:rsid w:val="00963D13"/>
    <w:rsid w:val="00AA1D8D"/>
    <w:rsid w:val="00B47730"/>
    <w:rsid w:val="00CB0664"/>
    <w:rsid w:val="00F95105"/>
    <w:rsid w:val="00FA28E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783B77"/>
  <w14:defaultImageDpi w14:val="300"/>
  <w15:docId w15:val="{01A0CC11-FBE5-479D-98DB-5BF9CB6B9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327</Words>
  <Characters>1869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Carol Burns</cp:lastModifiedBy>
  <cp:revision>2</cp:revision>
  <dcterms:created xsi:type="dcterms:W3CDTF">2013-12-23T23:15:00Z</dcterms:created>
  <dcterms:modified xsi:type="dcterms:W3CDTF">2026-03-02T03:35:00Z</dcterms:modified>
  <cp:category/>
</cp:coreProperties>
</file>