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79" w:rsidRPr="00B27779" w:rsidRDefault="00B27779" w:rsidP="00B27779">
      <w:pPr>
        <w:spacing w:after="0" w:line="240" w:lineRule="auto"/>
        <w:jc w:val="center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EJERCICIO PRÁCTICO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b/>
          <w:bCs/>
          <w:lang w:eastAsia="es-CO"/>
        </w:rPr>
        <w:t xml:space="preserve">Nombre: </w:t>
      </w:r>
      <w:r>
        <w:rPr>
          <w:rFonts w:ascii="Tw Cen MT" w:eastAsia="Times New Roman" w:hAnsi="Tw Cen MT" w:cs="Times New Roman"/>
          <w:bCs/>
          <w:lang w:eastAsia="es-CO"/>
        </w:rPr>
        <w:t>Carlos Alberto Castro Valencia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Fecha: </w:t>
      </w:r>
      <w:r>
        <w:rPr>
          <w:rFonts w:ascii="Tw Cen MT" w:eastAsia="Times New Roman" w:hAnsi="Tw Cen MT" w:cs="Times New Roman"/>
          <w:lang w:eastAsia="es-CO"/>
        </w:rPr>
        <w:t>17/08/2022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i/>
          <w:iCs/>
          <w:u w:val="single"/>
          <w:lang w:eastAsia="es-CO"/>
        </w:rPr>
        <w:t>Tiempo: 5 Días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color w:val="000000"/>
          <w:lang w:eastAsia="es-CO"/>
        </w:rPr>
        <w:t>CASO DE NEGOCIO</w:t>
      </w:r>
      <w:r w:rsidRPr="00B27779">
        <w:rPr>
          <w:rFonts w:ascii="Tw Cen MT" w:eastAsia="Times New Roman" w:hAnsi="Tw Cen MT" w:cs="Times New Roman"/>
          <w:color w:val="000000"/>
          <w:lang w:eastAsia="es-CO"/>
        </w:rPr>
        <w:t>: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Choucair Testing es una empresa de ingeniería de software apasionada por el éxito de nuestros clientes siendo a su vez útiles para la sociedad y el planeta, fundada por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Maria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Clara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Choucair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Choucair Testing S.A.S</w:t>
      </w:r>
      <w:r w:rsidRPr="00B27779">
        <w:rPr>
          <w:rFonts w:ascii="Tw Cen MT" w:eastAsia="Times New Roman" w:hAnsi="Tw Cen MT" w:cs="Times New Roman"/>
          <w:lang w:eastAsia="es-CO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 </w:t>
      </w:r>
    </w:p>
    <w:p w:rsidR="00B27779" w:rsidRPr="00B27779" w:rsidRDefault="00B27779" w:rsidP="00B2777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Consultar cursos existentes </w:t>
      </w:r>
    </w:p>
    <w:p w:rsidR="00B27779" w:rsidRPr="00B27779" w:rsidRDefault="00B27779" w:rsidP="00B27779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Matricularse en nuevo curso </w:t>
      </w:r>
    </w:p>
    <w:p w:rsidR="00B27779" w:rsidRPr="00B27779" w:rsidRDefault="00B27779" w:rsidP="00B27779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el curso}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final: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La fecha de salida a producción está dada por la necesidad actual del cliente, deberá contar 15 días hábiles a partir de la entrega de este documento.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Se cuenta con 3 analistas de prueba para el proyecto. 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Considerar que estas definiciones corresponden a la etapa de construcción del proceso de desarrollo del cliente.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u w:val="single"/>
          <w:lang w:eastAsia="es-CO"/>
        </w:rPr>
        <w:t>Con el caso anterior, teniendo en cuenta los conceptos vistos y utilizando el material entregado, realice lo siguiente: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las consultas que considere pertinentes al cliente, que le permitan acotar correctamente el alcance. </w:t>
      </w:r>
    </w:p>
    <w:p w:rsidR="00B27779" w:rsidRPr="00B27779" w:rsidRDefault="00B27779" w:rsidP="00B2777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Defina el proceso de pruebas correspondiente para esta solicitud de acuerdo a la metodología Choucair. </w:t>
      </w:r>
      <w:r w:rsidRPr="00B27779">
        <w:rPr>
          <w:rFonts w:ascii="Tw Cen MT" w:eastAsia="Times New Roman" w:hAnsi="Tw Cen MT" w:cs="Times New Roman"/>
          <w:b/>
          <w:bCs/>
          <w:lang w:eastAsia="es-CO"/>
        </w:rPr>
        <w:t>Nota</w:t>
      </w:r>
      <w:r w:rsidRPr="00B27779">
        <w:rPr>
          <w:rFonts w:ascii="Tw Cen MT" w:eastAsia="Times New Roman" w:hAnsi="Tw Cen MT" w:cs="Times New Roman"/>
          <w:lang w:eastAsia="es-CO"/>
        </w:rPr>
        <w:t>: Incluir las actividades de cada rol en cada etapa del proceso de pruebas </w:t>
      </w:r>
    </w:p>
    <w:p w:rsidR="00B27779" w:rsidRPr="00B27779" w:rsidRDefault="00B27779" w:rsidP="00B2777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 plan de pruebas y definir la estrategia de pruebas mediante el uso de herramientas visuales e interactivas (no texto). P. EJ: bizagi, miro…etc.  </w:t>
      </w:r>
    </w:p>
    <w:p w:rsidR="00B27779" w:rsidRPr="00B27779" w:rsidRDefault="00B27779" w:rsidP="00B2777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una Historia de Usuario de acuerdo a la funcionalidad entregada con mínimo 5 criterios de aceptación (Escoge una funcionalidad) </w:t>
      </w:r>
    </w:p>
    <w:p w:rsidR="00B27779" w:rsidRPr="00B27779" w:rsidRDefault="00B27779" w:rsidP="00B27779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De la HU anteriormente creada diseñar 6 casos de prueba donde 3 son de camino feliz y los otros 3 de camino no feliz. </w:t>
      </w:r>
    </w:p>
    <w:p w:rsidR="00B27779" w:rsidRPr="00B27779" w:rsidRDefault="00B27779" w:rsidP="00B27779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Simulando la ejecución de los casos de prueba, explique y de un ejemplo de cómo realizaría el reporte de los ISSUES y su respectiva gestión.  </w:t>
      </w:r>
    </w:p>
    <w:p w:rsidR="00B27779" w:rsidRPr="00B27779" w:rsidRDefault="00F92611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adicional: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Suponga que fueron entregadas las especificaciones de negocio y requisitos del sistema, diseñe la HU de acuerdo a como cree que debería funcionar el módulo. </w:t>
      </w:r>
    </w:p>
    <w:p w:rsidR="00B27779" w:rsidRP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 Tiene libre acceso a la página de “CHOUCAIR ACADEMY” para el desarrollo de la actividad  </w:t>
      </w:r>
      <w:hyperlink r:id="rId6" w:tgtFrame="_blank" w:history="1">
        <w:r w:rsidRPr="00B27779">
          <w:rPr>
            <w:rFonts w:ascii="Segoe UI" w:eastAsia="Times New Roman" w:hAnsi="Segoe UI" w:cs="Segoe UI"/>
            <w:color w:val="5B5FC7"/>
            <w:sz w:val="21"/>
            <w:szCs w:val="21"/>
            <w:shd w:val="clear" w:color="auto" w:fill="FFFFFF"/>
            <w:lang w:eastAsia="es-CO"/>
          </w:rPr>
          <w:t>https://operacion.choucairtesting.com/academy/my/</w:t>
        </w:r>
      </w:hyperlink>
      <w:r w:rsidRPr="00B27779">
        <w:rPr>
          <w:rFonts w:ascii="Tw Cen MT" w:eastAsia="Times New Roman" w:hAnsi="Tw Cen MT" w:cs="Times New Roman"/>
          <w:lang w:eastAsia="es-CO"/>
        </w:rPr>
        <w:t xml:space="preserve"> se hará sobre la página real de “CHOUCAIR ACADEMY”. </w:t>
      </w:r>
    </w:p>
    <w:p w:rsid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lastRenderedPageBreak/>
        <w:t xml:space="preserve">La forma de entregar los puntos que se piden en la actividad es en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Git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>. La URL, debe ser compartido en el chat de Teams. </w:t>
      </w:r>
    </w:p>
    <w:p w:rsid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spacing w:after="0"/>
        <w:jc w:val="center"/>
        <w:rPr>
          <w:rFonts w:ascii="Segoe UI" w:eastAsia="Segoe UI" w:hAnsi="Segoe UI" w:cs="Segoe UI"/>
          <w:b/>
          <w:bCs/>
          <w:color w:val="000000" w:themeColor="text1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39E704D" wp14:editId="4046F551">
            <wp:simplePos x="0" y="0"/>
            <wp:positionH relativeFrom="column">
              <wp:posOffset>-511810</wp:posOffset>
            </wp:positionH>
            <wp:positionV relativeFrom="paragraph">
              <wp:posOffset>200025</wp:posOffset>
            </wp:positionV>
            <wp:extent cx="6760210" cy="2590800"/>
            <wp:effectExtent l="0" t="0" r="2540" b="0"/>
            <wp:wrapThrough wrapText="bothSides">
              <wp:wrapPolygon edited="0">
                <wp:start x="0" y="0"/>
                <wp:lineTo x="0" y="21441"/>
                <wp:lineTo x="21547" y="21441"/>
                <wp:lineTo x="21547" y="0"/>
                <wp:lineTo x="0" y="0"/>
              </wp:wrapPolygon>
            </wp:wrapThrough>
            <wp:docPr id="885972003" name="Imagen 88597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 w:cs="Segoe UI"/>
          <w:b/>
          <w:bCs/>
          <w:color w:val="000000" w:themeColor="text1"/>
        </w:rPr>
        <w:t xml:space="preserve">2- </w:t>
      </w:r>
      <w:r w:rsidRPr="469D4F3B">
        <w:rPr>
          <w:rFonts w:ascii="Segoe UI" w:eastAsia="Segoe UI" w:hAnsi="Segoe UI" w:cs="Segoe UI"/>
          <w:b/>
          <w:bCs/>
          <w:color w:val="000000" w:themeColor="text1"/>
        </w:rPr>
        <w:t>Proceso de Pruebas</w:t>
      </w:r>
    </w:p>
    <w:p w:rsidR="00B27779" w:rsidRDefault="00B27779" w:rsidP="00B27779"/>
    <w:tbl>
      <w:tblPr>
        <w:tblStyle w:val="Tablaconcuadrcula"/>
        <w:tblW w:w="9924" w:type="dxa"/>
        <w:tblInd w:w="-318" w:type="dxa"/>
        <w:tblLayout w:type="fixed"/>
        <w:tblLook w:val="06A0" w:firstRow="1" w:lastRow="0" w:firstColumn="1" w:lastColumn="0" w:noHBand="1" w:noVBand="1"/>
      </w:tblPr>
      <w:tblGrid>
        <w:gridCol w:w="568"/>
        <w:gridCol w:w="1134"/>
        <w:gridCol w:w="1559"/>
        <w:gridCol w:w="5245"/>
        <w:gridCol w:w="1418"/>
      </w:tblGrid>
      <w:tr w:rsidR="00B27779" w:rsidTr="00361942">
        <w:trPr>
          <w:trHeight w:val="274"/>
        </w:trPr>
        <w:tc>
          <w:tcPr>
            <w:tcW w:w="568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1134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Tipo</w:t>
            </w:r>
          </w:p>
        </w:tc>
        <w:tc>
          <w:tcPr>
            <w:tcW w:w="1559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5245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418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Rol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Visión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establecen los aspectos que, desde el punto de vista de pruebas, se hacen necesarias para apoyar la mitigación del riesgo, aparición de fallas y faltas en operación. Debe realizarse en todo momento que se va a realizar pruebas (la parte en la que vamos a contribuir), se tiene el contexto, el alcance, las herramientas y el equipo de trabajo.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spacing w:line="259" w:lineRule="auto"/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Planeación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Por cada tipo de prueba se planea en detalle los tiempos y los esfuerzos de las actividades, se establece la estrategia particular, considerando las modificaciones de la versión o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release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3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Construcción y Diseño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deben preparar los artefactos de prueba, si la prueba lo requiere se preparan los datos y se crea la estructura del test que se utilizará en la ejecución por tipo de pruebas.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4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Verificar la documentación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El PO se encarga de verificar que toda la documentación entregada por el cliente y el equipo de desarrollo sea clara y no contenga ambigüedades. En caso de que surjan dudas, las debe aclarar con el cliente o equipo de desarrollo.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5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Preguntas o necesidad de revisar la documentación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3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4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debe tener claridad de las preguntas y tenerlas organizadas, ojalá entre todo el equipo, antes de aclararlas con el Cliente. Nunca suponer.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6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Revisar con el cliente y/o equipo de desarrollo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solicita al cliente y/o equipo de desarrollo hacer una revisión de la documentación entregada y aclara las dudas que le hayan surgido con respecto a dicha documentación. Se pueden utilizar reuniones o el mecanismo que el PO considere necesario, asegurándose que todas las dudas deben ser resueltas.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7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contextualiza al equipo de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reúne a su equipo de pruebas para entregarles la documentación del proyecto para que la lean y si tienen dudas, él se las responde.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8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Creación de plan de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El PO junto con el equipo de pruebas, luego de entender el proyecto, </w:t>
            </w: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crean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un plan de pruebas con respecto al alcance acordado con el cliente.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9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Asignación de pruebas</w:t>
            </w:r>
          </w:p>
        </w:tc>
        <w:tc>
          <w:tcPr>
            <w:tcW w:w="5245" w:type="dxa"/>
          </w:tcPr>
          <w:p w:rsidR="00B27779" w:rsidRPr="00B27779" w:rsidRDefault="00B27779" w:rsidP="00F92611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debe repartir el trabajo considerando las capacidades de cada miembro de su equipo, esto para que el tr</w:t>
            </w:r>
            <w:r w:rsidR="00F92611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abajo sea mucho más 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eficaz.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lastRenderedPageBreak/>
              <w:t>10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Creación o modificación de casos de prueba y riesgos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Los analistas de prueba serán los encargados de crear y modificar los artefactos de diseño pruebas, pero será el PO quién será responsable que el diseño esté sincronizado y completo.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utilizarán los métodos establecidos para diseñar los casos de prueba que se van a correr (ejecutar o verificar en el aplicativo paso a paso las instrucciones del diseño del caso) en la etapa de ejecución de las pruebas, estos deben quedar consignados en los diseños y deben expresar al nivel de detalle que se requiera para la prueba específica.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11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Recursos de prueba OK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12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12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Reunión para realizar refinamiento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es el encargado de establecer cuando se realizarán las reuniones con los analistas de pruebas, cliente y equipo de desarrollo para refinar el proyecto e ir mostrando los avances.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, Analistas de pruebas, Cliente, Equipo de Desarrollo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13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necesitan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ajustes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?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11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8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Cliente,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14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Correcciones necesarias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efectúa todas las correcciones necesarias que hayan surgido en el refinamiento para que luego los analistas de prueba continúen con el proceso de las pruebas.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15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Ejecución de las pruebas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Los analistas de pruebas realizan la ejecución de las pruebas de los casos de uso con sus respectivas evidencias.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16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ISSUES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Los analistas de prueba se encargan de toda la documentación e informes que surjan en la ejecución de las pruebas para el </w:t>
            </w: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los ISSUES.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17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ISSUES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corregidas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16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15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18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Reporte de ISSUES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debe llevar un control de los resultados de las pruebas que le entregan los analistas, para así formular un reporte de ISSUES y poder hacerle un seguimiento.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19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Cumple el objetivo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del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proyecto?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positiva, ir al ítem 17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</w:tc>
      </w:tr>
      <w:tr w:rsidR="00B27779" w:rsidTr="00361942">
        <w:tc>
          <w:tcPr>
            <w:tcW w:w="56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134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Entrega de informe de cierre</w:t>
            </w:r>
          </w:p>
        </w:tc>
        <w:tc>
          <w:tcPr>
            <w:tcW w:w="5245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luego de haber verificado con todo el equipo de trabajo, entrega un informe de cierre al cliente, mostrando las evidencias del trabajo realizado y que el objetivo del proyecto se cumplió satisfactoriamente.</w:t>
            </w:r>
          </w:p>
        </w:tc>
        <w:tc>
          <w:tcPr>
            <w:tcW w:w="1418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</w:tbl>
    <w:p w:rsidR="00B27779" w:rsidRP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Pr="00B27779" w:rsidRDefault="00B27779" w:rsidP="00B27779">
      <w:pPr>
        <w:spacing w:after="0" w:line="240" w:lineRule="auto"/>
        <w:ind w:left="72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u w:val="single"/>
          <w:lang w:eastAsia="es-CO"/>
        </w:rPr>
        <w:t>Criterios finales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Por favor responda a las siguientes preguntas abiertas: </w:t>
      </w:r>
    </w:p>
    <w:p w:rsidR="00B27779" w:rsidRDefault="00B27779" w:rsidP="00B27779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¿Cree usted que puede diseñar casos de prueba sin tener la aplicación? ¿por qué?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Si, porque es posible diseñar casos de prueba, basándose en la experiencia, pero estos casos podrían tener muchas inconsistencias o falta de cobertura.</w:t>
      </w:r>
    </w:p>
    <w:p w:rsidR="00361942" w:rsidRPr="00B27779" w:rsidRDefault="00361942" w:rsidP="00361942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¿Qué información o documentación considera importante para el inicio de las pruebas? </w:t>
      </w:r>
    </w:p>
    <w:p w:rsidR="00361942" w:rsidRPr="00D15937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D15937">
        <w:rPr>
          <w:rFonts w:ascii="Tw Cen MT" w:eastAsia="Times New Roman" w:hAnsi="Tw Cen MT" w:cs="Times New Roman"/>
          <w:lang w:eastAsia="es-CO"/>
        </w:rPr>
        <w:t>R/: Los requisitos, los casos de uso, las historias de usuario y el objetivo o visión del cliente.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la documentación no es clara usted que haría? </w:t>
      </w:r>
    </w:p>
    <w:p w:rsid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Formulo todas mis preguntas de una manera entendible y precisa, luego se las comunico al PO o al CEO del proyecto.</w:t>
      </w:r>
    </w:p>
    <w:p w:rsidR="00361942" w:rsidRPr="00B27779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</w:p>
    <w:p w:rsidR="00361942" w:rsidRDefault="00B27779" w:rsidP="00361942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¿Quién cree que es el responsable de que usted conozca el contexto de negocio y la aplicación a probar? </w:t>
      </w:r>
    </w:p>
    <w:p w:rsidR="00361942" w:rsidRPr="00361942" w:rsidRDefault="00361942" w:rsidP="00361942">
      <w:pPr>
        <w:spacing w:after="0" w:line="240" w:lineRule="auto"/>
        <w:ind w:left="708"/>
        <w:textAlignment w:val="baseline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Uno mismo es el responsable de conocer y contextualizar el proyecto o aplicación en la que voy a trabajar.</w:t>
      </w:r>
    </w:p>
    <w:p w:rsidR="00361942" w:rsidRPr="00B27779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</w:p>
    <w:p w:rsidR="00B27779" w:rsidRDefault="00B27779" w:rsidP="00B27779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entregara un informe de avance de sus pruebas que información relacionaría?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 xml:space="preserve">R/: El diseño de los casos de prueba, los casos de prueba ejecutados con sus respectivas evidencias, los casos de prueba faltantes, el </w:t>
      </w:r>
      <w:r w:rsidR="00F92611" w:rsidRPr="00361942">
        <w:rPr>
          <w:rFonts w:ascii="Tw Cen MT" w:eastAsia="Times New Roman" w:hAnsi="Tw Cen MT" w:cs="Times New Roman"/>
          <w:lang w:eastAsia="es-CO"/>
        </w:rPr>
        <w:t>Bugtracker</w:t>
      </w:r>
      <w:r w:rsidRPr="00361942">
        <w:rPr>
          <w:rFonts w:ascii="Tw Cen MT" w:eastAsia="Times New Roman" w:hAnsi="Tw Cen MT" w:cs="Times New Roman"/>
          <w:lang w:eastAsia="es-CO"/>
        </w:rPr>
        <w:t>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361942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tuviera que entregar indicadores del proceso de pruebas que incluiría? </w:t>
      </w:r>
    </w:p>
    <w:p w:rsidR="00361942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  <w:r w:rsidRPr="00361942">
        <w:rPr>
          <w:rFonts w:ascii="Tw Cen MT" w:eastAsia="Times New Roman" w:hAnsi="Tw Cen MT" w:cs="Times New Roman"/>
          <w:lang w:eastAsia="es-CO"/>
        </w:rPr>
        <w:t>R/: Los riesgos de proyecto y producto con su respectivo plan de acción para mitigarlos, el alcance del proyecto y el Bugtracker.</w:t>
      </w:r>
    </w:p>
    <w:p w:rsidR="00361942" w:rsidRPr="00361942" w:rsidRDefault="00361942" w:rsidP="00361942">
      <w:pPr>
        <w:spacing w:after="0" w:line="240" w:lineRule="auto"/>
        <w:ind w:left="360"/>
        <w:textAlignment w:val="baseline"/>
        <w:rPr>
          <w:rStyle w:val="normaltextrun"/>
          <w:rFonts w:ascii="Tw Cen MT" w:eastAsia="Times New Roman" w:hAnsi="Tw Cen MT" w:cs="Times New Roman"/>
          <w:lang w:eastAsia="es-CO"/>
        </w:rPr>
      </w:pPr>
    </w:p>
    <w:p w:rsidR="00B27779" w:rsidRDefault="00B27779" w:rsidP="00A35B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</w:rPr>
      </w:pPr>
    </w:p>
    <w:p w:rsidR="00A35B3B" w:rsidRDefault="00A35B3B" w:rsidP="00A35B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EJERCICIO TECNICAS DE DISEÑO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Entidad bancaria: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Considere una aplicación bancaria donde puede generar sus propias inversiones. Las reglas de la aplicación son las siguientes: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invertir cualquier cantidad igual o mayor a $10,000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elegir la tasa de interés desde 10% al 45%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Los plazos permitidos son 14, 28 y 42 meses.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Notas: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cantidad a invertir solo puede ser un valor numérico entero.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Pr="00816A5A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tasa de interés es un valor numérico expresado en porcentaje.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Requisito</w:t>
      </w:r>
      <w:r>
        <w:rPr>
          <w:rStyle w:val="normaltextrun"/>
          <w:rFonts w:ascii="Tw Cen MT" w:hAnsi="Tw Cen MT" w:cs="Segoe UI"/>
          <w:sz w:val="22"/>
          <w:szCs w:val="22"/>
        </w:rPr>
        <w:t>: Recepción de tarjeta de crédito en un establecimiento.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compra la tarjeta excede el límite de crédito, llamar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a la compañía de crédito para aumentar 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la tarjeta excede el límite y además necesita actualizar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datos personales, obtener un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actualización y luego aumentar </w:t>
      </w:r>
      <w:r>
        <w:rPr>
          <w:rStyle w:val="normaltextrun"/>
          <w:rFonts w:ascii="Tw Cen MT" w:hAnsi="Tw Cen MT" w:cs="Segoe UI"/>
          <w:sz w:val="22"/>
          <w:szCs w:val="22"/>
        </w:rPr>
        <w:t>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la compra, el sistema manda una alerta de que la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tarjet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es robada, retener la tarjeta </w:t>
      </w:r>
      <w:r>
        <w:rPr>
          <w:rStyle w:val="normaltextrun"/>
          <w:rFonts w:ascii="Tw Cen MT" w:hAnsi="Tw Cen MT" w:cs="Segoe UI"/>
          <w:sz w:val="22"/>
          <w:szCs w:val="22"/>
        </w:rPr>
        <w:t>y llamar a seguridad.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  <w:shd w:val="clear" w:color="auto" w:fill="FFFF00"/>
        </w:rPr>
        <w:t>Reto: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816A5A" w:rsidRDefault="00A35B3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Identificar y aplicar la técnica para cada uno de los casos y diseñar los casos de pruebas correspondientes a la técnica aplicada.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361942" w:rsidRDefault="00816A5A" w:rsidP="00F92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</w:t>
      </w:r>
      <w:r w:rsidR="00F92611"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d bancaria:</w:t>
      </w:r>
    </w:p>
    <w:p w:rsidR="00F92611" w:rsidRDefault="00F92611" w:rsidP="00F92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</w:pPr>
    </w:p>
    <w:p w:rsidR="00F546EB" w:rsidRDefault="00F546EB" w:rsidP="00F546EB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560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865"/>
        <w:gridCol w:w="1417"/>
        <w:gridCol w:w="1418"/>
      </w:tblGrid>
      <w:tr w:rsidR="00816A5A" w:rsidRPr="00A35B3B" w:rsidTr="00F546EB">
        <w:trPr>
          <w:trHeight w:val="405"/>
          <w:jc w:val="center"/>
        </w:trPr>
        <w:tc>
          <w:tcPr>
            <w:tcW w:w="55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F546EB" w:rsidRPr="00A35B3B" w:rsidTr="00F546EB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&gt;=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entero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11.000,54</w:t>
            </w:r>
          </w:p>
        </w:tc>
      </w:tr>
      <w:tr w:rsidR="00816A5A" w:rsidRPr="00A35B3B" w:rsidTr="00F546EB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F546EB" w:rsidRDefault="00F546E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78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44"/>
        <w:gridCol w:w="1418"/>
        <w:gridCol w:w="1559"/>
      </w:tblGrid>
      <w:tr w:rsidR="00F546EB" w:rsidRPr="00A35B3B" w:rsidTr="00840DEE">
        <w:trPr>
          <w:trHeight w:val="405"/>
          <w:jc w:val="center"/>
        </w:trPr>
        <w:tc>
          <w:tcPr>
            <w:tcW w:w="578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lastRenderedPageBreak/>
              <w:t>Valores Limite (VL)</w:t>
            </w:r>
          </w:p>
        </w:tc>
      </w:tr>
      <w:tr w:rsidR="00F546EB" w:rsidRPr="00A35B3B" w:rsidTr="00840DEE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CP05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10% =&lt; X &gt;=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CP06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CP07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46%</w:t>
            </w:r>
          </w:p>
        </w:tc>
      </w:tr>
      <w:tr w:rsidR="00F546EB" w:rsidRPr="00A35B3B" w:rsidTr="00840DEE">
        <w:trPr>
          <w:trHeight w:val="262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F546EB" w:rsidRDefault="00F546E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bookmarkStart w:id="0" w:name="_GoBack"/>
      <w:bookmarkEnd w:id="0"/>
    </w:p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60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15"/>
        <w:gridCol w:w="1276"/>
        <w:gridCol w:w="1552"/>
      </w:tblGrid>
      <w:tr w:rsidR="00816A5A" w:rsidRPr="00A35B3B" w:rsidTr="00816A5A">
        <w:trPr>
          <w:trHeight w:val="405"/>
          <w:jc w:val="center"/>
        </w:trPr>
        <w:tc>
          <w:tcPr>
            <w:tcW w:w="560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816A5A" w:rsidRPr="00A35B3B" w:rsidTr="00816A5A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14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14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28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28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42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42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  <w:tr w:rsidR="00816A5A" w:rsidRPr="00A35B3B" w:rsidTr="00816A5A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&gt; X &lt; a CE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8 meses</w:t>
            </w:r>
          </w:p>
        </w:tc>
      </w:tr>
    </w:tbl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 w:rsidRPr="00A35B3B">
        <w:rPr>
          <w:noProof/>
        </w:rPr>
        <w:drawing>
          <wp:anchor distT="0" distB="0" distL="114300" distR="114300" simplePos="0" relativeHeight="251659264" behindDoc="1" locked="0" layoutInCell="1" allowOverlap="1" wp14:anchorId="3E32C6B1" wp14:editId="3CFD3736">
            <wp:simplePos x="0" y="0"/>
            <wp:positionH relativeFrom="column">
              <wp:posOffset>-813435</wp:posOffset>
            </wp:positionH>
            <wp:positionV relativeFrom="paragraph">
              <wp:posOffset>213360</wp:posOffset>
            </wp:positionV>
            <wp:extent cx="72009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43" y="21421"/>
                <wp:lineTo x="2154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779" w:rsidRDefault="00B27779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550" w:type="dxa"/>
        <w:jc w:val="center"/>
        <w:tblInd w:w="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3712"/>
        <w:gridCol w:w="1351"/>
      </w:tblGrid>
      <w:tr w:rsidR="00816A5A" w:rsidRPr="00816A5A" w:rsidTr="00816A5A">
        <w:trPr>
          <w:trHeight w:val="405"/>
          <w:jc w:val="center"/>
        </w:trPr>
        <w:tc>
          <w:tcPr>
            <w:tcW w:w="55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16365C"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816A5A">
              <w:rPr>
                <w:rFonts w:ascii="Arial Narrow" w:eastAsia="Times New Roman" w:hAnsi="Arial Narrow" w:cs="Calibri"/>
                <w:color w:val="FFFFFF"/>
                <w:lang w:eastAsia="es-CO"/>
              </w:rPr>
              <w:t>Reglas para que se cumpla la inversión</w:t>
            </w:r>
          </w:p>
        </w:tc>
      </w:tr>
      <w:tr w:rsidR="00816A5A" w:rsidRPr="00816A5A" w:rsidTr="00816A5A">
        <w:trPr>
          <w:trHeight w:val="345"/>
          <w:jc w:val="center"/>
        </w:trPr>
        <w:tc>
          <w:tcPr>
            <w:tcW w:w="55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R1</w:t>
            </w:r>
          </w:p>
        </w:tc>
        <w:tc>
          <w:tcPr>
            <w:tcW w:w="37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Inversión &gt;= 10.000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R2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Inversión &lt; 10.000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R3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La inversión no es un numero entero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R4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La inversión no es numérica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R5 </w:t>
            </w:r>
          </w:p>
        </w:tc>
        <w:tc>
          <w:tcPr>
            <w:tcW w:w="37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Tasa de interés 10% =&lt; X &gt;= 45%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R6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Tasa de interés &lt; 10%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R7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Tasa de interés &gt; 45%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R8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La inversión no es un numero entero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R9 </w:t>
            </w:r>
          </w:p>
        </w:tc>
        <w:tc>
          <w:tcPr>
            <w:tcW w:w="37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Plazo a 14 meses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R10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Plazo a 28 meses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R11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Plazo a 42 meses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</w:p>
        </w:tc>
      </w:tr>
      <w:tr w:rsidR="00816A5A" w:rsidRPr="00816A5A" w:rsidTr="00816A5A">
        <w:trPr>
          <w:trHeight w:val="30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R12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La inversión no es un numero entero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  <w:tr w:rsidR="00816A5A" w:rsidRPr="00816A5A" w:rsidTr="00816A5A">
        <w:trPr>
          <w:trHeight w:val="330"/>
          <w:jc w:val="center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R13 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16A5A" w:rsidRPr="00816A5A" w:rsidRDefault="00816A5A" w:rsidP="00816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Plazo &gt; X &lt; a CE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16A5A" w:rsidRPr="00816A5A" w:rsidRDefault="00816A5A" w:rsidP="0081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6A5A">
              <w:rPr>
                <w:rFonts w:ascii="Calibri" w:eastAsia="Times New Roman" w:hAnsi="Calibri" w:cs="Calibri"/>
                <w:color w:val="000000"/>
                <w:lang w:eastAsia="es-CO"/>
              </w:rPr>
              <w:t>no valido</w:t>
            </w:r>
          </w:p>
        </w:tc>
      </w:tr>
    </w:tbl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6A5A" w:rsidRDefault="00816A5A" w:rsidP="0036194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</w:p>
    <w:p w:rsidR="00361942" w:rsidRDefault="00361942" w:rsidP="003619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6CAF" w:rsidRDefault="00F92611" w:rsidP="00896C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92611">
        <w:drawing>
          <wp:inline distT="0" distB="0" distL="0" distR="0">
            <wp:extent cx="5105400" cy="190201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7A6" w:rsidRDefault="00D867A6" w:rsidP="00896C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867A6" w:rsidRPr="00D867A6" w:rsidRDefault="008F3AC7" w:rsidP="00896C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702388E6" wp14:editId="1E47CCE1">
            <wp:simplePos x="0" y="0"/>
            <wp:positionH relativeFrom="column">
              <wp:posOffset>-452120</wp:posOffset>
            </wp:positionH>
            <wp:positionV relativeFrom="paragraph">
              <wp:posOffset>152400</wp:posOffset>
            </wp:positionV>
            <wp:extent cx="6551930" cy="3105150"/>
            <wp:effectExtent l="0" t="0" r="1270" b="0"/>
            <wp:wrapThrough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hrough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ción de estad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7A6" w:rsidRPr="00D867A6">
        <w:rPr>
          <w:rStyle w:val="normaltextrun"/>
          <w:rFonts w:ascii="Tw Cen MT" w:hAnsi="Tw Cen MT"/>
          <w:b/>
          <w:bCs/>
          <w:sz w:val="22"/>
          <w:szCs w:val="22"/>
        </w:rPr>
        <w:t>Transición de estados</w:t>
      </w:r>
    </w:p>
    <w:p w:rsidR="00D867A6" w:rsidRPr="00816A5A" w:rsidRDefault="00F92611" w:rsidP="005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92611">
        <w:drawing>
          <wp:anchor distT="0" distB="0" distL="114300" distR="114300" simplePos="0" relativeHeight="251663360" behindDoc="1" locked="0" layoutInCell="1" allowOverlap="1" wp14:anchorId="2E6FA210" wp14:editId="0BA8F983">
            <wp:simplePos x="0" y="0"/>
            <wp:positionH relativeFrom="column">
              <wp:posOffset>-851535</wp:posOffset>
            </wp:positionH>
            <wp:positionV relativeFrom="paragraph">
              <wp:posOffset>278130</wp:posOffset>
            </wp:positionV>
            <wp:extent cx="7343775" cy="1285875"/>
            <wp:effectExtent l="0" t="0" r="9525" b="9525"/>
            <wp:wrapThrough wrapText="bothSides">
              <wp:wrapPolygon edited="0">
                <wp:start x="0" y="0"/>
                <wp:lineTo x="0" y="19520"/>
                <wp:lineTo x="224" y="20480"/>
                <wp:lineTo x="0" y="21440"/>
                <wp:lineTo x="21572" y="21440"/>
                <wp:lineTo x="21572" y="20800"/>
                <wp:lineTo x="21236" y="20800"/>
                <wp:lineTo x="21572" y="19520"/>
                <wp:lineTo x="21572" y="16960"/>
                <wp:lineTo x="20619" y="15360"/>
                <wp:lineTo x="21572" y="15360"/>
                <wp:lineTo x="2157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7A6" w:rsidRPr="00816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4AC"/>
    <w:multiLevelType w:val="multilevel"/>
    <w:tmpl w:val="DFAC7A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24047"/>
    <w:multiLevelType w:val="multilevel"/>
    <w:tmpl w:val="50E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E20F9A"/>
    <w:multiLevelType w:val="multilevel"/>
    <w:tmpl w:val="8932D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02A76"/>
    <w:multiLevelType w:val="multilevel"/>
    <w:tmpl w:val="4F749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92C5F"/>
    <w:multiLevelType w:val="multilevel"/>
    <w:tmpl w:val="CF74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3BB"/>
    <w:multiLevelType w:val="multilevel"/>
    <w:tmpl w:val="7F72A13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1546E"/>
    <w:multiLevelType w:val="multilevel"/>
    <w:tmpl w:val="A4B43C28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F3BF6"/>
    <w:multiLevelType w:val="multilevel"/>
    <w:tmpl w:val="383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680D64"/>
    <w:multiLevelType w:val="multilevel"/>
    <w:tmpl w:val="D070DE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5D2E1A"/>
    <w:multiLevelType w:val="multilevel"/>
    <w:tmpl w:val="8D2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3925C9"/>
    <w:multiLevelType w:val="multilevel"/>
    <w:tmpl w:val="8BFE019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BA5B65"/>
    <w:multiLevelType w:val="multilevel"/>
    <w:tmpl w:val="EA6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392F19"/>
    <w:multiLevelType w:val="multilevel"/>
    <w:tmpl w:val="11789BB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F578B"/>
    <w:multiLevelType w:val="multilevel"/>
    <w:tmpl w:val="6026E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CA5057"/>
    <w:multiLevelType w:val="multilevel"/>
    <w:tmpl w:val="CA8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C01117"/>
    <w:multiLevelType w:val="multilevel"/>
    <w:tmpl w:val="BE4C0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8D3623"/>
    <w:multiLevelType w:val="multilevel"/>
    <w:tmpl w:val="33549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C0C53"/>
    <w:multiLevelType w:val="multilevel"/>
    <w:tmpl w:val="FA8421A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C4971"/>
    <w:multiLevelType w:val="multilevel"/>
    <w:tmpl w:val="5A5E2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3"/>
  </w:num>
  <w:num w:numId="10">
    <w:abstractNumId w:val="15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7"/>
  </w:num>
  <w:num w:numId="16">
    <w:abstractNumId w:val="5"/>
  </w:num>
  <w:num w:numId="17">
    <w:abstractNumId w:val="1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3B"/>
    <w:rsid w:val="00361942"/>
    <w:rsid w:val="00483384"/>
    <w:rsid w:val="005352EE"/>
    <w:rsid w:val="00770216"/>
    <w:rsid w:val="00816A5A"/>
    <w:rsid w:val="00840DEE"/>
    <w:rsid w:val="00896CAF"/>
    <w:rsid w:val="008F3AC7"/>
    <w:rsid w:val="00A35B3B"/>
    <w:rsid w:val="00B27779"/>
    <w:rsid w:val="00D867A6"/>
    <w:rsid w:val="00F546EB"/>
    <w:rsid w:val="00F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racion.choucairtesting.com/academy/my/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1843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Castro Valencia</dc:creator>
  <cp:lastModifiedBy>Carlos Alberto Castro Valencia</cp:lastModifiedBy>
  <cp:revision>3</cp:revision>
  <dcterms:created xsi:type="dcterms:W3CDTF">2022-08-17T16:30:00Z</dcterms:created>
  <dcterms:modified xsi:type="dcterms:W3CDTF">2022-08-17T21:48:00Z</dcterms:modified>
</cp:coreProperties>
</file>