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How the Web Works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lab, you’ll be working with a partner to explore a little more about the internet, the web, requests, responses and more. You’ll be reading and writing about concepts as well as practicing some of the commands that we saw during the lecture earlier.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1: The Internet and the World Wide Web</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internet? (hint: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 very, very big network that uses the Internet protocol suite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world wide web? (hint: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 collection of webpages open to the public that is accessible through the </w:t>
        <w:tab/>
        <w:tab/>
        <w:tab/>
        <w:t xml:space="preserve">Internet</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 One: read</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 this page</w:t>
        </w:r>
      </w:hyperlink>
      <w:r>
        <w:rPr>
          <w:rFonts w:ascii="Arial" w:hAnsi="Arial" w:cs="Arial" w:eastAsia="Arial"/>
          <w:color w:val="auto"/>
          <w:spacing w:val="0"/>
          <w:position w:val="0"/>
          <w:sz w:val="22"/>
          <w:shd w:fill="auto" w:val="clear"/>
        </w:rPr>
        <w:t xml:space="preserve"> on how the internet works, Partner Two: read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this page</w:t>
        </w:r>
      </w:hyperlink>
      <w:r>
        <w:rPr>
          <w:rFonts w:ascii="Arial" w:hAnsi="Arial" w:cs="Arial" w:eastAsia="Arial"/>
          <w:color w:val="auto"/>
          <w:spacing w:val="0"/>
          <w:position w:val="0"/>
          <w:sz w:val="22"/>
          <w:shd w:fill="auto" w:val="clear"/>
        </w:rPr>
        <w:t xml:space="preserve"> on how the world wide web works. When you’re done reading, come back together and and answer the following questions</w:t>
      </w:r>
    </w:p>
    <w:p>
      <w:pPr>
        <w:numPr>
          <w:ilvl w:val="0"/>
          <w:numId w:val="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networks?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groups or systems of interconnected computers</w:t>
      </w:r>
    </w:p>
    <w:p>
      <w:pPr>
        <w:numPr>
          <w:ilvl w:val="0"/>
          <w:numId w:val="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servers?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computers that store webpages, sites, or apps for clients to </w:t>
        <w:tab/>
        <w:tab/>
        <w:tab/>
        <w:tab/>
        <w:t xml:space="preserve">download</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routers?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it makes sure that a message sent from a given computer arrives </w:t>
        <w:tab/>
        <w:tab/>
        <w:tab/>
        <w:tab/>
        <w:t xml:space="preserve">he right destination computer</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packets?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small chunks of data sent and recieved from websites, if some are </w:t>
        <w:tab/>
        <w:tab/>
        <w:tab/>
        <w:t xml:space="preserve">dropped or corrupted its easy to replace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up with a metaphor for the internet and the web, you can do a single one if you think of one that puts them together or two separate ones (feel free to use one you’ve heard today or read about if you can’t think of a new one, but spend at least 10 minutes trying to think of something different before you resort to that)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Its all like a huge complex Highway or Railway</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out a diagram of the infrastructure of the internet and how a request and response travel using your metaphor (like the map and letters we saw during the lecture). Insert the drawing into this document (can be a picture of a physical drawing, a Google Drawing, a Figma drawing,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https://docs.google.com/drawings/d/1QagKk1VIFF-cts6L06ITu_4yLgoEyxH3-a0VI3OaW3A/edit?usp=sharing</w:t>
        </w:r>
      </w:hyperlink>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2: IP Addresses and Domains</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difference between an IP address and a domain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An IP address is a set of numerical instructions, and the domain name is </w:t>
        <w:tab/>
        <w:tab/>
        <w:tab/>
        <w:t xml:space="preserve">like a link to the IP address but does not contain actual information</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devmountain.com’s IP address? (Hint: use ‘ping’ in the terminal)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104.22.12.35</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to access devmountain.com by its IP address. It shouldn’t work because we have our sites protected by a service called CloudFlare. Why might it be important to not let users access your site directly at the IP address?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For security reasons, avoid DDoS attacks. Also speed up loading times.</w:t>
      </w: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do our browsers know the IP address of a website when we type in its domain name? (If you need a refresher, go read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this comic</w:t>
        </w:r>
      </w:hyperlink>
      <w:r>
        <w:rPr>
          <w:rFonts w:ascii="Arial" w:hAnsi="Arial" w:cs="Arial" w:eastAsia="Arial"/>
          <w:color w:val="auto"/>
          <w:spacing w:val="0"/>
          <w:position w:val="0"/>
          <w:sz w:val="22"/>
          <w:shd w:fill="auto" w:val="clear"/>
        </w:rPr>
        <w:t xml:space="preserve"> linked in the handout from this lecture)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It makes multiple stops to check if another user has visisted that domain </w:t>
        <w:tab/>
        <w:t xml:space="preserve">nd finds out the IP address, then returns it to your browser. </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3: How a web page loads into a browser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steps of how a web page is requested and sent are in the table below. However, </w:t>
      </w:r>
      <w:r>
        <w:rPr>
          <w:rFonts w:ascii="Arial" w:hAnsi="Arial" w:cs="Arial" w:eastAsia="Arial"/>
          <w:b/>
          <w:color w:val="auto"/>
          <w:spacing w:val="0"/>
          <w:position w:val="0"/>
          <w:sz w:val="22"/>
          <w:shd w:fill="auto" w:val="clear"/>
        </w:rPr>
        <w:t xml:space="preserve">they are out of order</w:t>
      </w:r>
      <w:r>
        <w:rPr>
          <w:rFonts w:ascii="Arial" w:hAnsi="Arial" w:cs="Arial" w:eastAsia="Arial"/>
          <w:color w:val="auto"/>
          <w:spacing w:val="0"/>
          <w:position w:val="0"/>
          <w:sz w:val="22"/>
          <w:shd w:fill="auto" w:val="clear"/>
        </w:rPr>
        <w:t xml:space="preserve">. Unscramble them and explain your thinking/reasoning in the second two columns of the table. </w:t>
      </w:r>
    </w:p>
    <w:tbl>
      <w:tblPr/>
      <w:tblGrid>
        <w:gridCol w:w="3600"/>
        <w:gridCol w:w="3600"/>
        <w:gridCol w:w="3600"/>
      </w:tblGrid>
      <w:tr>
        <w:trPr>
          <w:trHeight w:val="1" w:hRule="atLeast"/>
          <w:jc w:val="left"/>
        </w:trPr>
        <w:tc>
          <w:tcPr>
            <w:tcW w:w="3600" w:type="dxa"/>
            <w:tcBorders>
              <w:top w:val="single" w:color="000000" w:sz="8"/>
              <w:left w:val="single" w:color="000000" w:sz="8"/>
              <w:bottom w:val="single" w:color="000000" w:sz="8"/>
              <w:right w:val="single" w:color="ffffff"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Steps Scrambled</w:t>
            </w:r>
          </w:p>
        </w:tc>
        <w:tc>
          <w:tcPr>
            <w:tcW w:w="3600" w:type="dxa"/>
            <w:tcBorders>
              <w:top w:val="single" w:color="000000" w:sz="8"/>
              <w:left w:val="single" w:color="ffffff" w:sz="8"/>
              <w:bottom w:val="single" w:color="000000" w:sz="8"/>
              <w:right w:val="single" w:color="ffffff"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Steps in Correct Order</w:t>
            </w:r>
          </w:p>
        </w:tc>
        <w:tc>
          <w:tcPr>
            <w:tcW w:w="3600" w:type="dxa"/>
            <w:tcBorders>
              <w:top w:val="single" w:color="000000" w:sz="8"/>
              <w:left w:val="single" w:color="ffffff" w:sz="8"/>
              <w:bottom w:val="single" w:color="000000" w:sz="8"/>
              <w:right w:val="single" w:color="000000"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Why did you put this step in this position? </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Example: Here is an example step</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Here is an example step</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 I put this step first because ____</w:t>
            </w:r>
          </w:p>
          <w:p>
            <w:pPr>
              <w:spacing w:before="0" w:after="0" w:line="240"/>
              <w:ind w:right="0" w:left="0" w:firstLine="0"/>
              <w:jc w:val="left"/>
              <w:rPr>
                <w:rFonts w:ascii="Arial" w:hAnsi="Arial" w:cs="Arial" w:eastAsia="Arial"/>
                <w:i/>
                <w:color w:val="auto"/>
                <w:spacing w:val="0"/>
                <w:position w:val="0"/>
                <w:sz w:val="18"/>
                <w:shd w:fill="auto" w:val="clear"/>
              </w:rPr>
            </w:pPr>
          </w:p>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 I put this step before/after ____ because ____</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Request reaches app server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Initial request (link clicked, URL visited)</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step is first because it starts with the request</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HTML processing finishes</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App code finishes execution</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how the whole process starts</w:t>
            </w:r>
          </w:p>
        </w:tc>
      </w:tr>
      <w:tr>
        <w:trPr>
          <w:trHeight w:val="225"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App code finishes execution</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Request reaches app server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when the server sees the request and knows what to do</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Initial request (link clicked, URL visited)</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Browser receives HTML, begins processing</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recieved and starts being processed and read</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Page rendered in browser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HTML processing finishes</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is read and ready to render</w:t>
            </w:r>
          </w:p>
        </w:tc>
      </w:tr>
      <w:tr>
        <w:trPr>
          <w:trHeight w:val="510"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Browser receives HTML, begins processing</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Page rendered in browser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webpage is loaded and ready to use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Topic 4: Requests and Responses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Setup</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the folder for this exercise from Frodo.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you unzip it.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it in VS Code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`npm i` in the terminal (make sure you’re in the web-works folder you just downloaded). </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know it was successful if you see a node_modules folder in the web-works folder.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`node server.js` in the terminal (also in the web-works folder) and you should see a log to the terminal saying ‘serving up port 4500’</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be using this file to figure out what will happen when you make requests to this server, so read it over to see what’s going on. We’ll be getting into the two GET functions and the POST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Part A: GET / </w:t>
      </w:r>
    </w:p>
    <w:p>
      <w:pPr>
        <w:numPr>
          <w:ilvl w:val="0"/>
          <w:numId w:val="5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start by looking at the function that runs when we make a get request to /, which looks like this: </w:t>
      </w:r>
      <w:hyperlink xmlns:r="http://schemas.openxmlformats.org/officeDocument/2006/relationships" r:id="docRId6">
        <w:r>
          <w:rPr>
            <w:rFonts w:ascii="Arial" w:hAnsi="Arial" w:cs="Arial" w:eastAsia="Arial"/>
            <w:color w:val="1155CC"/>
            <w:spacing w:val="0"/>
            <w:position w:val="0"/>
            <w:sz w:val="22"/>
            <w:u w:val="single"/>
            <w:shd w:fill="auto" w:val="clear"/>
          </w:rPr>
          <w:t xml:space="preserve">http://localhost:4500</w:t>
        </w:r>
      </w:hyperlink>
      <w:r>
        <w:rPr>
          <w:rFonts w:ascii="Arial" w:hAnsi="Arial" w:cs="Arial" w:eastAsia="Arial"/>
          <w:color w:val="auto"/>
          <w:spacing w:val="0"/>
          <w:position w:val="0"/>
          <w:sz w:val="22"/>
          <w:shd w:fill="auto" w:val="clear"/>
        </w:rPr>
        <w:t xml:space="preserve"> or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http://localhost:4500/</w:t>
        </w:r>
      </w:hyperlink>
      <w:r>
        <w:rPr>
          <w:rFonts w:ascii="Arial" w:hAnsi="Arial" w:cs="Arial" w:eastAsia="Arial"/>
          <w:color w:val="auto"/>
          <w:spacing w:val="0"/>
          <w:position w:val="0"/>
          <w:sz w:val="22"/>
          <w:shd w:fill="auto" w:val="clear"/>
        </w:rPr>
        <w:t xml:space="preserve"> </w:t>
      </w:r>
    </w:p>
    <w:p>
      <w:pPr>
        <w:numPr>
          <w:ilvl w:val="0"/>
          <w:numId w:val="5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to make a request and read the response in your terminal </w:t>
      </w:r>
    </w:p>
    <w:p>
      <w:pPr>
        <w:numPr>
          <w:ilvl w:val="0"/>
          <w:numId w:val="5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information about the content, date that the server started, etc</w:t>
      </w:r>
    </w:p>
    <w:p>
      <w:pPr>
        <w:numPr>
          <w:ilvl w:val="0"/>
          <w:numId w:val="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html</w:t>
      </w:r>
    </w:p>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a terminal window and run `curl -i http:localhost:4500` </w:t>
      </w:r>
    </w:p>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Yes I remembered It from the demo</w:t>
      </w:r>
    </w:p>
    <w:p>
      <w:pPr>
        <w:numPr>
          <w:ilvl w:val="0"/>
          <w:numId w:val="6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Yes/No I forgot the "text" part but I remembered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B: GET /entries</w:t>
      </w: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look at the next function, the one that runs on get requests to /entries.</w:t>
      </w: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again. This time, you’ll need to figure out how to modify it to get the response that you need. </w:t>
      </w: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same thing as before, info about that page</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text/html</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run a curl command to get request this server for /entries </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yes I figured it would be similar to part A</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No, the content type was "application/json" , I think thats becuase it pulled </w:t>
        <w:tab/>
        <w:tab/>
        <w:tab/>
        <w:t xml:space="preserve">the data from a JavaScript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C: POST /entry</w:t>
      </w:r>
    </w:p>
    <w:p>
      <w:pPr>
        <w:numPr>
          <w:ilvl w:val="0"/>
          <w:numId w:val="7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 read over the function that runs a post request.</w:t>
      </w:r>
    </w:p>
    <w:p>
      <w:pPr>
        <w:numPr>
          <w:ilvl w:val="0"/>
          <w:numId w:val="7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a base level, what is this function doing? (There are four parts to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setting up a post for data to be recieved, then identifying what data the site </w:t>
        <w:tab/>
        <w:tab/>
        <w:t xml:space="preserve">is requesting, then it pushes the new data onto the the entries array, then </w:t>
        <w:tab/>
        <w:tab/>
        <w:tab/>
        <w:t xml:space="preserve">it respondes by showing you the entries page with the new entry</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get this function to work, we need to send a body object with our request. Looking at the function in server.js, what properties do you know you’ll need to include on that body object? And what data types will they be (hint: look at the objects in the entries array)?</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the object that you’ll send with your request. Remember that it needs to be written as a JSON object inside strings. JSON objects properties/keys and values need to be in </w:t>
      </w:r>
      <w:r>
        <w:rPr>
          <w:rFonts w:ascii="Arial" w:hAnsi="Arial" w:cs="Arial" w:eastAsia="Arial"/>
          <w:b/>
          <w:color w:val="auto"/>
          <w:spacing w:val="0"/>
          <w:position w:val="0"/>
          <w:sz w:val="22"/>
          <w:shd w:fill="auto" w:val="clear"/>
        </w:rPr>
        <w:t xml:space="preserve">double quotes</w:t>
      </w:r>
      <w:r>
        <w:rPr>
          <w:rFonts w:ascii="Arial" w:hAnsi="Arial" w:cs="Arial" w:eastAsia="Arial"/>
          <w:color w:val="auto"/>
          <w:spacing w:val="0"/>
          <w:position w:val="0"/>
          <w:sz w:val="22"/>
          <w:shd w:fill="auto" w:val="clear"/>
        </w:rPr>
        <w:t xml:space="preserve"> and separated by commas. </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URL will you be making this request 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localhost:4500/entry</w:t>
      </w:r>
    </w:p>
    <w:p>
      <w:pPr>
        <w:numPr>
          <w:ilvl w:val="0"/>
          <w:numId w:val="7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again, the same as before, a bunch of info</w:t>
      </w:r>
    </w:p>
    <w:p>
      <w:pPr>
        <w:numPr>
          <w:ilvl w:val="0"/>
          <w:numId w:val="7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application/json</w:t>
      </w:r>
    </w:p>
    <w:p>
      <w:pPr>
        <w:numPr>
          <w:ilvl w:val="0"/>
          <w:numId w:val="7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enter the curl command to make this request. It should look something like the example below, with the information you decided on in steps 3 and 4 instead of the ALL CAPS WORDS. </w:t>
      </w:r>
    </w:p>
    <w:p>
      <w:pPr>
        <w:numPr>
          <w:ilvl w:val="0"/>
          <w:numId w:val="7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curl -i -X POST -H ‘Content-type: application/json’ -d JSONOBJECT URL</w:t>
      </w:r>
    </w:p>
    <w:p>
      <w:pPr>
        <w:numPr>
          <w:ilvl w:val="0"/>
          <w:numId w:val="7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yes, I made my prediction based on part A and B</w:t>
      </w: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yes, I made my prediction because we set it to application/json when we </w:t>
        <w:tab/>
        <w:tab/>
        <w:tab/>
        <w:t xml:space="preserve">posted</w:t>
      </w: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Submission</w:t>
      </w:r>
    </w:p>
    <w:p>
      <w:pPr>
        <w:numPr>
          <w:ilvl w:val="0"/>
          <w:numId w:val="85"/>
        </w:numPr>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document as a PDF</w:t>
      </w:r>
    </w:p>
    <w:p>
      <w:pPr>
        <w:numPr>
          <w:ilvl w:val="0"/>
          <w:numId w:val="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Github and create a new repository. (Click the little + in the upper right hand corner.)</w:t>
      </w:r>
    </w:p>
    <w:p>
      <w:pPr>
        <w:numPr>
          <w:ilvl w:val="0"/>
          <w:numId w:val="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your repository “web-works” (or something like that).</w:t>
      </w:r>
    </w:p>
    <w:p>
      <w:pPr>
        <w:numPr>
          <w:ilvl w:val="0"/>
          <w:numId w:val="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“uploading an existing file” under the “Quick setup heading”.</w:t>
      </w:r>
    </w:p>
    <w:p>
      <w:pPr>
        <w:numPr>
          <w:ilvl w:val="0"/>
          <w:numId w:val="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Choose your web works PDF document to upload.</w:t>
      </w:r>
    </w:p>
    <w:p>
      <w:pPr>
        <w:numPr>
          <w:ilvl w:val="0"/>
          <w:numId w:val="8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“commit message” under the heading “Commit changes”. A good commit message would be something like “Adding web works problems.”</w:t>
      </w:r>
    </w:p>
    <w:p>
      <w:pPr>
        <w:numPr>
          <w:ilvl w:val="0"/>
          <w:numId w:val="85"/>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commit changes.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Further Study: More curl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Visit </w:t>
      </w:r>
      <w:hyperlink xmlns:r="http://schemas.openxmlformats.org/officeDocument/2006/relationships" r:id="docRId8">
        <w:r>
          <w:rPr>
            <w:rFonts w:ascii="Arial" w:hAnsi="Arial" w:cs="Arial" w:eastAsia="Arial"/>
            <w:color w:val="1155CC"/>
            <w:spacing w:val="0"/>
            <w:position w:val="0"/>
            <w:sz w:val="22"/>
            <w:u w:val="single"/>
            <w:shd w:fill="auto" w:val="clear"/>
          </w:rPr>
          <w:t xml:space="preserve">this link</w:t>
        </w:r>
      </w:hyperlink>
      <w:r>
        <w:rPr>
          <w:rFonts w:ascii="Arial" w:hAnsi="Arial" w:cs="Arial" w:eastAsia="Arial"/>
          <w:color w:val="auto"/>
          <w:spacing w:val="0"/>
          <w:position w:val="0"/>
          <w:sz w:val="22"/>
          <w:shd w:fill="auto" w:val="clear"/>
        </w:rPr>
        <w:t xml:space="preserve"> and do the exercises using the website provided. Keep track of the commands you used in this document. (Don’t forget to resubmit to GitHub when you complete this section)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2">
    <w:abstractNumId w:val="162"/>
  </w:num>
  <w:num w:numId="4">
    <w:abstractNumId w:val="156"/>
  </w:num>
  <w:num w:numId="6">
    <w:abstractNumId w:val="150"/>
  </w:num>
  <w:num w:numId="9">
    <w:abstractNumId w:val="144"/>
  </w:num>
  <w:num w:numId="11">
    <w:abstractNumId w:val="138"/>
  </w:num>
  <w:num w:numId="13">
    <w:abstractNumId w:val="132"/>
  </w:num>
  <w:num w:numId="15">
    <w:abstractNumId w:val="126"/>
  </w:num>
  <w:num w:numId="17">
    <w:abstractNumId w:val="120"/>
  </w:num>
  <w:num w:numId="19">
    <w:abstractNumId w:val="114"/>
  </w:num>
  <w:num w:numId="21">
    <w:abstractNumId w:val="108"/>
  </w:num>
  <w:num w:numId="23">
    <w:abstractNumId w:val="102"/>
  </w:num>
  <w:num w:numId="25">
    <w:abstractNumId w:val="96"/>
  </w:num>
  <w:num w:numId="50">
    <w:abstractNumId w:val="90"/>
  </w:num>
  <w:num w:numId="54">
    <w:abstractNumId w:val="84"/>
  </w:num>
  <w:num w:numId="56">
    <w:abstractNumId w:val="78"/>
  </w:num>
  <w:num w:numId="58">
    <w:abstractNumId w:val="72"/>
  </w:num>
  <w:num w:numId="60">
    <w:abstractNumId w:val="66"/>
  </w:num>
  <w:num w:numId="62">
    <w:abstractNumId w:val="60"/>
  </w:num>
  <w:num w:numId="64">
    <w:abstractNumId w:val="54"/>
  </w:num>
  <w:num w:numId="66">
    <w:abstractNumId w:val="48"/>
  </w:num>
  <w:num w:numId="68">
    <w:abstractNumId w:val="42"/>
  </w:num>
  <w:num w:numId="70">
    <w:abstractNumId w:val="36"/>
  </w:num>
  <w:num w:numId="72">
    <w:abstractNumId w:val="30"/>
  </w:num>
  <w:num w:numId="74">
    <w:abstractNumId w:val="24"/>
  </w:num>
  <w:num w:numId="76">
    <w:abstractNumId w:val="18"/>
  </w:num>
  <w:num w:numId="78">
    <w:abstractNumId w:val="12"/>
  </w:num>
  <w:num w:numId="82">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Learn/Getting_started_with_the_web/How_the_Web_works" Id="docRId3" Type="http://schemas.openxmlformats.org/officeDocument/2006/relationships/hyperlink" /><Relationship TargetMode="External" Target="http://localhost:4500/" Id="docRId7" Type="http://schemas.openxmlformats.org/officeDocument/2006/relationships/hyperlink" /><Relationship TargetMode="External" Target="https://developer.mozilla.org/en-US/docs/Glossary/Internet" Id="docRId0" Type="http://schemas.openxmlformats.org/officeDocument/2006/relationships/hyperlink" /><Relationship Target="styles.xml" Id="docRId10" Type="http://schemas.openxmlformats.org/officeDocument/2006/relationships/styles" /><Relationship TargetMode="External" Target="https://developer.mozilla.org/en-US/docs/Learn/Common_questions/How_does_the_Internet_work" Id="docRId2" Type="http://schemas.openxmlformats.org/officeDocument/2006/relationships/hyperlink" /><Relationship TargetMode="External" Target="https://docs.google.com/drawings/d/1QagKk1VIFF-cts6L06ITu_4yLgoEyxH3-a0VI3OaW3A/edit?usp=sharing" Id="docRId4" Type="http://schemas.openxmlformats.org/officeDocument/2006/relationships/hyperlink" /><Relationship TargetMode="External" Target="http://localhost:4500/" Id="docRId6" Type="http://schemas.openxmlformats.org/officeDocument/2006/relationships/hyperlink" /><Relationship TargetMode="External" Target="https://jvns.ca/blog/2019/08/27/curl-exercises/" Id="docRId8" Type="http://schemas.openxmlformats.org/officeDocument/2006/relationships/hyperlink" /><Relationship TargetMode="External" Target="https://developer.mozilla.org/en-US/docs/Glossary/World_Wide_Web" Id="docRId1" Type="http://schemas.openxmlformats.org/officeDocument/2006/relationships/hyperlink" /><Relationship TargetMode="External" Target="https://howdns.works/" Id="docRId5" Type="http://schemas.openxmlformats.org/officeDocument/2006/relationships/hyperlink" /><Relationship Target="numbering.xml" Id="docRId9" Type="http://schemas.openxmlformats.org/officeDocument/2006/relationships/numbering" /></Relationships>
</file>