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C9DB" w14:textId="77777777" w:rsidR="00486E35" w:rsidRDefault="00000000">
      <w:pPr>
        <w:pStyle w:val="Titre"/>
      </w:pPr>
      <w:r>
        <w:t>Livrable #36 — Définition de l’évaluation des concepts</w:t>
      </w:r>
    </w:p>
    <w:p w14:paraId="479BBBC9" w14:textId="77777777" w:rsidR="00486E35" w:rsidRDefault="00000000">
      <w:pPr>
        <w:pStyle w:val="Sous-titre"/>
      </w:pPr>
      <w:r>
        <w:t>Projet : Conception et validation d’un jumeau numérique sécurisé et résilient appliqué à une boucle thermohydraulique simplifiée (scénario fictif Gentilly-2).</w:t>
      </w:r>
    </w:p>
    <w:p w14:paraId="3C7FF712" w14:textId="77777777" w:rsidR="00486E35" w:rsidRDefault="00000000">
      <w:r>
        <w:t>Ingénierie de concept | Issue GitHub #36 | Version de travail : 21 octobre 2026</w:t>
      </w:r>
    </w:p>
    <w:p w14:paraId="14363A58" w14:textId="77777777" w:rsidR="00486E35" w:rsidRDefault="00000000">
      <w:r>
        <w:rPr>
          <w:b/>
          <w:sz w:val="18"/>
        </w:rPr>
        <w:t>PÉRIMÈTRE FONCTIONNEL — Une seule fonction du système est étudiée : « Acquérir les grandeurs, les dégrader de façon réaliste, et qualifier ce qui est acquis. » Les concepts A, B et C sont trois solutions alternatives pour réaliser cette même fonction. Les étapes d’acquisition, de dégradation et de qualification ne sont pas trois fonctions indépendantes du projet. Les quatre rubriques de la grille sont des dimensions d’évaluation de cette fonction unique, et non des fonctions distinctes du jumeau numérique. La faisabilité et l’intégration sont des critères transversaux de sélection. La somme des pondérations des dimensions vaut 100 points et la somme des critères de chaque dimension correspond à son poids.</w:t>
      </w:r>
    </w:p>
    <w:p w14:paraId="7F68FC69" w14:textId="77777777" w:rsidR="00486E35" w:rsidRDefault="00000000">
      <w:r>
        <w:t>Périmètre : acquisition simulée des températures, pressions et débits ; aucune commande automatique ni connexion à une centrale réelle.</w:t>
      </w:r>
    </w:p>
    <w:p w14:paraId="79A83C0E" w14:textId="77777777" w:rsidR="00486E35" w:rsidRDefault="00000000">
      <w:pPr>
        <w:pStyle w:val="Titre1"/>
      </w:pPr>
      <w:r>
        <w:t>1. Méthode et règles de notation</w:t>
      </w:r>
    </w:p>
    <w:p w14:paraId="4614E54A" w14:textId="77777777" w:rsidR="00486E35" w:rsidRDefault="00000000">
      <w:r>
        <w:t>Cette grille sert à comparer les concepts A (erreur additive), B (chaîne de mesure physique) et C (enveloppe d’incertitude déclarée) sur une base commune. Chaque critère reçoit une pondération en points ; le score d’un concept est la somme des contributions pondérées. Les seuils chiffrés sont des propositions internes à valider avant la sélection.</w:t>
      </w:r>
    </w:p>
    <w:p w14:paraId="2AAD19A2" w14:textId="77777777" w:rsidR="00486E35" w:rsidRDefault="00000000">
      <w:r>
        <w:t>Règles : somme des dimensions d’évaluation = 100 ; somme des critères de chaque dimension d’évaluation = poids de cette dimension d’évaluation. Note d’un critère = 0 %, 25 %, 50 %, 75 % ou 100 % selon le barème ; contribution = poids × note / 100. Un critère marqué « rejet » rend le concept non admissible indépendamment du score total.</w:t>
      </w:r>
    </w:p>
    <w:tbl>
      <w:tblPr>
        <w:tblStyle w:val="Grilledutableau"/>
        <w:tblW w:w="0" w:type="auto"/>
        <w:jc w:val="center"/>
        <w:tblLook w:val="04A0" w:firstRow="1" w:lastRow="0" w:firstColumn="1" w:lastColumn="0" w:noHBand="0" w:noVBand="1"/>
      </w:tblPr>
      <w:tblGrid>
        <w:gridCol w:w="3331"/>
        <w:gridCol w:w="3331"/>
        <w:gridCol w:w="3331"/>
      </w:tblGrid>
      <w:tr w:rsidR="00486E35" w14:paraId="400369E2" w14:textId="77777777">
        <w:trPr>
          <w:jc w:val="center"/>
        </w:trPr>
        <w:tc>
          <w:tcPr>
            <w:tcW w:w="3331" w:type="dxa"/>
            <w:shd w:val="clear" w:color="auto" w:fill="DCEAF3"/>
          </w:tcPr>
          <w:p w14:paraId="4DBD15D8" w14:textId="77777777" w:rsidR="00486E35" w:rsidRDefault="00000000">
            <w:r>
              <w:t>Dimension d’évaluation</w:t>
            </w:r>
          </w:p>
        </w:tc>
        <w:tc>
          <w:tcPr>
            <w:tcW w:w="3331" w:type="dxa"/>
            <w:shd w:val="clear" w:color="auto" w:fill="DCEAF3"/>
          </w:tcPr>
          <w:p w14:paraId="69FBEFEF" w14:textId="77777777" w:rsidR="00486E35" w:rsidRDefault="00000000">
            <w:pPr>
              <w:spacing w:after="40"/>
            </w:pPr>
            <w:r>
              <w:rPr>
                <w:sz w:val="16"/>
              </w:rPr>
              <w:t>Pondération</w:t>
            </w:r>
          </w:p>
        </w:tc>
        <w:tc>
          <w:tcPr>
            <w:tcW w:w="3331" w:type="dxa"/>
            <w:shd w:val="clear" w:color="auto" w:fill="DCEAF3"/>
          </w:tcPr>
          <w:p w14:paraId="01309652" w14:textId="77777777" w:rsidR="00486E35" w:rsidRDefault="00000000">
            <w:pPr>
              <w:spacing w:after="40"/>
            </w:pPr>
            <w:r>
              <w:rPr>
                <w:sz w:val="16"/>
              </w:rPr>
              <w:t>Justification</w:t>
            </w:r>
          </w:p>
        </w:tc>
      </w:tr>
      <w:tr w:rsidR="00486E35" w14:paraId="1A9668E1" w14:textId="77777777">
        <w:trPr>
          <w:jc w:val="center"/>
        </w:trPr>
        <w:tc>
          <w:tcPr>
            <w:tcW w:w="3331" w:type="dxa"/>
            <w:vAlign w:val="center"/>
          </w:tcPr>
          <w:p w14:paraId="5E01CF61" w14:textId="77777777" w:rsidR="00486E35" w:rsidRDefault="00000000">
            <w:r>
              <w:t>D1 — Acquisition</w:t>
            </w:r>
          </w:p>
        </w:tc>
        <w:tc>
          <w:tcPr>
            <w:tcW w:w="3331" w:type="dxa"/>
            <w:vAlign w:val="center"/>
          </w:tcPr>
          <w:p w14:paraId="067D9E19" w14:textId="77777777" w:rsidR="00486E35" w:rsidRDefault="00000000">
            <w:pPr>
              <w:spacing w:after="40"/>
            </w:pPr>
            <w:r>
              <w:rPr>
                <w:sz w:val="16"/>
              </w:rPr>
              <w:t>20</w:t>
            </w:r>
          </w:p>
        </w:tc>
        <w:tc>
          <w:tcPr>
            <w:tcW w:w="3331" w:type="dxa"/>
            <w:vAlign w:val="center"/>
          </w:tcPr>
          <w:p w14:paraId="1C26E11A" w14:textId="77777777" w:rsidR="00486E35" w:rsidRDefault="00000000">
            <w:pPr>
              <w:spacing w:after="40"/>
            </w:pPr>
            <w:r>
              <w:rPr>
                <w:sz w:val="16"/>
              </w:rPr>
              <w:t>Disponibilité de T, P et Q, synchronisation</w:t>
            </w:r>
          </w:p>
        </w:tc>
      </w:tr>
      <w:tr w:rsidR="00486E35" w14:paraId="321740BA" w14:textId="77777777">
        <w:trPr>
          <w:jc w:val="center"/>
        </w:trPr>
        <w:tc>
          <w:tcPr>
            <w:tcW w:w="3331" w:type="dxa"/>
            <w:vAlign w:val="center"/>
          </w:tcPr>
          <w:p w14:paraId="17424FB1" w14:textId="77777777" w:rsidR="00486E35" w:rsidRDefault="00000000">
            <w:r>
              <w:t>D2 — Dégradation</w:t>
            </w:r>
          </w:p>
        </w:tc>
        <w:tc>
          <w:tcPr>
            <w:tcW w:w="3331" w:type="dxa"/>
            <w:vAlign w:val="center"/>
          </w:tcPr>
          <w:p w14:paraId="65F7E582" w14:textId="77777777" w:rsidR="00486E35" w:rsidRDefault="00000000">
            <w:pPr>
              <w:spacing w:after="40"/>
            </w:pPr>
            <w:r>
              <w:rPr>
                <w:sz w:val="16"/>
              </w:rPr>
              <w:t>35</w:t>
            </w:r>
          </w:p>
        </w:tc>
        <w:tc>
          <w:tcPr>
            <w:tcW w:w="3331" w:type="dxa"/>
            <w:vAlign w:val="center"/>
          </w:tcPr>
          <w:p w14:paraId="722C8C82" w14:textId="77777777" w:rsidR="00486E35" w:rsidRDefault="00000000">
            <w:pPr>
              <w:spacing w:after="40"/>
            </w:pPr>
            <w:r>
              <w:rPr>
                <w:sz w:val="16"/>
              </w:rPr>
              <w:t>Réalisme et maîtrise des défauts simulés</w:t>
            </w:r>
          </w:p>
        </w:tc>
      </w:tr>
      <w:tr w:rsidR="00486E35" w14:paraId="05F108B3" w14:textId="77777777">
        <w:trPr>
          <w:jc w:val="center"/>
        </w:trPr>
        <w:tc>
          <w:tcPr>
            <w:tcW w:w="3331" w:type="dxa"/>
            <w:vAlign w:val="center"/>
          </w:tcPr>
          <w:p w14:paraId="411AEFD2" w14:textId="77777777" w:rsidR="00486E35" w:rsidRDefault="00000000">
            <w:r>
              <w:t>D3 — Qualification</w:t>
            </w:r>
          </w:p>
        </w:tc>
        <w:tc>
          <w:tcPr>
            <w:tcW w:w="3331" w:type="dxa"/>
            <w:vAlign w:val="center"/>
          </w:tcPr>
          <w:p w14:paraId="416F135F" w14:textId="77777777" w:rsidR="00486E35" w:rsidRDefault="00000000">
            <w:pPr>
              <w:spacing w:after="40"/>
            </w:pPr>
            <w:r>
              <w:rPr>
                <w:sz w:val="16"/>
              </w:rPr>
              <w:t>30</w:t>
            </w:r>
          </w:p>
        </w:tc>
        <w:tc>
          <w:tcPr>
            <w:tcW w:w="3331" w:type="dxa"/>
            <w:vAlign w:val="center"/>
          </w:tcPr>
          <w:p w14:paraId="5D46F34F" w14:textId="77777777" w:rsidR="00486E35" w:rsidRDefault="00000000">
            <w:pPr>
              <w:spacing w:after="40"/>
            </w:pPr>
            <w:r>
              <w:rPr>
                <w:sz w:val="16"/>
              </w:rPr>
              <w:t>Interprétation fiable, limites explicites</w:t>
            </w:r>
          </w:p>
        </w:tc>
      </w:tr>
      <w:tr w:rsidR="00486E35" w14:paraId="01C793F1" w14:textId="77777777">
        <w:trPr>
          <w:jc w:val="center"/>
        </w:trPr>
        <w:tc>
          <w:tcPr>
            <w:tcW w:w="3331" w:type="dxa"/>
            <w:vAlign w:val="center"/>
          </w:tcPr>
          <w:p w14:paraId="0AE77D31" w14:textId="77777777" w:rsidR="00486E35" w:rsidRDefault="00000000">
            <w:r>
              <w:t>D4 — Faisabilité et intégration</w:t>
            </w:r>
          </w:p>
        </w:tc>
        <w:tc>
          <w:tcPr>
            <w:tcW w:w="3331" w:type="dxa"/>
            <w:vAlign w:val="center"/>
          </w:tcPr>
          <w:p w14:paraId="6DBA832F" w14:textId="77777777" w:rsidR="00486E35" w:rsidRDefault="00000000">
            <w:pPr>
              <w:spacing w:after="40"/>
            </w:pPr>
            <w:r>
              <w:rPr>
                <w:sz w:val="16"/>
              </w:rPr>
              <w:t>15</w:t>
            </w:r>
          </w:p>
        </w:tc>
        <w:tc>
          <w:tcPr>
            <w:tcW w:w="3331" w:type="dxa"/>
            <w:vAlign w:val="center"/>
          </w:tcPr>
          <w:p w14:paraId="27479FBB" w14:textId="77777777" w:rsidR="00486E35" w:rsidRDefault="00000000">
            <w:pPr>
              <w:spacing w:after="40"/>
            </w:pPr>
            <w:r>
              <w:rPr>
                <w:sz w:val="16"/>
              </w:rPr>
              <w:t>Compatibilité et charge de réalisation</w:t>
            </w:r>
          </w:p>
        </w:tc>
      </w:tr>
      <w:tr w:rsidR="00486E35" w14:paraId="1599C196" w14:textId="77777777">
        <w:trPr>
          <w:jc w:val="center"/>
        </w:trPr>
        <w:tc>
          <w:tcPr>
            <w:tcW w:w="3331" w:type="dxa"/>
            <w:vAlign w:val="center"/>
          </w:tcPr>
          <w:p w14:paraId="60833135" w14:textId="77777777" w:rsidR="00486E35" w:rsidRDefault="00000000">
            <w:pPr>
              <w:spacing w:after="40"/>
            </w:pPr>
            <w:r>
              <w:rPr>
                <w:sz w:val="16"/>
              </w:rPr>
              <w:t>TOTAL</w:t>
            </w:r>
          </w:p>
        </w:tc>
        <w:tc>
          <w:tcPr>
            <w:tcW w:w="3331" w:type="dxa"/>
            <w:vAlign w:val="center"/>
          </w:tcPr>
          <w:p w14:paraId="2403A1FD" w14:textId="77777777" w:rsidR="00486E35" w:rsidRDefault="00000000">
            <w:pPr>
              <w:spacing w:after="40"/>
            </w:pPr>
            <w:r>
              <w:rPr>
                <w:sz w:val="16"/>
              </w:rPr>
              <w:t>100</w:t>
            </w:r>
          </w:p>
        </w:tc>
        <w:tc>
          <w:tcPr>
            <w:tcW w:w="3331" w:type="dxa"/>
            <w:vAlign w:val="center"/>
          </w:tcPr>
          <w:p w14:paraId="3A6A2853" w14:textId="77777777" w:rsidR="00486E35" w:rsidRDefault="00000000">
            <w:pPr>
              <w:spacing w:after="40"/>
            </w:pPr>
            <w:r>
              <w:rPr>
                <w:sz w:val="16"/>
              </w:rPr>
              <w:t>20 + 35 + 30 + 15 = 100</w:t>
            </w:r>
          </w:p>
        </w:tc>
      </w:tr>
    </w:tbl>
    <w:p w14:paraId="46A44B44" w14:textId="77777777" w:rsidR="00486E35" w:rsidRDefault="00486E35"/>
    <w:p w14:paraId="27E85D40" w14:textId="77777777" w:rsidR="00486E35" w:rsidRDefault="00000000">
      <w:pPr>
        <w:pStyle w:val="Titre1"/>
      </w:pPr>
      <w:r>
        <w:t>2. Grille d’évaluation : critères, barèmes et spécifications</w:t>
      </w:r>
    </w:p>
    <w:tbl>
      <w:tblPr>
        <w:tblStyle w:val="Grilledutableau"/>
        <w:tblW w:w="0" w:type="auto"/>
        <w:jc w:val="center"/>
        <w:tblLook w:val="04A0" w:firstRow="1" w:lastRow="0" w:firstColumn="1" w:lastColumn="0" w:noHBand="0" w:noVBand="1"/>
      </w:tblPr>
      <w:tblGrid>
        <w:gridCol w:w="1666"/>
        <w:gridCol w:w="1666"/>
        <w:gridCol w:w="1666"/>
        <w:gridCol w:w="1666"/>
        <w:gridCol w:w="1666"/>
        <w:gridCol w:w="1666"/>
      </w:tblGrid>
      <w:tr w:rsidR="00486E35" w14:paraId="744DA174" w14:textId="77777777">
        <w:trPr>
          <w:jc w:val="center"/>
        </w:trPr>
        <w:tc>
          <w:tcPr>
            <w:tcW w:w="1666" w:type="dxa"/>
            <w:shd w:val="clear" w:color="auto" w:fill="DCEAF3"/>
          </w:tcPr>
          <w:p w14:paraId="184E2928" w14:textId="77777777" w:rsidR="00486E35" w:rsidRDefault="00000000">
            <w:r>
              <w:t xml:space="preserve">Dimension </w:t>
            </w:r>
            <w:proofErr w:type="spellStart"/>
            <w:r>
              <w:t>d’évaluation</w:t>
            </w:r>
            <w:proofErr w:type="spellEnd"/>
          </w:p>
        </w:tc>
        <w:tc>
          <w:tcPr>
            <w:tcW w:w="1666" w:type="dxa"/>
            <w:shd w:val="clear" w:color="auto" w:fill="DCEAF3"/>
          </w:tcPr>
          <w:p w14:paraId="098DB342" w14:textId="77777777" w:rsidR="00486E35" w:rsidRDefault="00000000">
            <w:pPr>
              <w:spacing w:after="40"/>
            </w:pPr>
            <w:r>
              <w:rPr>
                <w:sz w:val="16"/>
              </w:rPr>
              <w:t>Critère</w:t>
            </w:r>
          </w:p>
        </w:tc>
        <w:tc>
          <w:tcPr>
            <w:tcW w:w="1666" w:type="dxa"/>
            <w:shd w:val="clear" w:color="auto" w:fill="DCEAF3"/>
          </w:tcPr>
          <w:p w14:paraId="1C22A8A5" w14:textId="77777777" w:rsidR="00486E35" w:rsidRDefault="00000000">
            <w:pPr>
              <w:spacing w:after="40"/>
            </w:pPr>
            <w:r>
              <w:rPr>
                <w:sz w:val="16"/>
              </w:rPr>
              <w:t>Poids</w:t>
            </w:r>
          </w:p>
        </w:tc>
        <w:tc>
          <w:tcPr>
            <w:tcW w:w="1666" w:type="dxa"/>
            <w:shd w:val="clear" w:color="auto" w:fill="DCEAF3"/>
          </w:tcPr>
          <w:p w14:paraId="78AC8839" w14:textId="77777777" w:rsidR="00486E35" w:rsidRDefault="00000000">
            <w:pPr>
              <w:spacing w:after="40"/>
            </w:pPr>
            <w:r>
              <w:rPr>
                <w:sz w:val="16"/>
              </w:rPr>
              <w:t>Barème</w:t>
            </w:r>
          </w:p>
        </w:tc>
        <w:tc>
          <w:tcPr>
            <w:tcW w:w="1666" w:type="dxa"/>
            <w:shd w:val="clear" w:color="auto" w:fill="DCEAF3"/>
          </w:tcPr>
          <w:p w14:paraId="0DF2DB16" w14:textId="77777777" w:rsidR="00486E35" w:rsidRDefault="00000000">
            <w:pPr>
              <w:spacing w:after="40"/>
            </w:pPr>
            <w:r>
              <w:rPr>
                <w:sz w:val="16"/>
              </w:rPr>
              <w:t>Spéc. min.</w:t>
            </w:r>
          </w:p>
        </w:tc>
        <w:tc>
          <w:tcPr>
            <w:tcW w:w="1666" w:type="dxa"/>
            <w:shd w:val="clear" w:color="auto" w:fill="DCEAF3"/>
          </w:tcPr>
          <w:p w14:paraId="38CB8F85" w14:textId="77777777" w:rsidR="00486E35" w:rsidRDefault="00000000">
            <w:pPr>
              <w:spacing w:after="40"/>
            </w:pPr>
            <w:r>
              <w:rPr>
                <w:sz w:val="16"/>
              </w:rPr>
              <w:t>Spéc. max.</w:t>
            </w:r>
          </w:p>
        </w:tc>
      </w:tr>
      <w:tr w:rsidR="00486E35" w14:paraId="1377720C" w14:textId="77777777">
        <w:trPr>
          <w:jc w:val="center"/>
        </w:trPr>
        <w:tc>
          <w:tcPr>
            <w:tcW w:w="1666" w:type="dxa"/>
            <w:vAlign w:val="center"/>
          </w:tcPr>
          <w:p w14:paraId="6137CB8F" w14:textId="77777777" w:rsidR="00486E35" w:rsidRDefault="00000000">
            <w:r>
              <w:t>D1 — Acquisition (20)</w:t>
            </w:r>
          </w:p>
        </w:tc>
        <w:tc>
          <w:tcPr>
            <w:tcW w:w="1666" w:type="dxa"/>
            <w:vAlign w:val="center"/>
          </w:tcPr>
          <w:p w14:paraId="348926DC" w14:textId="77777777" w:rsidR="00486E35" w:rsidRDefault="00000000">
            <w:pPr>
              <w:spacing w:after="40"/>
            </w:pPr>
            <w:r>
              <w:rPr>
                <w:sz w:val="16"/>
              </w:rPr>
              <w:t>Grandeurs T, P, Q</w:t>
            </w:r>
          </w:p>
        </w:tc>
        <w:tc>
          <w:tcPr>
            <w:tcW w:w="1666" w:type="dxa"/>
            <w:vAlign w:val="center"/>
          </w:tcPr>
          <w:p w14:paraId="0CA48DB5" w14:textId="77777777" w:rsidR="00486E35" w:rsidRDefault="00000000">
            <w:pPr>
              <w:spacing w:after="40"/>
            </w:pPr>
            <w:r>
              <w:rPr>
                <w:sz w:val="16"/>
              </w:rPr>
              <w:t>10</w:t>
            </w:r>
          </w:p>
        </w:tc>
        <w:tc>
          <w:tcPr>
            <w:tcW w:w="1666" w:type="dxa"/>
            <w:vAlign w:val="center"/>
          </w:tcPr>
          <w:p w14:paraId="1FDD0CAE" w14:textId="77777777" w:rsidR="00486E35" w:rsidRDefault="00000000">
            <w:pPr>
              <w:spacing w:after="40"/>
            </w:pPr>
            <w:r>
              <w:rPr>
                <w:sz w:val="16"/>
              </w:rPr>
              <w:t>3 grandeurs : 100 % ; 2 : 50 % ; 1 : 25 % ; 0 : rejet</w:t>
            </w:r>
          </w:p>
        </w:tc>
        <w:tc>
          <w:tcPr>
            <w:tcW w:w="1666" w:type="dxa"/>
            <w:vAlign w:val="center"/>
          </w:tcPr>
          <w:p w14:paraId="7E3C4453" w14:textId="77777777" w:rsidR="00486E35" w:rsidRDefault="00000000">
            <w:pPr>
              <w:spacing w:after="40"/>
            </w:pPr>
            <w:r>
              <w:rPr>
                <w:sz w:val="16"/>
              </w:rPr>
              <w:t>3 grandeurs</w:t>
            </w:r>
          </w:p>
        </w:tc>
        <w:tc>
          <w:tcPr>
            <w:tcW w:w="1666" w:type="dxa"/>
            <w:vAlign w:val="center"/>
          </w:tcPr>
          <w:p w14:paraId="6916318A" w14:textId="77777777" w:rsidR="00486E35" w:rsidRDefault="00000000">
            <w:pPr>
              <w:spacing w:after="40"/>
            </w:pPr>
            <w:r>
              <w:rPr>
                <w:sz w:val="16"/>
              </w:rPr>
              <w:t>3 grandeurs</w:t>
            </w:r>
          </w:p>
        </w:tc>
      </w:tr>
      <w:tr w:rsidR="00486E35" w14:paraId="673512FE" w14:textId="77777777">
        <w:trPr>
          <w:jc w:val="center"/>
        </w:trPr>
        <w:tc>
          <w:tcPr>
            <w:tcW w:w="1666" w:type="dxa"/>
            <w:vAlign w:val="center"/>
          </w:tcPr>
          <w:p w14:paraId="685EF3F3" w14:textId="77777777" w:rsidR="00486E35" w:rsidRDefault="00486E35">
            <w:pPr>
              <w:spacing w:after="40"/>
            </w:pPr>
          </w:p>
        </w:tc>
        <w:tc>
          <w:tcPr>
            <w:tcW w:w="1666" w:type="dxa"/>
            <w:vAlign w:val="center"/>
          </w:tcPr>
          <w:p w14:paraId="1DC196F5" w14:textId="77777777" w:rsidR="00486E35" w:rsidRDefault="00000000">
            <w:pPr>
              <w:spacing w:after="40"/>
            </w:pPr>
            <w:r>
              <w:rPr>
                <w:sz w:val="16"/>
              </w:rPr>
              <w:t>Horodatage et synchronisation</w:t>
            </w:r>
          </w:p>
        </w:tc>
        <w:tc>
          <w:tcPr>
            <w:tcW w:w="1666" w:type="dxa"/>
            <w:vAlign w:val="center"/>
          </w:tcPr>
          <w:p w14:paraId="26C8FB23" w14:textId="77777777" w:rsidR="00486E35" w:rsidRDefault="00000000">
            <w:pPr>
              <w:spacing w:after="40"/>
            </w:pPr>
            <w:r>
              <w:rPr>
                <w:sz w:val="16"/>
              </w:rPr>
              <w:t>10</w:t>
            </w:r>
          </w:p>
        </w:tc>
        <w:tc>
          <w:tcPr>
            <w:tcW w:w="1666" w:type="dxa"/>
            <w:vAlign w:val="center"/>
          </w:tcPr>
          <w:p w14:paraId="07574828" w14:textId="77777777" w:rsidR="00486E35" w:rsidRDefault="00000000">
            <w:pPr>
              <w:spacing w:after="40"/>
            </w:pPr>
            <w:r>
              <w:rPr>
                <w:sz w:val="16"/>
              </w:rPr>
              <w:t>Horodatage commun cohérent : 100 % ; individuel cohérent : 75 % ; ordre seulement : 25 % ; aucun : 0 %</w:t>
            </w:r>
          </w:p>
        </w:tc>
        <w:tc>
          <w:tcPr>
            <w:tcW w:w="1666" w:type="dxa"/>
            <w:vAlign w:val="center"/>
          </w:tcPr>
          <w:p w14:paraId="3A77E339" w14:textId="77777777" w:rsidR="00486E35" w:rsidRDefault="00000000">
            <w:pPr>
              <w:spacing w:after="40"/>
            </w:pPr>
            <w:r>
              <w:rPr>
                <w:sz w:val="16"/>
              </w:rPr>
              <w:t>Horodatage exploitable</w:t>
            </w:r>
          </w:p>
        </w:tc>
        <w:tc>
          <w:tcPr>
            <w:tcW w:w="1666" w:type="dxa"/>
            <w:vAlign w:val="center"/>
          </w:tcPr>
          <w:p w14:paraId="2454E07E" w14:textId="77777777" w:rsidR="00486E35" w:rsidRDefault="00000000">
            <w:pPr>
              <w:spacing w:after="40"/>
            </w:pPr>
            <w:r>
              <w:rPr>
                <w:sz w:val="16"/>
              </w:rPr>
              <w:t>Horodatage commun</w:t>
            </w:r>
          </w:p>
        </w:tc>
      </w:tr>
      <w:tr w:rsidR="00486E35" w14:paraId="70463620" w14:textId="77777777">
        <w:trPr>
          <w:jc w:val="center"/>
        </w:trPr>
        <w:tc>
          <w:tcPr>
            <w:tcW w:w="1666" w:type="dxa"/>
            <w:vAlign w:val="center"/>
          </w:tcPr>
          <w:p w14:paraId="7A269694" w14:textId="77777777" w:rsidR="00486E35" w:rsidRDefault="00000000">
            <w:r>
              <w:t>D2 — Dégradation (35)</w:t>
            </w:r>
          </w:p>
        </w:tc>
        <w:tc>
          <w:tcPr>
            <w:tcW w:w="1666" w:type="dxa"/>
            <w:vAlign w:val="center"/>
          </w:tcPr>
          <w:p w14:paraId="356B92B8" w14:textId="77777777" w:rsidR="00486E35" w:rsidRDefault="00000000">
            <w:pPr>
              <w:spacing w:after="40"/>
            </w:pPr>
            <w:r>
              <w:rPr>
                <w:sz w:val="16"/>
              </w:rPr>
              <w:t>Mécanismes de dégradation</w:t>
            </w:r>
          </w:p>
        </w:tc>
        <w:tc>
          <w:tcPr>
            <w:tcW w:w="1666" w:type="dxa"/>
            <w:vAlign w:val="center"/>
          </w:tcPr>
          <w:p w14:paraId="7AE86658" w14:textId="77777777" w:rsidR="00486E35" w:rsidRDefault="00000000">
            <w:pPr>
              <w:spacing w:after="40"/>
            </w:pPr>
            <w:r>
              <w:rPr>
                <w:sz w:val="16"/>
              </w:rPr>
              <w:t>15</w:t>
            </w:r>
          </w:p>
        </w:tc>
        <w:tc>
          <w:tcPr>
            <w:tcW w:w="1666" w:type="dxa"/>
            <w:vAlign w:val="center"/>
          </w:tcPr>
          <w:p w14:paraId="40AB4570" w14:textId="77777777" w:rsidR="00486E35" w:rsidRDefault="00000000">
            <w:pPr>
              <w:spacing w:after="40"/>
            </w:pPr>
            <w:r>
              <w:rPr>
                <w:sz w:val="16"/>
              </w:rPr>
              <w:t>≥3 mécanismes distincts : 100 % ; 2 : 75 % ; 1 : 50 % ; aucun : rejet</w:t>
            </w:r>
          </w:p>
        </w:tc>
        <w:tc>
          <w:tcPr>
            <w:tcW w:w="1666" w:type="dxa"/>
            <w:vAlign w:val="center"/>
          </w:tcPr>
          <w:p w14:paraId="0593C31E" w14:textId="77777777" w:rsidR="00486E35" w:rsidRDefault="00000000">
            <w:pPr>
              <w:spacing w:after="40"/>
            </w:pPr>
            <w:r>
              <w:rPr>
                <w:sz w:val="16"/>
              </w:rPr>
              <w:t>≥1 mécanisme contrôlable</w:t>
            </w:r>
          </w:p>
        </w:tc>
        <w:tc>
          <w:tcPr>
            <w:tcW w:w="1666" w:type="dxa"/>
            <w:vAlign w:val="center"/>
          </w:tcPr>
          <w:p w14:paraId="10B0F8D1" w14:textId="77777777" w:rsidR="00486E35" w:rsidRDefault="00000000">
            <w:pPr>
              <w:spacing w:after="40"/>
            </w:pPr>
            <w:r>
              <w:rPr>
                <w:sz w:val="16"/>
              </w:rPr>
              <w:t>≥3 mécanismes</w:t>
            </w:r>
          </w:p>
        </w:tc>
      </w:tr>
      <w:tr w:rsidR="00486E35" w14:paraId="2778487B" w14:textId="77777777">
        <w:trPr>
          <w:jc w:val="center"/>
        </w:trPr>
        <w:tc>
          <w:tcPr>
            <w:tcW w:w="1666" w:type="dxa"/>
            <w:vAlign w:val="center"/>
          </w:tcPr>
          <w:p w14:paraId="50975F69" w14:textId="77777777" w:rsidR="00486E35" w:rsidRDefault="00486E35">
            <w:pPr>
              <w:spacing w:after="40"/>
            </w:pPr>
          </w:p>
        </w:tc>
        <w:tc>
          <w:tcPr>
            <w:tcW w:w="1666" w:type="dxa"/>
            <w:vAlign w:val="center"/>
          </w:tcPr>
          <w:p w14:paraId="5A342DAA" w14:textId="77777777" w:rsidR="00486E35" w:rsidRDefault="00000000">
            <w:pPr>
              <w:spacing w:after="40"/>
            </w:pPr>
            <w:r>
              <w:rPr>
                <w:sz w:val="16"/>
              </w:rPr>
              <w:t>Dynamique des mesures</w:t>
            </w:r>
          </w:p>
        </w:tc>
        <w:tc>
          <w:tcPr>
            <w:tcW w:w="1666" w:type="dxa"/>
            <w:vAlign w:val="center"/>
          </w:tcPr>
          <w:p w14:paraId="1EC8A987" w14:textId="77777777" w:rsidR="00486E35" w:rsidRDefault="00000000">
            <w:pPr>
              <w:spacing w:after="40"/>
            </w:pPr>
            <w:r>
              <w:rPr>
                <w:sz w:val="16"/>
              </w:rPr>
              <w:t>10</w:t>
            </w:r>
          </w:p>
        </w:tc>
        <w:tc>
          <w:tcPr>
            <w:tcW w:w="1666" w:type="dxa"/>
            <w:vAlign w:val="center"/>
          </w:tcPr>
          <w:p w14:paraId="131C608F" w14:textId="77777777" w:rsidR="00486E35" w:rsidRDefault="00000000">
            <w:pPr>
              <w:spacing w:after="40"/>
            </w:pPr>
            <w:r>
              <w:rPr>
                <w:sz w:val="16"/>
              </w:rPr>
              <w:t xml:space="preserve">Dynamique paramétrable et </w:t>
            </w:r>
            <w:r>
              <w:rPr>
                <w:sz w:val="16"/>
              </w:rPr>
              <w:lastRenderedPageBreak/>
              <w:t>vérifiée : 100 % ; dynamique simplifiée : 75 % ; retard fixe : 25 % ; aucune : 0 %</w:t>
            </w:r>
          </w:p>
        </w:tc>
        <w:tc>
          <w:tcPr>
            <w:tcW w:w="1666" w:type="dxa"/>
            <w:vAlign w:val="center"/>
          </w:tcPr>
          <w:p w14:paraId="42B1107C" w14:textId="77777777" w:rsidR="00486E35" w:rsidRDefault="00000000">
            <w:pPr>
              <w:spacing w:after="40"/>
            </w:pPr>
            <w:r>
              <w:rPr>
                <w:sz w:val="16"/>
              </w:rPr>
              <w:lastRenderedPageBreak/>
              <w:t>Aucune exigence éliminatoire</w:t>
            </w:r>
          </w:p>
        </w:tc>
        <w:tc>
          <w:tcPr>
            <w:tcW w:w="1666" w:type="dxa"/>
            <w:vAlign w:val="center"/>
          </w:tcPr>
          <w:p w14:paraId="1DD24A47" w14:textId="77777777" w:rsidR="00486E35" w:rsidRDefault="00000000">
            <w:pPr>
              <w:spacing w:after="40"/>
            </w:pPr>
            <w:r>
              <w:rPr>
                <w:sz w:val="16"/>
              </w:rPr>
              <w:t>Modèle dynamique vérifié</w:t>
            </w:r>
          </w:p>
        </w:tc>
      </w:tr>
      <w:tr w:rsidR="00486E35" w14:paraId="65674A74" w14:textId="77777777">
        <w:trPr>
          <w:jc w:val="center"/>
        </w:trPr>
        <w:tc>
          <w:tcPr>
            <w:tcW w:w="1666" w:type="dxa"/>
            <w:vAlign w:val="center"/>
          </w:tcPr>
          <w:p w14:paraId="4C81637C" w14:textId="77777777" w:rsidR="00486E35" w:rsidRDefault="00486E35">
            <w:pPr>
              <w:spacing w:after="40"/>
            </w:pPr>
          </w:p>
        </w:tc>
        <w:tc>
          <w:tcPr>
            <w:tcW w:w="1666" w:type="dxa"/>
            <w:vAlign w:val="center"/>
          </w:tcPr>
          <w:p w14:paraId="1AD26CDB" w14:textId="77777777" w:rsidR="00486E35" w:rsidRDefault="00000000">
            <w:pPr>
              <w:spacing w:after="40"/>
            </w:pPr>
            <w:r>
              <w:rPr>
                <w:sz w:val="16"/>
              </w:rPr>
              <w:t>Paramétrage et reproductibilité</w:t>
            </w:r>
          </w:p>
        </w:tc>
        <w:tc>
          <w:tcPr>
            <w:tcW w:w="1666" w:type="dxa"/>
            <w:vAlign w:val="center"/>
          </w:tcPr>
          <w:p w14:paraId="15A6DB1D" w14:textId="77777777" w:rsidR="00486E35" w:rsidRDefault="00000000">
            <w:pPr>
              <w:spacing w:after="40"/>
            </w:pPr>
            <w:r>
              <w:rPr>
                <w:sz w:val="16"/>
              </w:rPr>
              <w:t>10</w:t>
            </w:r>
          </w:p>
        </w:tc>
        <w:tc>
          <w:tcPr>
            <w:tcW w:w="1666" w:type="dxa"/>
            <w:vAlign w:val="center"/>
          </w:tcPr>
          <w:p w14:paraId="3D309AF0" w14:textId="77777777" w:rsidR="00486E35" w:rsidRDefault="00000000">
            <w:pPr>
              <w:spacing w:after="40"/>
            </w:pPr>
            <w:r>
              <w:rPr>
                <w:sz w:val="16"/>
              </w:rPr>
              <w:t>Paramètres réglables + essai reproductible : 100 % ; réglables seuls : 75 % ; fixes mais documentés : 25 % ; aucun : 0 %</w:t>
            </w:r>
          </w:p>
        </w:tc>
        <w:tc>
          <w:tcPr>
            <w:tcW w:w="1666" w:type="dxa"/>
            <w:vAlign w:val="center"/>
          </w:tcPr>
          <w:p w14:paraId="0CB4B3E5" w14:textId="77777777" w:rsidR="00486E35" w:rsidRDefault="00000000">
            <w:pPr>
              <w:spacing w:after="40"/>
            </w:pPr>
            <w:r>
              <w:rPr>
                <w:sz w:val="16"/>
              </w:rPr>
              <w:t>Essais reproductibles</w:t>
            </w:r>
          </w:p>
        </w:tc>
        <w:tc>
          <w:tcPr>
            <w:tcW w:w="1666" w:type="dxa"/>
            <w:vAlign w:val="center"/>
          </w:tcPr>
          <w:p w14:paraId="0B660F58" w14:textId="77777777" w:rsidR="00486E35" w:rsidRDefault="00000000">
            <w:pPr>
              <w:spacing w:after="40"/>
            </w:pPr>
            <w:r>
              <w:rPr>
                <w:sz w:val="16"/>
              </w:rPr>
              <w:t>Paramètres et graines enregistrés</w:t>
            </w:r>
          </w:p>
        </w:tc>
      </w:tr>
      <w:tr w:rsidR="00486E35" w14:paraId="204B5F10" w14:textId="77777777">
        <w:trPr>
          <w:jc w:val="center"/>
        </w:trPr>
        <w:tc>
          <w:tcPr>
            <w:tcW w:w="1666" w:type="dxa"/>
            <w:vAlign w:val="center"/>
          </w:tcPr>
          <w:p w14:paraId="46A039C7" w14:textId="77777777" w:rsidR="00486E35" w:rsidRDefault="00000000">
            <w:r>
              <w:t>D3 — Qualification (30)</w:t>
            </w:r>
          </w:p>
        </w:tc>
        <w:tc>
          <w:tcPr>
            <w:tcW w:w="1666" w:type="dxa"/>
            <w:vAlign w:val="center"/>
          </w:tcPr>
          <w:p w14:paraId="0BD567E1" w14:textId="77777777" w:rsidR="00486E35" w:rsidRDefault="00000000">
            <w:pPr>
              <w:spacing w:after="40"/>
            </w:pPr>
            <w:r>
              <w:rPr>
                <w:sz w:val="16"/>
              </w:rPr>
              <w:t>Détection des données invalides</w:t>
            </w:r>
          </w:p>
        </w:tc>
        <w:tc>
          <w:tcPr>
            <w:tcW w:w="1666" w:type="dxa"/>
            <w:vAlign w:val="center"/>
          </w:tcPr>
          <w:p w14:paraId="14FEDB63" w14:textId="77777777" w:rsidR="00486E35" w:rsidRDefault="00000000">
            <w:pPr>
              <w:spacing w:after="40"/>
            </w:pPr>
            <w:r>
              <w:rPr>
                <w:sz w:val="16"/>
              </w:rPr>
              <w:t>10</w:t>
            </w:r>
          </w:p>
        </w:tc>
        <w:tc>
          <w:tcPr>
            <w:tcW w:w="1666" w:type="dxa"/>
            <w:vAlign w:val="center"/>
          </w:tcPr>
          <w:p w14:paraId="103324BB" w14:textId="77777777" w:rsidR="00486E35" w:rsidRDefault="00000000">
            <w:pPr>
              <w:spacing w:after="40"/>
            </w:pPr>
            <w:r>
              <w:rPr>
                <w:sz w:val="16"/>
              </w:rPr>
              <w:t>Manquante + hors plage + incohérence temporelle : 100 % ; 2 types : 75 % ; 1 : 50 % ; aucun : 0 %</w:t>
            </w:r>
          </w:p>
        </w:tc>
        <w:tc>
          <w:tcPr>
            <w:tcW w:w="1666" w:type="dxa"/>
            <w:vAlign w:val="center"/>
          </w:tcPr>
          <w:p w14:paraId="1514E384" w14:textId="77777777" w:rsidR="00486E35" w:rsidRDefault="00000000">
            <w:pPr>
              <w:spacing w:after="40"/>
            </w:pPr>
            <w:r>
              <w:rPr>
                <w:sz w:val="16"/>
              </w:rPr>
              <w:t>Signalement de donnée absente</w:t>
            </w:r>
          </w:p>
        </w:tc>
        <w:tc>
          <w:tcPr>
            <w:tcW w:w="1666" w:type="dxa"/>
            <w:vAlign w:val="center"/>
          </w:tcPr>
          <w:p w14:paraId="5D6900AA" w14:textId="77777777" w:rsidR="00486E35" w:rsidRDefault="00000000">
            <w:pPr>
              <w:spacing w:after="40"/>
            </w:pPr>
            <w:r>
              <w:rPr>
                <w:sz w:val="16"/>
              </w:rPr>
              <w:t>3 types signalés</w:t>
            </w:r>
          </w:p>
        </w:tc>
      </w:tr>
      <w:tr w:rsidR="00486E35" w14:paraId="68C89930" w14:textId="77777777">
        <w:trPr>
          <w:jc w:val="center"/>
        </w:trPr>
        <w:tc>
          <w:tcPr>
            <w:tcW w:w="1666" w:type="dxa"/>
            <w:vAlign w:val="center"/>
          </w:tcPr>
          <w:p w14:paraId="068AB279" w14:textId="77777777" w:rsidR="00486E35" w:rsidRDefault="00486E35">
            <w:pPr>
              <w:spacing w:after="40"/>
            </w:pPr>
          </w:p>
        </w:tc>
        <w:tc>
          <w:tcPr>
            <w:tcW w:w="1666" w:type="dxa"/>
            <w:vAlign w:val="center"/>
          </w:tcPr>
          <w:p w14:paraId="11ED6E47" w14:textId="77777777" w:rsidR="00486E35" w:rsidRDefault="00000000">
            <w:pPr>
              <w:spacing w:after="40"/>
            </w:pPr>
            <w:r>
              <w:rPr>
                <w:sz w:val="16"/>
              </w:rPr>
              <w:t>Caractérisation des erreurs / incertitudes</w:t>
            </w:r>
          </w:p>
        </w:tc>
        <w:tc>
          <w:tcPr>
            <w:tcW w:w="1666" w:type="dxa"/>
            <w:vAlign w:val="center"/>
          </w:tcPr>
          <w:p w14:paraId="5CAC549C" w14:textId="77777777" w:rsidR="00486E35" w:rsidRDefault="00000000">
            <w:pPr>
              <w:spacing w:after="40"/>
            </w:pPr>
            <w:r>
              <w:rPr>
                <w:sz w:val="16"/>
              </w:rPr>
              <w:t>15</w:t>
            </w:r>
          </w:p>
        </w:tc>
        <w:tc>
          <w:tcPr>
            <w:tcW w:w="1666" w:type="dxa"/>
            <w:vAlign w:val="center"/>
          </w:tcPr>
          <w:p w14:paraId="5A36D510" w14:textId="77777777" w:rsidR="00486E35" w:rsidRDefault="00000000">
            <w:pPr>
              <w:spacing w:after="40"/>
            </w:pPr>
            <w:r>
              <w:rPr>
                <w:sz w:val="16"/>
              </w:rPr>
              <w:t>Quantifiée et justifiée : 100 % ; quantifiée mais non validée : 75 % ; qualitative : 25 % ; absente : 0 %</w:t>
            </w:r>
          </w:p>
        </w:tc>
        <w:tc>
          <w:tcPr>
            <w:tcW w:w="1666" w:type="dxa"/>
            <w:vAlign w:val="center"/>
          </w:tcPr>
          <w:p w14:paraId="0498B257" w14:textId="77777777" w:rsidR="00486E35" w:rsidRDefault="00000000">
            <w:pPr>
              <w:spacing w:after="40"/>
            </w:pPr>
            <w:r>
              <w:rPr>
                <w:sz w:val="16"/>
              </w:rPr>
              <w:t>Indication des limites</w:t>
            </w:r>
          </w:p>
        </w:tc>
        <w:tc>
          <w:tcPr>
            <w:tcW w:w="1666" w:type="dxa"/>
            <w:vAlign w:val="center"/>
          </w:tcPr>
          <w:p w14:paraId="70FE59D1" w14:textId="77777777" w:rsidR="00486E35" w:rsidRDefault="00000000">
            <w:pPr>
              <w:spacing w:after="40"/>
            </w:pPr>
            <w:r>
              <w:rPr>
                <w:sz w:val="16"/>
              </w:rPr>
              <w:t>Quantification justifiée</w:t>
            </w:r>
          </w:p>
        </w:tc>
      </w:tr>
      <w:tr w:rsidR="00486E35" w14:paraId="1ABCE8AB" w14:textId="77777777">
        <w:trPr>
          <w:jc w:val="center"/>
        </w:trPr>
        <w:tc>
          <w:tcPr>
            <w:tcW w:w="1666" w:type="dxa"/>
            <w:vAlign w:val="center"/>
          </w:tcPr>
          <w:p w14:paraId="72A9C6C9" w14:textId="77777777" w:rsidR="00486E35" w:rsidRDefault="00486E35">
            <w:pPr>
              <w:spacing w:after="40"/>
            </w:pPr>
          </w:p>
        </w:tc>
        <w:tc>
          <w:tcPr>
            <w:tcW w:w="1666" w:type="dxa"/>
            <w:vAlign w:val="center"/>
          </w:tcPr>
          <w:p w14:paraId="763C12FD" w14:textId="77777777" w:rsidR="00486E35" w:rsidRDefault="00000000">
            <w:pPr>
              <w:spacing w:after="40"/>
            </w:pPr>
            <w:r>
              <w:rPr>
                <w:sz w:val="16"/>
              </w:rPr>
              <w:t>Traçabilité</w:t>
            </w:r>
          </w:p>
        </w:tc>
        <w:tc>
          <w:tcPr>
            <w:tcW w:w="1666" w:type="dxa"/>
            <w:vAlign w:val="center"/>
          </w:tcPr>
          <w:p w14:paraId="79B16B6B" w14:textId="77777777" w:rsidR="00486E35" w:rsidRDefault="00000000">
            <w:pPr>
              <w:spacing w:after="40"/>
            </w:pPr>
            <w:r>
              <w:rPr>
                <w:sz w:val="16"/>
              </w:rPr>
              <w:t>5</w:t>
            </w:r>
          </w:p>
        </w:tc>
        <w:tc>
          <w:tcPr>
            <w:tcW w:w="1666" w:type="dxa"/>
            <w:vAlign w:val="center"/>
          </w:tcPr>
          <w:p w14:paraId="2672DD49" w14:textId="77777777" w:rsidR="00486E35" w:rsidRDefault="00000000">
            <w:pPr>
              <w:spacing w:after="40"/>
            </w:pPr>
            <w:r>
              <w:rPr>
                <w:sz w:val="16"/>
              </w:rPr>
              <w:t>Valeur + unité + temps + statut + paramètres : 100 % ; 3–4 champs : 50 % ; &lt;3 : 0 %</w:t>
            </w:r>
          </w:p>
        </w:tc>
        <w:tc>
          <w:tcPr>
            <w:tcW w:w="1666" w:type="dxa"/>
            <w:vAlign w:val="center"/>
          </w:tcPr>
          <w:p w14:paraId="1FA00546" w14:textId="77777777" w:rsidR="00486E35" w:rsidRDefault="00000000">
            <w:pPr>
              <w:spacing w:after="40"/>
            </w:pPr>
            <w:r>
              <w:rPr>
                <w:sz w:val="16"/>
              </w:rPr>
              <w:t>Valeur, unité, temps, statut</w:t>
            </w:r>
          </w:p>
        </w:tc>
        <w:tc>
          <w:tcPr>
            <w:tcW w:w="1666" w:type="dxa"/>
            <w:vAlign w:val="center"/>
          </w:tcPr>
          <w:p w14:paraId="58F71A68" w14:textId="77777777" w:rsidR="00486E35" w:rsidRDefault="00000000">
            <w:pPr>
              <w:spacing w:after="40"/>
            </w:pPr>
            <w:r>
              <w:rPr>
                <w:sz w:val="16"/>
              </w:rPr>
              <w:t>5 champs</w:t>
            </w:r>
          </w:p>
        </w:tc>
      </w:tr>
      <w:tr w:rsidR="00486E35" w14:paraId="2B503F39" w14:textId="77777777">
        <w:trPr>
          <w:jc w:val="center"/>
        </w:trPr>
        <w:tc>
          <w:tcPr>
            <w:tcW w:w="1666" w:type="dxa"/>
            <w:vAlign w:val="center"/>
          </w:tcPr>
          <w:p w14:paraId="5C369647" w14:textId="77777777" w:rsidR="00486E35" w:rsidRDefault="00000000">
            <w:pPr>
              <w:spacing w:after="40"/>
            </w:pPr>
            <w:r>
              <w:rPr>
                <w:sz w:val="16"/>
              </w:rPr>
              <w:t>F4 — Faisabilité (15)</w:t>
            </w:r>
          </w:p>
        </w:tc>
        <w:tc>
          <w:tcPr>
            <w:tcW w:w="1666" w:type="dxa"/>
            <w:vAlign w:val="center"/>
          </w:tcPr>
          <w:p w14:paraId="352FF770" w14:textId="77777777" w:rsidR="00486E35" w:rsidRDefault="00000000">
            <w:pPr>
              <w:spacing w:after="40"/>
            </w:pPr>
            <w:r>
              <w:rPr>
                <w:sz w:val="16"/>
              </w:rPr>
              <w:t>Effort de développement et validation</w:t>
            </w:r>
          </w:p>
        </w:tc>
        <w:tc>
          <w:tcPr>
            <w:tcW w:w="1666" w:type="dxa"/>
            <w:vAlign w:val="center"/>
          </w:tcPr>
          <w:p w14:paraId="0C344EC5" w14:textId="77777777" w:rsidR="00486E35" w:rsidRDefault="00000000">
            <w:pPr>
              <w:spacing w:after="40"/>
            </w:pPr>
            <w:r>
              <w:rPr>
                <w:sz w:val="16"/>
              </w:rPr>
              <w:t>10</w:t>
            </w:r>
          </w:p>
        </w:tc>
        <w:tc>
          <w:tcPr>
            <w:tcW w:w="1666" w:type="dxa"/>
            <w:vAlign w:val="center"/>
          </w:tcPr>
          <w:p w14:paraId="4DBE8F31" w14:textId="77777777" w:rsidR="00486E35" w:rsidRDefault="00000000">
            <w:pPr>
              <w:spacing w:after="40"/>
            </w:pPr>
            <w:r>
              <w:rPr>
                <w:sz w:val="16"/>
              </w:rPr>
              <w:t>≤40 h : 100 % ; 41–60 h : 75 % ; 61–80 h : 50 % ; 81–100 h : 25 % ; &gt;100 h : 0 %</w:t>
            </w:r>
          </w:p>
        </w:tc>
        <w:tc>
          <w:tcPr>
            <w:tcW w:w="1666" w:type="dxa"/>
            <w:vAlign w:val="center"/>
          </w:tcPr>
          <w:p w14:paraId="22882A69" w14:textId="77777777" w:rsidR="00486E35" w:rsidRDefault="00000000">
            <w:pPr>
              <w:spacing w:after="40"/>
            </w:pPr>
            <w:r>
              <w:rPr>
                <w:sz w:val="16"/>
              </w:rPr>
              <w:t>Budget d’heures approuvé</w:t>
            </w:r>
          </w:p>
        </w:tc>
        <w:tc>
          <w:tcPr>
            <w:tcW w:w="1666" w:type="dxa"/>
            <w:vAlign w:val="center"/>
          </w:tcPr>
          <w:p w14:paraId="5CCFCF4A" w14:textId="77777777" w:rsidR="00486E35" w:rsidRDefault="00000000">
            <w:pPr>
              <w:spacing w:after="40"/>
            </w:pPr>
            <w:r>
              <w:rPr>
                <w:sz w:val="16"/>
              </w:rPr>
              <w:t>≤40 h</w:t>
            </w:r>
          </w:p>
        </w:tc>
      </w:tr>
      <w:tr w:rsidR="00486E35" w14:paraId="3B82195C" w14:textId="77777777">
        <w:trPr>
          <w:jc w:val="center"/>
        </w:trPr>
        <w:tc>
          <w:tcPr>
            <w:tcW w:w="1666" w:type="dxa"/>
            <w:vAlign w:val="center"/>
          </w:tcPr>
          <w:p w14:paraId="4096326B" w14:textId="77777777" w:rsidR="00486E35" w:rsidRDefault="00486E35">
            <w:pPr>
              <w:spacing w:after="40"/>
            </w:pPr>
          </w:p>
        </w:tc>
        <w:tc>
          <w:tcPr>
            <w:tcW w:w="1666" w:type="dxa"/>
            <w:vAlign w:val="center"/>
          </w:tcPr>
          <w:p w14:paraId="5D18FC00" w14:textId="77777777" w:rsidR="00486E35" w:rsidRDefault="00000000">
            <w:pPr>
              <w:spacing w:after="40"/>
            </w:pPr>
            <w:r>
              <w:rPr>
                <w:sz w:val="16"/>
              </w:rPr>
              <w:t>Compatibilité d’intégration</w:t>
            </w:r>
          </w:p>
        </w:tc>
        <w:tc>
          <w:tcPr>
            <w:tcW w:w="1666" w:type="dxa"/>
            <w:vAlign w:val="center"/>
          </w:tcPr>
          <w:p w14:paraId="228870A1" w14:textId="77777777" w:rsidR="00486E35" w:rsidRDefault="00000000">
            <w:pPr>
              <w:spacing w:after="40"/>
            </w:pPr>
            <w:r>
              <w:rPr>
                <w:sz w:val="16"/>
              </w:rPr>
              <w:t>5</w:t>
            </w:r>
          </w:p>
        </w:tc>
        <w:tc>
          <w:tcPr>
            <w:tcW w:w="1666" w:type="dxa"/>
            <w:vAlign w:val="center"/>
          </w:tcPr>
          <w:p w14:paraId="6755A827" w14:textId="77777777" w:rsidR="00486E35" w:rsidRDefault="00000000">
            <w:pPr>
              <w:spacing w:after="40"/>
            </w:pPr>
            <w:r>
              <w:rPr>
                <w:sz w:val="16"/>
              </w:rPr>
              <w:t>Interface définie et testée : 100 % ; intégration partielle : 75 % ; adaptation majeure : 25 % ; incompatible : rejet</w:t>
            </w:r>
          </w:p>
        </w:tc>
        <w:tc>
          <w:tcPr>
            <w:tcW w:w="1666" w:type="dxa"/>
            <w:vAlign w:val="center"/>
          </w:tcPr>
          <w:p w14:paraId="5C20CDF0" w14:textId="77777777" w:rsidR="00486E35" w:rsidRDefault="00000000">
            <w:pPr>
              <w:spacing w:after="40"/>
            </w:pPr>
            <w:r>
              <w:rPr>
                <w:sz w:val="16"/>
              </w:rPr>
              <w:t>Interface interopérable</w:t>
            </w:r>
          </w:p>
        </w:tc>
        <w:tc>
          <w:tcPr>
            <w:tcW w:w="1666" w:type="dxa"/>
            <w:vAlign w:val="center"/>
          </w:tcPr>
          <w:p w14:paraId="71894DFF" w14:textId="77777777" w:rsidR="00486E35" w:rsidRDefault="00000000">
            <w:pPr>
              <w:spacing w:after="40"/>
            </w:pPr>
            <w:r>
              <w:rPr>
                <w:sz w:val="16"/>
              </w:rPr>
              <w:t>Intégration testée</w:t>
            </w:r>
          </w:p>
        </w:tc>
      </w:tr>
    </w:tbl>
    <w:p w14:paraId="0913C3A7" w14:textId="77777777" w:rsidR="00486E35" w:rsidRDefault="00486E35"/>
    <w:p w14:paraId="5645A05A" w14:textId="77777777" w:rsidR="00486E35" w:rsidRDefault="00000000">
      <w:r>
        <w:t>Attention : la spécification « max. » exprime ici la cible de performance la plus favorable, pas toujours une limite supérieure physique. Les critères non numériques doivent être appréciés selon leurs conditions de preuve. Les 40–100 h sont des seuils de travail proposés, non une allocation approuvée.</w:t>
      </w:r>
    </w:p>
    <w:p w14:paraId="48258FDC" w14:textId="77777777" w:rsidR="00486E35" w:rsidRDefault="00000000">
      <w:pPr>
        <w:pStyle w:val="Titre1"/>
      </w:pPr>
      <w:r>
        <w:t>3. Contrôle arithmétique des pondérations</w:t>
      </w:r>
    </w:p>
    <w:tbl>
      <w:tblPr>
        <w:tblStyle w:val="Grilledutableau"/>
        <w:tblW w:w="0" w:type="auto"/>
        <w:jc w:val="center"/>
        <w:tblLook w:val="04A0" w:firstRow="1" w:lastRow="0" w:firstColumn="1" w:lastColumn="0" w:noHBand="0" w:noVBand="1"/>
      </w:tblPr>
      <w:tblGrid>
        <w:gridCol w:w="3331"/>
        <w:gridCol w:w="3331"/>
        <w:gridCol w:w="3331"/>
      </w:tblGrid>
      <w:tr w:rsidR="00486E35" w14:paraId="47978E44" w14:textId="77777777">
        <w:trPr>
          <w:jc w:val="center"/>
        </w:trPr>
        <w:tc>
          <w:tcPr>
            <w:tcW w:w="3331" w:type="dxa"/>
            <w:shd w:val="clear" w:color="auto" w:fill="DCEAF3"/>
          </w:tcPr>
          <w:p w14:paraId="640CCBBA" w14:textId="77777777" w:rsidR="00486E35" w:rsidRDefault="00000000">
            <w:r>
              <w:t>Dimension d’évaluation</w:t>
            </w:r>
          </w:p>
        </w:tc>
        <w:tc>
          <w:tcPr>
            <w:tcW w:w="3331" w:type="dxa"/>
            <w:shd w:val="clear" w:color="auto" w:fill="DCEAF3"/>
          </w:tcPr>
          <w:p w14:paraId="59F0927C" w14:textId="77777777" w:rsidR="00486E35" w:rsidRDefault="00000000">
            <w:pPr>
              <w:spacing w:after="40"/>
            </w:pPr>
            <w:r>
              <w:rPr>
                <w:sz w:val="16"/>
              </w:rPr>
              <w:t>Somme des sous-critères</w:t>
            </w:r>
          </w:p>
        </w:tc>
        <w:tc>
          <w:tcPr>
            <w:tcW w:w="3331" w:type="dxa"/>
            <w:shd w:val="clear" w:color="auto" w:fill="DCEAF3"/>
          </w:tcPr>
          <w:p w14:paraId="7D3078CF" w14:textId="77777777" w:rsidR="00486E35" w:rsidRDefault="00000000">
            <w:pPr>
              <w:spacing w:after="40"/>
            </w:pPr>
            <w:r>
              <w:rPr>
                <w:sz w:val="16"/>
              </w:rPr>
              <w:t>Résultat</w:t>
            </w:r>
          </w:p>
        </w:tc>
      </w:tr>
      <w:tr w:rsidR="00486E35" w14:paraId="6432A074" w14:textId="77777777">
        <w:trPr>
          <w:jc w:val="center"/>
        </w:trPr>
        <w:tc>
          <w:tcPr>
            <w:tcW w:w="3331" w:type="dxa"/>
            <w:vAlign w:val="center"/>
          </w:tcPr>
          <w:p w14:paraId="1C39A44B" w14:textId="77777777" w:rsidR="00486E35" w:rsidRDefault="00000000">
            <w:pPr>
              <w:spacing w:after="40"/>
            </w:pPr>
            <w:r>
              <w:rPr>
                <w:sz w:val="16"/>
              </w:rPr>
              <w:t>F1</w:t>
            </w:r>
          </w:p>
        </w:tc>
        <w:tc>
          <w:tcPr>
            <w:tcW w:w="3331" w:type="dxa"/>
            <w:vAlign w:val="center"/>
          </w:tcPr>
          <w:p w14:paraId="6A607FB3" w14:textId="77777777" w:rsidR="00486E35" w:rsidRDefault="00000000">
            <w:pPr>
              <w:spacing w:after="40"/>
            </w:pPr>
            <w:r>
              <w:rPr>
                <w:sz w:val="16"/>
              </w:rPr>
              <w:t>10 + 10</w:t>
            </w:r>
          </w:p>
        </w:tc>
        <w:tc>
          <w:tcPr>
            <w:tcW w:w="3331" w:type="dxa"/>
            <w:vAlign w:val="center"/>
          </w:tcPr>
          <w:p w14:paraId="130FE78C" w14:textId="77777777" w:rsidR="00486E35" w:rsidRDefault="00000000">
            <w:pPr>
              <w:spacing w:after="40"/>
            </w:pPr>
            <w:r>
              <w:rPr>
                <w:sz w:val="16"/>
              </w:rPr>
              <w:t>20</w:t>
            </w:r>
          </w:p>
        </w:tc>
      </w:tr>
      <w:tr w:rsidR="00486E35" w14:paraId="24C503F7" w14:textId="77777777">
        <w:trPr>
          <w:jc w:val="center"/>
        </w:trPr>
        <w:tc>
          <w:tcPr>
            <w:tcW w:w="3331" w:type="dxa"/>
            <w:vAlign w:val="center"/>
          </w:tcPr>
          <w:p w14:paraId="05425DA2" w14:textId="77777777" w:rsidR="00486E35" w:rsidRDefault="00000000">
            <w:pPr>
              <w:spacing w:after="40"/>
            </w:pPr>
            <w:r>
              <w:rPr>
                <w:sz w:val="16"/>
              </w:rPr>
              <w:t>F2</w:t>
            </w:r>
          </w:p>
        </w:tc>
        <w:tc>
          <w:tcPr>
            <w:tcW w:w="3331" w:type="dxa"/>
            <w:vAlign w:val="center"/>
          </w:tcPr>
          <w:p w14:paraId="5E0EBB02" w14:textId="77777777" w:rsidR="00486E35" w:rsidRDefault="00000000">
            <w:pPr>
              <w:spacing w:after="40"/>
            </w:pPr>
            <w:r>
              <w:rPr>
                <w:sz w:val="16"/>
              </w:rPr>
              <w:t>15 + 10 + 10</w:t>
            </w:r>
          </w:p>
        </w:tc>
        <w:tc>
          <w:tcPr>
            <w:tcW w:w="3331" w:type="dxa"/>
            <w:vAlign w:val="center"/>
          </w:tcPr>
          <w:p w14:paraId="76292D8A" w14:textId="77777777" w:rsidR="00486E35" w:rsidRDefault="00000000">
            <w:pPr>
              <w:spacing w:after="40"/>
            </w:pPr>
            <w:r>
              <w:rPr>
                <w:sz w:val="16"/>
              </w:rPr>
              <w:t>35</w:t>
            </w:r>
          </w:p>
        </w:tc>
      </w:tr>
      <w:tr w:rsidR="00486E35" w14:paraId="669D0A60" w14:textId="77777777">
        <w:trPr>
          <w:jc w:val="center"/>
        </w:trPr>
        <w:tc>
          <w:tcPr>
            <w:tcW w:w="3331" w:type="dxa"/>
            <w:vAlign w:val="center"/>
          </w:tcPr>
          <w:p w14:paraId="3535E5BC" w14:textId="77777777" w:rsidR="00486E35" w:rsidRDefault="00000000">
            <w:pPr>
              <w:spacing w:after="40"/>
            </w:pPr>
            <w:r>
              <w:rPr>
                <w:sz w:val="16"/>
              </w:rPr>
              <w:t>F3</w:t>
            </w:r>
          </w:p>
        </w:tc>
        <w:tc>
          <w:tcPr>
            <w:tcW w:w="3331" w:type="dxa"/>
            <w:vAlign w:val="center"/>
          </w:tcPr>
          <w:p w14:paraId="6FBB3051" w14:textId="77777777" w:rsidR="00486E35" w:rsidRDefault="00000000">
            <w:pPr>
              <w:spacing w:after="40"/>
            </w:pPr>
            <w:r>
              <w:rPr>
                <w:sz w:val="16"/>
              </w:rPr>
              <w:t>10 + 15 + 5</w:t>
            </w:r>
          </w:p>
        </w:tc>
        <w:tc>
          <w:tcPr>
            <w:tcW w:w="3331" w:type="dxa"/>
            <w:vAlign w:val="center"/>
          </w:tcPr>
          <w:p w14:paraId="7B397727" w14:textId="77777777" w:rsidR="00486E35" w:rsidRDefault="00000000">
            <w:pPr>
              <w:spacing w:after="40"/>
            </w:pPr>
            <w:r>
              <w:rPr>
                <w:sz w:val="16"/>
              </w:rPr>
              <w:t>30</w:t>
            </w:r>
          </w:p>
        </w:tc>
      </w:tr>
      <w:tr w:rsidR="00486E35" w14:paraId="04A3B442" w14:textId="77777777">
        <w:trPr>
          <w:jc w:val="center"/>
        </w:trPr>
        <w:tc>
          <w:tcPr>
            <w:tcW w:w="3331" w:type="dxa"/>
            <w:vAlign w:val="center"/>
          </w:tcPr>
          <w:p w14:paraId="31A404C7" w14:textId="77777777" w:rsidR="00486E35" w:rsidRDefault="00000000">
            <w:pPr>
              <w:spacing w:after="40"/>
            </w:pPr>
            <w:r>
              <w:rPr>
                <w:sz w:val="16"/>
              </w:rPr>
              <w:t>F4</w:t>
            </w:r>
          </w:p>
        </w:tc>
        <w:tc>
          <w:tcPr>
            <w:tcW w:w="3331" w:type="dxa"/>
            <w:vAlign w:val="center"/>
          </w:tcPr>
          <w:p w14:paraId="7C582274" w14:textId="77777777" w:rsidR="00486E35" w:rsidRDefault="00000000">
            <w:pPr>
              <w:spacing w:after="40"/>
            </w:pPr>
            <w:r>
              <w:rPr>
                <w:sz w:val="16"/>
              </w:rPr>
              <w:t>10 + 5</w:t>
            </w:r>
          </w:p>
        </w:tc>
        <w:tc>
          <w:tcPr>
            <w:tcW w:w="3331" w:type="dxa"/>
            <w:vAlign w:val="center"/>
          </w:tcPr>
          <w:p w14:paraId="5C2EA603" w14:textId="77777777" w:rsidR="00486E35" w:rsidRDefault="00000000">
            <w:pPr>
              <w:spacing w:after="40"/>
            </w:pPr>
            <w:r>
              <w:rPr>
                <w:sz w:val="16"/>
              </w:rPr>
              <w:t>15</w:t>
            </w:r>
          </w:p>
        </w:tc>
      </w:tr>
      <w:tr w:rsidR="00486E35" w14:paraId="2257E7BA" w14:textId="77777777">
        <w:trPr>
          <w:jc w:val="center"/>
        </w:trPr>
        <w:tc>
          <w:tcPr>
            <w:tcW w:w="3331" w:type="dxa"/>
            <w:vAlign w:val="center"/>
          </w:tcPr>
          <w:p w14:paraId="1747026C" w14:textId="77777777" w:rsidR="00486E35" w:rsidRDefault="00000000">
            <w:pPr>
              <w:spacing w:after="40"/>
            </w:pPr>
            <w:r>
              <w:rPr>
                <w:sz w:val="16"/>
              </w:rPr>
              <w:t>TOTAL</w:t>
            </w:r>
          </w:p>
        </w:tc>
        <w:tc>
          <w:tcPr>
            <w:tcW w:w="3331" w:type="dxa"/>
            <w:vAlign w:val="center"/>
          </w:tcPr>
          <w:p w14:paraId="1A34B6CA" w14:textId="77777777" w:rsidR="00486E35" w:rsidRDefault="00000000">
            <w:pPr>
              <w:spacing w:after="40"/>
            </w:pPr>
            <w:r>
              <w:rPr>
                <w:sz w:val="16"/>
              </w:rPr>
              <w:t>20 + 35 + 30 + 15</w:t>
            </w:r>
          </w:p>
        </w:tc>
        <w:tc>
          <w:tcPr>
            <w:tcW w:w="3331" w:type="dxa"/>
            <w:vAlign w:val="center"/>
          </w:tcPr>
          <w:p w14:paraId="735516C8" w14:textId="77777777" w:rsidR="00486E35" w:rsidRDefault="00000000">
            <w:pPr>
              <w:spacing w:after="40"/>
            </w:pPr>
            <w:r>
              <w:rPr>
                <w:sz w:val="16"/>
              </w:rPr>
              <w:t>100</w:t>
            </w:r>
          </w:p>
        </w:tc>
      </w:tr>
    </w:tbl>
    <w:p w14:paraId="216181CB" w14:textId="77777777" w:rsidR="00486E35" w:rsidRDefault="00486E35"/>
    <w:p w14:paraId="34BD1D91" w14:textId="77777777" w:rsidR="00486E35" w:rsidRDefault="00000000">
      <w:pPr>
        <w:pStyle w:val="Titre1"/>
      </w:pPr>
      <w:r>
        <w:t>4. Conditions d’admissibilité</w:t>
      </w:r>
    </w:p>
    <w:p w14:paraId="56240ED4" w14:textId="77777777" w:rsidR="00486E35" w:rsidRDefault="00000000">
      <w:r>
        <w:t>Avant notation, un concept doit pouvoir : (1) traiter les trois grandeurs T/P/Q ; (2) appliquer au moins une dégradation contrôlable ; (3) fournir un horodatage exploitable ; (4) signaler les données absentes ou invalides ; (5) échanger les mesures sans commande automatique de l’installation. Un concept qui ne respecte pas une exigence essentielle est à compléter ou à rejeter ; cette décision doit être documentée.</w:t>
      </w:r>
    </w:p>
    <w:p w14:paraId="4059BBF9" w14:textId="77777777" w:rsidR="00486E35" w:rsidRDefault="00000000">
      <w:pPr>
        <w:pStyle w:val="Titre1"/>
      </w:pPr>
      <w:r>
        <w:lastRenderedPageBreak/>
        <w:t>5. Fiche d’évaluation comparative à remplir après essais</w:t>
      </w:r>
    </w:p>
    <w:p w14:paraId="4D8D1AF2" w14:textId="77777777" w:rsidR="00486E35" w:rsidRDefault="00000000">
      <w:r>
        <w:t>Le tableau suivant n’attribue pas de résultats inventés. Il est destiné à consigner les preuves techniques et notes retenues après prototypes/essais. Chaque case de note doit correspondre à un barème de la section 2.</w:t>
      </w:r>
    </w:p>
    <w:tbl>
      <w:tblPr>
        <w:tblStyle w:val="Grilledutableau"/>
        <w:tblW w:w="0" w:type="auto"/>
        <w:jc w:val="center"/>
        <w:tblLook w:val="04A0" w:firstRow="1" w:lastRow="0" w:firstColumn="1" w:lastColumn="0" w:noHBand="0" w:noVBand="1"/>
      </w:tblPr>
      <w:tblGrid>
        <w:gridCol w:w="1999"/>
        <w:gridCol w:w="1999"/>
        <w:gridCol w:w="1999"/>
        <w:gridCol w:w="1999"/>
        <w:gridCol w:w="1999"/>
      </w:tblGrid>
      <w:tr w:rsidR="00486E35" w14:paraId="2B6CC411" w14:textId="77777777">
        <w:trPr>
          <w:jc w:val="center"/>
        </w:trPr>
        <w:tc>
          <w:tcPr>
            <w:tcW w:w="1999" w:type="dxa"/>
            <w:shd w:val="clear" w:color="auto" w:fill="DCEAF3"/>
          </w:tcPr>
          <w:p w14:paraId="394F8770" w14:textId="77777777" w:rsidR="00486E35" w:rsidRDefault="00000000">
            <w:pPr>
              <w:spacing w:after="40"/>
            </w:pPr>
            <w:r>
              <w:rPr>
                <w:sz w:val="16"/>
              </w:rPr>
              <w:t>Critère (poids)</w:t>
            </w:r>
          </w:p>
        </w:tc>
        <w:tc>
          <w:tcPr>
            <w:tcW w:w="1999" w:type="dxa"/>
            <w:shd w:val="clear" w:color="auto" w:fill="DCEAF3"/>
          </w:tcPr>
          <w:p w14:paraId="3B0B9F24" w14:textId="77777777" w:rsidR="00486E35" w:rsidRDefault="00000000">
            <w:pPr>
              <w:spacing w:after="40"/>
            </w:pPr>
            <w:r>
              <w:rPr>
                <w:sz w:val="16"/>
              </w:rPr>
              <w:t>Concept A /100</w:t>
            </w:r>
          </w:p>
        </w:tc>
        <w:tc>
          <w:tcPr>
            <w:tcW w:w="1999" w:type="dxa"/>
            <w:shd w:val="clear" w:color="auto" w:fill="DCEAF3"/>
          </w:tcPr>
          <w:p w14:paraId="47E4FE8C" w14:textId="77777777" w:rsidR="00486E35" w:rsidRDefault="00000000">
            <w:pPr>
              <w:spacing w:after="40"/>
            </w:pPr>
            <w:r>
              <w:rPr>
                <w:sz w:val="16"/>
              </w:rPr>
              <w:t>Concept B /100</w:t>
            </w:r>
          </w:p>
        </w:tc>
        <w:tc>
          <w:tcPr>
            <w:tcW w:w="1999" w:type="dxa"/>
            <w:shd w:val="clear" w:color="auto" w:fill="DCEAF3"/>
          </w:tcPr>
          <w:p w14:paraId="37060BDD" w14:textId="77777777" w:rsidR="00486E35" w:rsidRDefault="00000000">
            <w:pPr>
              <w:spacing w:after="40"/>
            </w:pPr>
            <w:r>
              <w:rPr>
                <w:sz w:val="16"/>
              </w:rPr>
              <w:t>Concept C /100</w:t>
            </w:r>
          </w:p>
        </w:tc>
        <w:tc>
          <w:tcPr>
            <w:tcW w:w="1999" w:type="dxa"/>
            <w:shd w:val="clear" w:color="auto" w:fill="DCEAF3"/>
          </w:tcPr>
          <w:p w14:paraId="7E01F04D" w14:textId="77777777" w:rsidR="00486E35" w:rsidRDefault="00000000">
            <w:pPr>
              <w:spacing w:after="40"/>
            </w:pPr>
            <w:r>
              <w:rPr>
                <w:sz w:val="16"/>
              </w:rPr>
              <w:t>Preuve attendue</w:t>
            </w:r>
          </w:p>
        </w:tc>
      </w:tr>
      <w:tr w:rsidR="00486E35" w14:paraId="15301DF0" w14:textId="77777777">
        <w:trPr>
          <w:jc w:val="center"/>
        </w:trPr>
        <w:tc>
          <w:tcPr>
            <w:tcW w:w="1999" w:type="dxa"/>
            <w:vAlign w:val="center"/>
          </w:tcPr>
          <w:p w14:paraId="06AA9107" w14:textId="77777777" w:rsidR="00486E35" w:rsidRDefault="00000000">
            <w:pPr>
              <w:spacing w:after="40"/>
            </w:pPr>
            <w:r>
              <w:rPr>
                <w:sz w:val="16"/>
              </w:rPr>
              <w:t>Grandeurs T, P, Q (10)</w:t>
            </w:r>
          </w:p>
        </w:tc>
        <w:tc>
          <w:tcPr>
            <w:tcW w:w="1999" w:type="dxa"/>
            <w:vAlign w:val="center"/>
          </w:tcPr>
          <w:p w14:paraId="588A6CA5" w14:textId="77777777" w:rsidR="00486E35" w:rsidRDefault="00000000">
            <w:pPr>
              <w:spacing w:after="40"/>
            </w:pPr>
            <w:r>
              <w:rPr>
                <w:sz w:val="16"/>
              </w:rPr>
              <w:t>À tester</w:t>
            </w:r>
          </w:p>
        </w:tc>
        <w:tc>
          <w:tcPr>
            <w:tcW w:w="1999" w:type="dxa"/>
            <w:vAlign w:val="center"/>
          </w:tcPr>
          <w:p w14:paraId="5176CB22" w14:textId="77777777" w:rsidR="00486E35" w:rsidRDefault="00000000">
            <w:pPr>
              <w:spacing w:after="40"/>
            </w:pPr>
            <w:r>
              <w:rPr>
                <w:sz w:val="16"/>
              </w:rPr>
              <w:t>À tester</w:t>
            </w:r>
          </w:p>
        </w:tc>
        <w:tc>
          <w:tcPr>
            <w:tcW w:w="1999" w:type="dxa"/>
            <w:vAlign w:val="center"/>
          </w:tcPr>
          <w:p w14:paraId="555BC558" w14:textId="77777777" w:rsidR="00486E35" w:rsidRDefault="00000000">
            <w:pPr>
              <w:spacing w:after="40"/>
            </w:pPr>
            <w:r>
              <w:rPr>
                <w:sz w:val="16"/>
              </w:rPr>
              <w:t>À tester</w:t>
            </w:r>
          </w:p>
        </w:tc>
        <w:tc>
          <w:tcPr>
            <w:tcW w:w="1999" w:type="dxa"/>
            <w:vAlign w:val="center"/>
          </w:tcPr>
          <w:p w14:paraId="3CAEB3AF" w14:textId="77777777" w:rsidR="00486E35" w:rsidRDefault="00000000">
            <w:pPr>
              <w:spacing w:after="40"/>
            </w:pPr>
            <w:r>
              <w:rPr>
                <w:sz w:val="16"/>
              </w:rPr>
              <w:t>Démonstration et journal d’essai</w:t>
            </w:r>
          </w:p>
        </w:tc>
      </w:tr>
      <w:tr w:rsidR="00486E35" w14:paraId="204F7C28" w14:textId="77777777">
        <w:trPr>
          <w:jc w:val="center"/>
        </w:trPr>
        <w:tc>
          <w:tcPr>
            <w:tcW w:w="1999" w:type="dxa"/>
            <w:vAlign w:val="center"/>
          </w:tcPr>
          <w:p w14:paraId="71F94019" w14:textId="77777777" w:rsidR="00486E35" w:rsidRDefault="00000000">
            <w:pPr>
              <w:spacing w:after="40"/>
            </w:pPr>
            <w:r>
              <w:rPr>
                <w:sz w:val="16"/>
              </w:rPr>
              <w:t>Horodatage et synchronisation (10)</w:t>
            </w:r>
          </w:p>
        </w:tc>
        <w:tc>
          <w:tcPr>
            <w:tcW w:w="1999" w:type="dxa"/>
            <w:vAlign w:val="center"/>
          </w:tcPr>
          <w:p w14:paraId="021CFCF7" w14:textId="77777777" w:rsidR="00486E35" w:rsidRDefault="00000000">
            <w:pPr>
              <w:spacing w:after="40"/>
            </w:pPr>
            <w:r>
              <w:rPr>
                <w:sz w:val="16"/>
              </w:rPr>
              <w:t>À tester</w:t>
            </w:r>
          </w:p>
        </w:tc>
        <w:tc>
          <w:tcPr>
            <w:tcW w:w="1999" w:type="dxa"/>
            <w:vAlign w:val="center"/>
          </w:tcPr>
          <w:p w14:paraId="2D214934" w14:textId="77777777" w:rsidR="00486E35" w:rsidRDefault="00000000">
            <w:pPr>
              <w:spacing w:after="40"/>
            </w:pPr>
            <w:r>
              <w:rPr>
                <w:sz w:val="16"/>
              </w:rPr>
              <w:t>À tester</w:t>
            </w:r>
          </w:p>
        </w:tc>
        <w:tc>
          <w:tcPr>
            <w:tcW w:w="1999" w:type="dxa"/>
            <w:vAlign w:val="center"/>
          </w:tcPr>
          <w:p w14:paraId="71020F94" w14:textId="77777777" w:rsidR="00486E35" w:rsidRDefault="00000000">
            <w:pPr>
              <w:spacing w:after="40"/>
            </w:pPr>
            <w:r>
              <w:rPr>
                <w:sz w:val="16"/>
              </w:rPr>
              <w:t>À tester</w:t>
            </w:r>
          </w:p>
        </w:tc>
        <w:tc>
          <w:tcPr>
            <w:tcW w:w="1999" w:type="dxa"/>
            <w:vAlign w:val="center"/>
          </w:tcPr>
          <w:p w14:paraId="771CA0BD" w14:textId="77777777" w:rsidR="00486E35" w:rsidRDefault="00000000">
            <w:pPr>
              <w:spacing w:after="40"/>
            </w:pPr>
            <w:r>
              <w:rPr>
                <w:sz w:val="16"/>
              </w:rPr>
              <w:t>Démonstration et journal d’essai</w:t>
            </w:r>
          </w:p>
        </w:tc>
      </w:tr>
      <w:tr w:rsidR="00486E35" w14:paraId="102D25E4" w14:textId="77777777">
        <w:trPr>
          <w:jc w:val="center"/>
        </w:trPr>
        <w:tc>
          <w:tcPr>
            <w:tcW w:w="1999" w:type="dxa"/>
            <w:vAlign w:val="center"/>
          </w:tcPr>
          <w:p w14:paraId="245AC9FF" w14:textId="77777777" w:rsidR="00486E35" w:rsidRDefault="00000000">
            <w:pPr>
              <w:spacing w:after="40"/>
            </w:pPr>
            <w:r>
              <w:rPr>
                <w:sz w:val="16"/>
              </w:rPr>
              <w:t>Mécanismes de dégradation (15)</w:t>
            </w:r>
          </w:p>
        </w:tc>
        <w:tc>
          <w:tcPr>
            <w:tcW w:w="1999" w:type="dxa"/>
            <w:vAlign w:val="center"/>
          </w:tcPr>
          <w:p w14:paraId="4A040FB5" w14:textId="77777777" w:rsidR="00486E35" w:rsidRDefault="00000000">
            <w:pPr>
              <w:spacing w:after="40"/>
            </w:pPr>
            <w:r>
              <w:rPr>
                <w:sz w:val="16"/>
              </w:rPr>
              <w:t>À tester</w:t>
            </w:r>
          </w:p>
        </w:tc>
        <w:tc>
          <w:tcPr>
            <w:tcW w:w="1999" w:type="dxa"/>
            <w:vAlign w:val="center"/>
          </w:tcPr>
          <w:p w14:paraId="18DB64F4" w14:textId="77777777" w:rsidR="00486E35" w:rsidRDefault="00000000">
            <w:pPr>
              <w:spacing w:after="40"/>
            </w:pPr>
            <w:r>
              <w:rPr>
                <w:sz w:val="16"/>
              </w:rPr>
              <w:t>À tester</w:t>
            </w:r>
          </w:p>
        </w:tc>
        <w:tc>
          <w:tcPr>
            <w:tcW w:w="1999" w:type="dxa"/>
            <w:vAlign w:val="center"/>
          </w:tcPr>
          <w:p w14:paraId="33BCA215" w14:textId="77777777" w:rsidR="00486E35" w:rsidRDefault="00000000">
            <w:pPr>
              <w:spacing w:after="40"/>
            </w:pPr>
            <w:r>
              <w:rPr>
                <w:sz w:val="16"/>
              </w:rPr>
              <w:t>À tester</w:t>
            </w:r>
          </w:p>
        </w:tc>
        <w:tc>
          <w:tcPr>
            <w:tcW w:w="1999" w:type="dxa"/>
            <w:vAlign w:val="center"/>
          </w:tcPr>
          <w:p w14:paraId="66A2D75E" w14:textId="77777777" w:rsidR="00486E35" w:rsidRDefault="00000000">
            <w:pPr>
              <w:spacing w:after="40"/>
            </w:pPr>
            <w:r>
              <w:rPr>
                <w:sz w:val="16"/>
              </w:rPr>
              <w:t>Démonstration et journal d’essai</w:t>
            </w:r>
          </w:p>
        </w:tc>
      </w:tr>
      <w:tr w:rsidR="00486E35" w14:paraId="44B12267" w14:textId="77777777">
        <w:trPr>
          <w:jc w:val="center"/>
        </w:trPr>
        <w:tc>
          <w:tcPr>
            <w:tcW w:w="1999" w:type="dxa"/>
            <w:vAlign w:val="center"/>
          </w:tcPr>
          <w:p w14:paraId="2F134F28" w14:textId="77777777" w:rsidR="00486E35" w:rsidRDefault="00000000">
            <w:pPr>
              <w:spacing w:after="40"/>
            </w:pPr>
            <w:r>
              <w:rPr>
                <w:sz w:val="16"/>
              </w:rPr>
              <w:t>Dynamique des mesures (10)</w:t>
            </w:r>
          </w:p>
        </w:tc>
        <w:tc>
          <w:tcPr>
            <w:tcW w:w="1999" w:type="dxa"/>
            <w:vAlign w:val="center"/>
          </w:tcPr>
          <w:p w14:paraId="12D07545" w14:textId="77777777" w:rsidR="00486E35" w:rsidRDefault="00000000">
            <w:pPr>
              <w:spacing w:after="40"/>
            </w:pPr>
            <w:r>
              <w:rPr>
                <w:sz w:val="16"/>
              </w:rPr>
              <w:t>À tester</w:t>
            </w:r>
          </w:p>
        </w:tc>
        <w:tc>
          <w:tcPr>
            <w:tcW w:w="1999" w:type="dxa"/>
            <w:vAlign w:val="center"/>
          </w:tcPr>
          <w:p w14:paraId="622F9355" w14:textId="77777777" w:rsidR="00486E35" w:rsidRDefault="00000000">
            <w:pPr>
              <w:spacing w:after="40"/>
            </w:pPr>
            <w:r>
              <w:rPr>
                <w:sz w:val="16"/>
              </w:rPr>
              <w:t>À tester</w:t>
            </w:r>
          </w:p>
        </w:tc>
        <w:tc>
          <w:tcPr>
            <w:tcW w:w="1999" w:type="dxa"/>
            <w:vAlign w:val="center"/>
          </w:tcPr>
          <w:p w14:paraId="563417B8" w14:textId="77777777" w:rsidR="00486E35" w:rsidRDefault="00000000">
            <w:pPr>
              <w:spacing w:after="40"/>
            </w:pPr>
            <w:r>
              <w:rPr>
                <w:sz w:val="16"/>
              </w:rPr>
              <w:t>À tester</w:t>
            </w:r>
          </w:p>
        </w:tc>
        <w:tc>
          <w:tcPr>
            <w:tcW w:w="1999" w:type="dxa"/>
            <w:vAlign w:val="center"/>
          </w:tcPr>
          <w:p w14:paraId="277EC0A4" w14:textId="77777777" w:rsidR="00486E35" w:rsidRDefault="00000000">
            <w:pPr>
              <w:spacing w:after="40"/>
            </w:pPr>
            <w:r>
              <w:rPr>
                <w:sz w:val="16"/>
              </w:rPr>
              <w:t>Démonstration et journal d’essai</w:t>
            </w:r>
          </w:p>
        </w:tc>
      </w:tr>
      <w:tr w:rsidR="00486E35" w14:paraId="05B410FE" w14:textId="77777777">
        <w:trPr>
          <w:jc w:val="center"/>
        </w:trPr>
        <w:tc>
          <w:tcPr>
            <w:tcW w:w="1999" w:type="dxa"/>
            <w:vAlign w:val="center"/>
          </w:tcPr>
          <w:p w14:paraId="5A81A68D" w14:textId="77777777" w:rsidR="00486E35" w:rsidRDefault="00000000">
            <w:pPr>
              <w:spacing w:after="40"/>
            </w:pPr>
            <w:r>
              <w:rPr>
                <w:sz w:val="16"/>
              </w:rPr>
              <w:t>Paramétrage et reproductibilité (10)</w:t>
            </w:r>
          </w:p>
        </w:tc>
        <w:tc>
          <w:tcPr>
            <w:tcW w:w="1999" w:type="dxa"/>
            <w:vAlign w:val="center"/>
          </w:tcPr>
          <w:p w14:paraId="3ADF66F5" w14:textId="77777777" w:rsidR="00486E35" w:rsidRDefault="00000000">
            <w:pPr>
              <w:spacing w:after="40"/>
            </w:pPr>
            <w:r>
              <w:rPr>
                <w:sz w:val="16"/>
              </w:rPr>
              <w:t>À tester</w:t>
            </w:r>
          </w:p>
        </w:tc>
        <w:tc>
          <w:tcPr>
            <w:tcW w:w="1999" w:type="dxa"/>
            <w:vAlign w:val="center"/>
          </w:tcPr>
          <w:p w14:paraId="277DA8E3" w14:textId="77777777" w:rsidR="00486E35" w:rsidRDefault="00000000">
            <w:pPr>
              <w:spacing w:after="40"/>
            </w:pPr>
            <w:r>
              <w:rPr>
                <w:sz w:val="16"/>
              </w:rPr>
              <w:t>À tester</w:t>
            </w:r>
          </w:p>
        </w:tc>
        <w:tc>
          <w:tcPr>
            <w:tcW w:w="1999" w:type="dxa"/>
            <w:vAlign w:val="center"/>
          </w:tcPr>
          <w:p w14:paraId="1AC4C4D0" w14:textId="77777777" w:rsidR="00486E35" w:rsidRDefault="00000000">
            <w:pPr>
              <w:spacing w:after="40"/>
            </w:pPr>
            <w:r>
              <w:rPr>
                <w:sz w:val="16"/>
              </w:rPr>
              <w:t>À tester</w:t>
            </w:r>
          </w:p>
        </w:tc>
        <w:tc>
          <w:tcPr>
            <w:tcW w:w="1999" w:type="dxa"/>
            <w:vAlign w:val="center"/>
          </w:tcPr>
          <w:p w14:paraId="09BF29D2" w14:textId="77777777" w:rsidR="00486E35" w:rsidRDefault="00000000">
            <w:pPr>
              <w:spacing w:after="40"/>
            </w:pPr>
            <w:r>
              <w:rPr>
                <w:sz w:val="16"/>
              </w:rPr>
              <w:t>Démonstration et journal d’essai</w:t>
            </w:r>
          </w:p>
        </w:tc>
      </w:tr>
      <w:tr w:rsidR="00486E35" w14:paraId="5F1A2BD9" w14:textId="77777777">
        <w:trPr>
          <w:jc w:val="center"/>
        </w:trPr>
        <w:tc>
          <w:tcPr>
            <w:tcW w:w="1999" w:type="dxa"/>
            <w:vAlign w:val="center"/>
          </w:tcPr>
          <w:p w14:paraId="67FCA07C" w14:textId="77777777" w:rsidR="00486E35" w:rsidRDefault="00000000">
            <w:pPr>
              <w:spacing w:after="40"/>
            </w:pPr>
            <w:r>
              <w:rPr>
                <w:sz w:val="16"/>
              </w:rPr>
              <w:t>Détection des données invalides (10)</w:t>
            </w:r>
          </w:p>
        </w:tc>
        <w:tc>
          <w:tcPr>
            <w:tcW w:w="1999" w:type="dxa"/>
            <w:vAlign w:val="center"/>
          </w:tcPr>
          <w:p w14:paraId="61A5A86F" w14:textId="77777777" w:rsidR="00486E35" w:rsidRDefault="00000000">
            <w:pPr>
              <w:spacing w:after="40"/>
            </w:pPr>
            <w:r>
              <w:rPr>
                <w:sz w:val="16"/>
              </w:rPr>
              <w:t>À tester</w:t>
            </w:r>
          </w:p>
        </w:tc>
        <w:tc>
          <w:tcPr>
            <w:tcW w:w="1999" w:type="dxa"/>
            <w:vAlign w:val="center"/>
          </w:tcPr>
          <w:p w14:paraId="2B3BA00A" w14:textId="77777777" w:rsidR="00486E35" w:rsidRDefault="00000000">
            <w:pPr>
              <w:spacing w:after="40"/>
            </w:pPr>
            <w:r>
              <w:rPr>
                <w:sz w:val="16"/>
              </w:rPr>
              <w:t>À tester</w:t>
            </w:r>
          </w:p>
        </w:tc>
        <w:tc>
          <w:tcPr>
            <w:tcW w:w="1999" w:type="dxa"/>
            <w:vAlign w:val="center"/>
          </w:tcPr>
          <w:p w14:paraId="297760D2" w14:textId="77777777" w:rsidR="00486E35" w:rsidRDefault="00000000">
            <w:pPr>
              <w:spacing w:after="40"/>
            </w:pPr>
            <w:r>
              <w:rPr>
                <w:sz w:val="16"/>
              </w:rPr>
              <w:t>À tester</w:t>
            </w:r>
          </w:p>
        </w:tc>
        <w:tc>
          <w:tcPr>
            <w:tcW w:w="1999" w:type="dxa"/>
            <w:vAlign w:val="center"/>
          </w:tcPr>
          <w:p w14:paraId="63CA332D" w14:textId="77777777" w:rsidR="00486E35" w:rsidRDefault="00000000">
            <w:pPr>
              <w:spacing w:after="40"/>
            </w:pPr>
            <w:r>
              <w:rPr>
                <w:sz w:val="16"/>
              </w:rPr>
              <w:t>Démonstration et journal d’essai</w:t>
            </w:r>
          </w:p>
        </w:tc>
      </w:tr>
      <w:tr w:rsidR="00486E35" w14:paraId="6359EE09" w14:textId="77777777">
        <w:trPr>
          <w:jc w:val="center"/>
        </w:trPr>
        <w:tc>
          <w:tcPr>
            <w:tcW w:w="1999" w:type="dxa"/>
            <w:vAlign w:val="center"/>
          </w:tcPr>
          <w:p w14:paraId="0A111042" w14:textId="77777777" w:rsidR="00486E35" w:rsidRDefault="00000000">
            <w:pPr>
              <w:spacing w:after="40"/>
            </w:pPr>
            <w:r>
              <w:rPr>
                <w:sz w:val="16"/>
              </w:rPr>
              <w:t>Caractérisation des erreurs / incertitudes (15)</w:t>
            </w:r>
          </w:p>
        </w:tc>
        <w:tc>
          <w:tcPr>
            <w:tcW w:w="1999" w:type="dxa"/>
            <w:vAlign w:val="center"/>
          </w:tcPr>
          <w:p w14:paraId="4BA96115" w14:textId="77777777" w:rsidR="00486E35" w:rsidRDefault="00000000">
            <w:pPr>
              <w:spacing w:after="40"/>
            </w:pPr>
            <w:r>
              <w:rPr>
                <w:sz w:val="16"/>
              </w:rPr>
              <w:t>À tester</w:t>
            </w:r>
          </w:p>
        </w:tc>
        <w:tc>
          <w:tcPr>
            <w:tcW w:w="1999" w:type="dxa"/>
            <w:vAlign w:val="center"/>
          </w:tcPr>
          <w:p w14:paraId="3BFE49CE" w14:textId="77777777" w:rsidR="00486E35" w:rsidRDefault="00000000">
            <w:pPr>
              <w:spacing w:after="40"/>
            </w:pPr>
            <w:r>
              <w:rPr>
                <w:sz w:val="16"/>
              </w:rPr>
              <w:t>À tester</w:t>
            </w:r>
          </w:p>
        </w:tc>
        <w:tc>
          <w:tcPr>
            <w:tcW w:w="1999" w:type="dxa"/>
            <w:vAlign w:val="center"/>
          </w:tcPr>
          <w:p w14:paraId="2562423F" w14:textId="77777777" w:rsidR="00486E35" w:rsidRDefault="00000000">
            <w:pPr>
              <w:spacing w:after="40"/>
            </w:pPr>
            <w:r>
              <w:rPr>
                <w:sz w:val="16"/>
              </w:rPr>
              <w:t>À tester</w:t>
            </w:r>
          </w:p>
        </w:tc>
        <w:tc>
          <w:tcPr>
            <w:tcW w:w="1999" w:type="dxa"/>
            <w:vAlign w:val="center"/>
          </w:tcPr>
          <w:p w14:paraId="45943FA1" w14:textId="77777777" w:rsidR="00486E35" w:rsidRDefault="00000000">
            <w:pPr>
              <w:spacing w:after="40"/>
            </w:pPr>
            <w:r>
              <w:rPr>
                <w:sz w:val="16"/>
              </w:rPr>
              <w:t>Démonstration et journal d’essai</w:t>
            </w:r>
          </w:p>
        </w:tc>
      </w:tr>
      <w:tr w:rsidR="00486E35" w14:paraId="072547E5" w14:textId="77777777">
        <w:trPr>
          <w:jc w:val="center"/>
        </w:trPr>
        <w:tc>
          <w:tcPr>
            <w:tcW w:w="1999" w:type="dxa"/>
            <w:vAlign w:val="center"/>
          </w:tcPr>
          <w:p w14:paraId="0C0DB45A" w14:textId="77777777" w:rsidR="00486E35" w:rsidRDefault="00000000">
            <w:pPr>
              <w:spacing w:after="40"/>
            </w:pPr>
            <w:r>
              <w:rPr>
                <w:sz w:val="16"/>
              </w:rPr>
              <w:t>Traçabilité (5)</w:t>
            </w:r>
          </w:p>
        </w:tc>
        <w:tc>
          <w:tcPr>
            <w:tcW w:w="1999" w:type="dxa"/>
            <w:vAlign w:val="center"/>
          </w:tcPr>
          <w:p w14:paraId="04CC9573" w14:textId="77777777" w:rsidR="00486E35" w:rsidRDefault="00000000">
            <w:pPr>
              <w:spacing w:after="40"/>
            </w:pPr>
            <w:r>
              <w:rPr>
                <w:sz w:val="16"/>
              </w:rPr>
              <w:t>À tester</w:t>
            </w:r>
          </w:p>
        </w:tc>
        <w:tc>
          <w:tcPr>
            <w:tcW w:w="1999" w:type="dxa"/>
            <w:vAlign w:val="center"/>
          </w:tcPr>
          <w:p w14:paraId="378E0B75" w14:textId="77777777" w:rsidR="00486E35" w:rsidRDefault="00000000">
            <w:pPr>
              <w:spacing w:after="40"/>
            </w:pPr>
            <w:r>
              <w:rPr>
                <w:sz w:val="16"/>
              </w:rPr>
              <w:t>À tester</w:t>
            </w:r>
          </w:p>
        </w:tc>
        <w:tc>
          <w:tcPr>
            <w:tcW w:w="1999" w:type="dxa"/>
            <w:vAlign w:val="center"/>
          </w:tcPr>
          <w:p w14:paraId="5F5A678F" w14:textId="77777777" w:rsidR="00486E35" w:rsidRDefault="00000000">
            <w:pPr>
              <w:spacing w:after="40"/>
            </w:pPr>
            <w:r>
              <w:rPr>
                <w:sz w:val="16"/>
              </w:rPr>
              <w:t>À tester</w:t>
            </w:r>
          </w:p>
        </w:tc>
        <w:tc>
          <w:tcPr>
            <w:tcW w:w="1999" w:type="dxa"/>
            <w:vAlign w:val="center"/>
          </w:tcPr>
          <w:p w14:paraId="2A43D3E8" w14:textId="77777777" w:rsidR="00486E35" w:rsidRDefault="00000000">
            <w:pPr>
              <w:spacing w:after="40"/>
            </w:pPr>
            <w:r>
              <w:rPr>
                <w:sz w:val="16"/>
              </w:rPr>
              <w:t>Démonstration et journal d’essai</w:t>
            </w:r>
          </w:p>
        </w:tc>
      </w:tr>
      <w:tr w:rsidR="00486E35" w14:paraId="0DBABDFE" w14:textId="77777777">
        <w:trPr>
          <w:jc w:val="center"/>
        </w:trPr>
        <w:tc>
          <w:tcPr>
            <w:tcW w:w="1999" w:type="dxa"/>
            <w:vAlign w:val="center"/>
          </w:tcPr>
          <w:p w14:paraId="3C43E326" w14:textId="77777777" w:rsidR="00486E35" w:rsidRDefault="00000000">
            <w:pPr>
              <w:spacing w:after="40"/>
            </w:pPr>
            <w:r>
              <w:rPr>
                <w:sz w:val="16"/>
              </w:rPr>
              <w:t>Effort de développement et validation (10)</w:t>
            </w:r>
          </w:p>
        </w:tc>
        <w:tc>
          <w:tcPr>
            <w:tcW w:w="1999" w:type="dxa"/>
            <w:vAlign w:val="center"/>
          </w:tcPr>
          <w:p w14:paraId="136E032C" w14:textId="77777777" w:rsidR="00486E35" w:rsidRDefault="00000000">
            <w:pPr>
              <w:spacing w:after="40"/>
            </w:pPr>
            <w:r>
              <w:rPr>
                <w:sz w:val="16"/>
              </w:rPr>
              <w:t>À tester</w:t>
            </w:r>
          </w:p>
        </w:tc>
        <w:tc>
          <w:tcPr>
            <w:tcW w:w="1999" w:type="dxa"/>
            <w:vAlign w:val="center"/>
          </w:tcPr>
          <w:p w14:paraId="7E7C64B4" w14:textId="77777777" w:rsidR="00486E35" w:rsidRDefault="00000000">
            <w:pPr>
              <w:spacing w:after="40"/>
            </w:pPr>
            <w:r>
              <w:rPr>
                <w:sz w:val="16"/>
              </w:rPr>
              <w:t>À tester</w:t>
            </w:r>
          </w:p>
        </w:tc>
        <w:tc>
          <w:tcPr>
            <w:tcW w:w="1999" w:type="dxa"/>
            <w:vAlign w:val="center"/>
          </w:tcPr>
          <w:p w14:paraId="053056AA" w14:textId="77777777" w:rsidR="00486E35" w:rsidRDefault="00000000">
            <w:pPr>
              <w:spacing w:after="40"/>
            </w:pPr>
            <w:r>
              <w:rPr>
                <w:sz w:val="16"/>
              </w:rPr>
              <w:t>À tester</w:t>
            </w:r>
          </w:p>
        </w:tc>
        <w:tc>
          <w:tcPr>
            <w:tcW w:w="1999" w:type="dxa"/>
            <w:vAlign w:val="center"/>
          </w:tcPr>
          <w:p w14:paraId="2A79623E" w14:textId="77777777" w:rsidR="00486E35" w:rsidRDefault="00000000">
            <w:pPr>
              <w:spacing w:after="40"/>
            </w:pPr>
            <w:r>
              <w:rPr>
                <w:sz w:val="16"/>
              </w:rPr>
              <w:t>Estimation d’heures documentée</w:t>
            </w:r>
          </w:p>
        </w:tc>
      </w:tr>
      <w:tr w:rsidR="00486E35" w14:paraId="58A46E8E" w14:textId="77777777">
        <w:trPr>
          <w:jc w:val="center"/>
        </w:trPr>
        <w:tc>
          <w:tcPr>
            <w:tcW w:w="1999" w:type="dxa"/>
            <w:vAlign w:val="center"/>
          </w:tcPr>
          <w:p w14:paraId="5017681A" w14:textId="77777777" w:rsidR="00486E35" w:rsidRDefault="00000000">
            <w:pPr>
              <w:spacing w:after="40"/>
            </w:pPr>
            <w:r>
              <w:rPr>
                <w:sz w:val="16"/>
              </w:rPr>
              <w:t>Compatibilité d’intégration (5)</w:t>
            </w:r>
          </w:p>
        </w:tc>
        <w:tc>
          <w:tcPr>
            <w:tcW w:w="1999" w:type="dxa"/>
            <w:vAlign w:val="center"/>
          </w:tcPr>
          <w:p w14:paraId="2D019B71" w14:textId="77777777" w:rsidR="00486E35" w:rsidRDefault="00000000">
            <w:pPr>
              <w:spacing w:after="40"/>
            </w:pPr>
            <w:r>
              <w:rPr>
                <w:sz w:val="16"/>
              </w:rPr>
              <w:t>À tester</w:t>
            </w:r>
          </w:p>
        </w:tc>
        <w:tc>
          <w:tcPr>
            <w:tcW w:w="1999" w:type="dxa"/>
            <w:vAlign w:val="center"/>
          </w:tcPr>
          <w:p w14:paraId="31B50A67" w14:textId="77777777" w:rsidR="00486E35" w:rsidRDefault="00000000">
            <w:pPr>
              <w:spacing w:after="40"/>
            </w:pPr>
            <w:r>
              <w:rPr>
                <w:sz w:val="16"/>
              </w:rPr>
              <w:t>À tester</w:t>
            </w:r>
          </w:p>
        </w:tc>
        <w:tc>
          <w:tcPr>
            <w:tcW w:w="1999" w:type="dxa"/>
            <w:vAlign w:val="center"/>
          </w:tcPr>
          <w:p w14:paraId="095CEEC8" w14:textId="77777777" w:rsidR="00486E35" w:rsidRDefault="00000000">
            <w:pPr>
              <w:spacing w:after="40"/>
            </w:pPr>
            <w:r>
              <w:rPr>
                <w:sz w:val="16"/>
              </w:rPr>
              <w:t>À tester</w:t>
            </w:r>
          </w:p>
        </w:tc>
        <w:tc>
          <w:tcPr>
            <w:tcW w:w="1999" w:type="dxa"/>
            <w:vAlign w:val="center"/>
          </w:tcPr>
          <w:p w14:paraId="4D412E92" w14:textId="77777777" w:rsidR="00486E35" w:rsidRDefault="00000000">
            <w:pPr>
              <w:spacing w:after="40"/>
            </w:pPr>
            <w:r>
              <w:rPr>
                <w:sz w:val="16"/>
              </w:rPr>
              <w:t>Démonstration et journal d’essai</w:t>
            </w:r>
          </w:p>
        </w:tc>
      </w:tr>
    </w:tbl>
    <w:p w14:paraId="37321D6C" w14:textId="77777777" w:rsidR="00486E35" w:rsidRDefault="00486E35"/>
    <w:p w14:paraId="189F77ED" w14:textId="77777777" w:rsidR="00486E35" w:rsidRDefault="00000000">
      <w:pPr>
        <w:pStyle w:val="Titre1"/>
      </w:pPr>
      <w:r>
        <w:t>6. Illustration de l’application d’un barème</w:t>
      </w:r>
    </w:p>
    <w:p w14:paraId="38C881B6" w14:textId="77777777" w:rsidR="00486E35" w:rsidRDefault="00000000">
      <w:r>
        <w:t>Pour « Dynamique des mesures » (10 points), un concept qui ne modélise aucun effet dynamique reçoit 0 % et contribue 0 point. Un modèle dynamique paramétrable, vérifié par essai d’échelon, reçoit 100 % et contribue 10 points. Il s’agit d’un exemple de calcul, pas d’une note finale attribuée à A, B ou C.</w:t>
      </w:r>
    </w:p>
    <w:p w14:paraId="7F24E8F2" w14:textId="77777777" w:rsidR="00486E35" w:rsidRDefault="00000000">
      <w:pPr>
        <w:pStyle w:val="Titre1"/>
      </w:pPr>
      <w:r>
        <w:t>7. Procédure de sélection</w:t>
      </w:r>
    </w:p>
    <w:p w14:paraId="46099735" w14:textId="77777777" w:rsidR="00486E35" w:rsidRDefault="00000000">
      <w:r>
        <w:t>Étape 1 : confirmer les exigences minimales et les pondérations avec l’équipe. Étape 2 : définir un jeu d’essais commun et ses critères d’acceptation. Étape 3 : recueillir les preuves pour A, B et C. Étape 4 : appliquer les barèmes sans modifier les poids après observation des résultats. Étape 5 : vérifier les critères éliminatoires. Étape 6 : calculer les scores, examiner les compromis et justifier la sélection retenue. Étape 7 : archiver versions, paramètres et résultats dans GitHub.</w:t>
      </w:r>
    </w:p>
    <w:p w14:paraId="78FA9980" w14:textId="77777777" w:rsidR="00486E35" w:rsidRDefault="00000000">
      <w:pPr>
        <w:pStyle w:val="Titre1"/>
      </w:pPr>
      <w:r>
        <w:t>8. Limites et décisions en attente</w:t>
      </w:r>
    </w:p>
    <w:p w14:paraId="40DFCE1E" w14:textId="77777777" w:rsidR="00486E35" w:rsidRDefault="00000000">
      <w:r>
        <w:t>À confirmer : budget d’heures attribué à cette fonction, interface logicielle commune, plages et unités physiques, taux d’échantillonnage, jeux de référence, tolérances de validation et niveau d’incertitude attendu. Sans ces données, la grille peut être livrée comme méthode complète, mais aucune sélection chiffrée ne serait techniquement justifiée.</w:t>
      </w:r>
    </w:p>
    <w:p w14:paraId="64F33016" w14:textId="77777777" w:rsidR="00486E35" w:rsidRDefault="00000000">
      <w:r>
        <w:br w:type="page"/>
      </w:r>
    </w:p>
    <w:p w14:paraId="60889801" w14:textId="77777777" w:rsidR="00486E35" w:rsidRDefault="00000000">
      <w:pPr>
        <w:pStyle w:val="Titre1"/>
      </w:pPr>
      <w:r>
        <w:lastRenderedPageBreak/>
        <w:t>Annexe A — Justification et protocole d’évaluation détaillés</w:t>
      </w:r>
    </w:p>
    <w:p w14:paraId="733C3A4C" w14:textId="77777777" w:rsidR="00486E35" w:rsidRDefault="00000000">
      <w:r>
        <w:t>Les critères de la section 2 s’appliquent exclusivement à la fonction « Acquérir les grandeurs, les dégrader de façon réaliste, et qualifier ce qui est acquis ». Les notes finales ne sont pas attribuées avant vérification. Les niveaux intermédiaires non mentionnés dans un barème ne doivent pas être improvisés : appliquer la classe démontrée la plus haute et conserver la preuve.</w:t>
      </w:r>
    </w:p>
    <w:p w14:paraId="689570F0" w14:textId="77777777" w:rsidR="00486E35" w:rsidRDefault="00000000">
      <w:pPr>
        <w:pStyle w:val="Titre2"/>
      </w:pPr>
      <w:r>
        <w:t>A.1 — Justification des pondérations</w:t>
      </w:r>
    </w:p>
    <w:tbl>
      <w:tblPr>
        <w:tblStyle w:val="Grilledutableau"/>
        <w:tblW w:w="0" w:type="auto"/>
        <w:tblLook w:val="04A0" w:firstRow="1" w:lastRow="0" w:firstColumn="1" w:lastColumn="0" w:noHBand="0" w:noVBand="1"/>
      </w:tblPr>
      <w:tblGrid>
        <w:gridCol w:w="3331"/>
        <w:gridCol w:w="3331"/>
        <w:gridCol w:w="3331"/>
      </w:tblGrid>
      <w:tr w:rsidR="00486E35" w14:paraId="17E97E87" w14:textId="77777777">
        <w:tc>
          <w:tcPr>
            <w:tcW w:w="3331" w:type="dxa"/>
            <w:shd w:val="clear" w:color="auto" w:fill="DCEAF3"/>
          </w:tcPr>
          <w:p w14:paraId="481AA6A4" w14:textId="77777777" w:rsidR="00486E35" w:rsidRDefault="00000000">
            <w:r>
              <w:t>Dimension d’évaluation</w:t>
            </w:r>
          </w:p>
        </w:tc>
        <w:tc>
          <w:tcPr>
            <w:tcW w:w="3331" w:type="dxa"/>
            <w:shd w:val="clear" w:color="auto" w:fill="DCEAF3"/>
          </w:tcPr>
          <w:p w14:paraId="4177BA4B" w14:textId="77777777" w:rsidR="00486E35" w:rsidRDefault="00000000">
            <w:pPr>
              <w:spacing w:after="40"/>
            </w:pPr>
            <w:r>
              <w:rPr>
                <w:sz w:val="16"/>
              </w:rPr>
              <w:t>Poids</w:t>
            </w:r>
          </w:p>
        </w:tc>
        <w:tc>
          <w:tcPr>
            <w:tcW w:w="3331" w:type="dxa"/>
            <w:shd w:val="clear" w:color="auto" w:fill="DCEAF3"/>
          </w:tcPr>
          <w:p w14:paraId="2932AB7C" w14:textId="77777777" w:rsidR="00486E35" w:rsidRDefault="00000000">
            <w:pPr>
              <w:spacing w:after="40"/>
            </w:pPr>
            <w:r>
              <w:rPr>
                <w:sz w:val="16"/>
              </w:rPr>
              <w:t>Justification</w:t>
            </w:r>
          </w:p>
        </w:tc>
      </w:tr>
      <w:tr w:rsidR="00486E35" w14:paraId="452B0361" w14:textId="77777777">
        <w:tc>
          <w:tcPr>
            <w:tcW w:w="3331" w:type="dxa"/>
          </w:tcPr>
          <w:p w14:paraId="73A7C9A5" w14:textId="77777777" w:rsidR="00486E35" w:rsidRDefault="00000000">
            <w:pPr>
              <w:spacing w:after="40"/>
            </w:pPr>
            <w:r>
              <w:rPr>
                <w:sz w:val="16"/>
              </w:rPr>
              <w:t>F1 Acquisition</w:t>
            </w:r>
          </w:p>
        </w:tc>
        <w:tc>
          <w:tcPr>
            <w:tcW w:w="3331" w:type="dxa"/>
          </w:tcPr>
          <w:p w14:paraId="06EFBF86" w14:textId="77777777" w:rsidR="00486E35" w:rsidRDefault="00000000">
            <w:pPr>
              <w:spacing w:after="40"/>
            </w:pPr>
            <w:r>
              <w:rPr>
                <w:sz w:val="16"/>
              </w:rPr>
              <w:t>20</w:t>
            </w:r>
          </w:p>
        </w:tc>
        <w:tc>
          <w:tcPr>
            <w:tcW w:w="3331" w:type="dxa"/>
          </w:tcPr>
          <w:p w14:paraId="36931F78" w14:textId="77777777" w:rsidR="00486E35" w:rsidRDefault="00000000">
            <w:pPr>
              <w:spacing w:after="40"/>
            </w:pPr>
            <w:r>
              <w:rPr>
                <w:sz w:val="16"/>
              </w:rPr>
              <w:t>L’entrée T/P/Q est indispensable mais relativement commune aux trois approches.</w:t>
            </w:r>
          </w:p>
        </w:tc>
      </w:tr>
      <w:tr w:rsidR="00486E35" w14:paraId="562B83A1" w14:textId="77777777">
        <w:tc>
          <w:tcPr>
            <w:tcW w:w="3331" w:type="dxa"/>
          </w:tcPr>
          <w:p w14:paraId="1E2D7057" w14:textId="77777777" w:rsidR="00486E35" w:rsidRDefault="00000000">
            <w:pPr>
              <w:spacing w:after="40"/>
            </w:pPr>
            <w:r>
              <w:rPr>
                <w:sz w:val="16"/>
              </w:rPr>
              <w:t>F2 Dégradation</w:t>
            </w:r>
          </w:p>
        </w:tc>
        <w:tc>
          <w:tcPr>
            <w:tcW w:w="3331" w:type="dxa"/>
          </w:tcPr>
          <w:p w14:paraId="503B73C0" w14:textId="77777777" w:rsidR="00486E35" w:rsidRDefault="00000000">
            <w:pPr>
              <w:spacing w:after="40"/>
            </w:pPr>
            <w:r>
              <w:rPr>
                <w:sz w:val="16"/>
              </w:rPr>
              <w:t>35</w:t>
            </w:r>
          </w:p>
        </w:tc>
        <w:tc>
          <w:tcPr>
            <w:tcW w:w="3331" w:type="dxa"/>
          </w:tcPr>
          <w:p w14:paraId="13D464CB" w14:textId="77777777" w:rsidR="00486E35" w:rsidRDefault="00000000">
            <w:pPr>
              <w:spacing w:after="40"/>
            </w:pPr>
            <w:r>
              <w:rPr>
                <w:sz w:val="16"/>
              </w:rPr>
              <w:t>Cœur de la différenciation : erreurs, dynamique et reproductibilité.</w:t>
            </w:r>
          </w:p>
        </w:tc>
      </w:tr>
      <w:tr w:rsidR="00486E35" w14:paraId="7C618D1D" w14:textId="77777777">
        <w:tc>
          <w:tcPr>
            <w:tcW w:w="3331" w:type="dxa"/>
          </w:tcPr>
          <w:p w14:paraId="5E65A70E" w14:textId="77777777" w:rsidR="00486E35" w:rsidRDefault="00000000">
            <w:pPr>
              <w:spacing w:after="40"/>
            </w:pPr>
            <w:r>
              <w:rPr>
                <w:sz w:val="16"/>
              </w:rPr>
              <w:t>F3 Qualification</w:t>
            </w:r>
          </w:p>
        </w:tc>
        <w:tc>
          <w:tcPr>
            <w:tcW w:w="3331" w:type="dxa"/>
          </w:tcPr>
          <w:p w14:paraId="7CC6AFAE" w14:textId="77777777" w:rsidR="00486E35" w:rsidRDefault="00000000">
            <w:pPr>
              <w:spacing w:after="40"/>
            </w:pPr>
            <w:r>
              <w:rPr>
                <w:sz w:val="16"/>
              </w:rPr>
              <w:t>30</w:t>
            </w:r>
          </w:p>
        </w:tc>
        <w:tc>
          <w:tcPr>
            <w:tcW w:w="3331" w:type="dxa"/>
          </w:tcPr>
          <w:p w14:paraId="6D4EA01E" w14:textId="77777777" w:rsidR="00486E35" w:rsidRDefault="00000000">
            <w:pPr>
              <w:spacing w:after="40"/>
            </w:pPr>
            <w:r>
              <w:rPr>
                <w:sz w:val="16"/>
              </w:rPr>
              <w:t>L’aide à la décision ne doit pas confondre donnée invalide et état normal.</w:t>
            </w:r>
          </w:p>
        </w:tc>
      </w:tr>
      <w:tr w:rsidR="00486E35" w14:paraId="0E137A76" w14:textId="77777777">
        <w:tc>
          <w:tcPr>
            <w:tcW w:w="3331" w:type="dxa"/>
          </w:tcPr>
          <w:p w14:paraId="456F993B" w14:textId="77777777" w:rsidR="00486E35" w:rsidRDefault="00000000">
            <w:pPr>
              <w:spacing w:after="40"/>
            </w:pPr>
            <w:r>
              <w:rPr>
                <w:sz w:val="16"/>
              </w:rPr>
              <w:t>F4 Faisabilité</w:t>
            </w:r>
          </w:p>
        </w:tc>
        <w:tc>
          <w:tcPr>
            <w:tcW w:w="3331" w:type="dxa"/>
          </w:tcPr>
          <w:p w14:paraId="65564479" w14:textId="77777777" w:rsidR="00486E35" w:rsidRDefault="00000000">
            <w:pPr>
              <w:spacing w:after="40"/>
            </w:pPr>
            <w:r>
              <w:rPr>
                <w:sz w:val="16"/>
              </w:rPr>
              <w:t>15</w:t>
            </w:r>
          </w:p>
        </w:tc>
        <w:tc>
          <w:tcPr>
            <w:tcW w:w="3331" w:type="dxa"/>
          </w:tcPr>
          <w:p w14:paraId="398DC035" w14:textId="77777777" w:rsidR="00486E35" w:rsidRDefault="00000000">
            <w:pPr>
              <w:spacing w:after="40"/>
            </w:pPr>
            <w:r>
              <w:rPr>
                <w:sz w:val="16"/>
              </w:rPr>
              <w:t>La contrainte universitaire rend l’effort et l’interopérabilité importants sans supplanter la qualité technique.</w:t>
            </w:r>
          </w:p>
        </w:tc>
      </w:tr>
    </w:tbl>
    <w:p w14:paraId="1C4DC61A" w14:textId="77777777" w:rsidR="00486E35" w:rsidRDefault="00486E35"/>
    <w:p w14:paraId="6EB5A6FD" w14:textId="77777777" w:rsidR="00486E35" w:rsidRDefault="00000000">
      <w:pPr>
        <w:pStyle w:val="Titre2"/>
      </w:pPr>
      <w:r>
        <w:t>A.2 — Protocole commun et preuves attendues</w:t>
      </w:r>
    </w:p>
    <w:tbl>
      <w:tblPr>
        <w:tblStyle w:val="Grilledutableau"/>
        <w:tblW w:w="0" w:type="auto"/>
        <w:tblLook w:val="04A0" w:firstRow="1" w:lastRow="0" w:firstColumn="1" w:lastColumn="0" w:noHBand="0" w:noVBand="1"/>
      </w:tblPr>
      <w:tblGrid>
        <w:gridCol w:w="3331"/>
        <w:gridCol w:w="3331"/>
        <w:gridCol w:w="3331"/>
      </w:tblGrid>
      <w:tr w:rsidR="00486E35" w14:paraId="14387B4E" w14:textId="77777777">
        <w:tc>
          <w:tcPr>
            <w:tcW w:w="3331" w:type="dxa"/>
            <w:shd w:val="clear" w:color="auto" w:fill="DCEAF3"/>
          </w:tcPr>
          <w:p w14:paraId="49D4260E" w14:textId="77777777" w:rsidR="00486E35" w:rsidRDefault="00000000">
            <w:pPr>
              <w:spacing w:after="40"/>
            </w:pPr>
            <w:r>
              <w:rPr>
                <w:sz w:val="16"/>
              </w:rPr>
              <w:t>Critère</w:t>
            </w:r>
          </w:p>
        </w:tc>
        <w:tc>
          <w:tcPr>
            <w:tcW w:w="3331" w:type="dxa"/>
            <w:shd w:val="clear" w:color="auto" w:fill="DCEAF3"/>
          </w:tcPr>
          <w:p w14:paraId="6AC4C15F" w14:textId="77777777" w:rsidR="00486E35" w:rsidRDefault="00000000">
            <w:pPr>
              <w:spacing w:after="40"/>
            </w:pPr>
            <w:r>
              <w:rPr>
                <w:sz w:val="16"/>
              </w:rPr>
              <w:t>Méthode de mesure / vérification</w:t>
            </w:r>
          </w:p>
        </w:tc>
        <w:tc>
          <w:tcPr>
            <w:tcW w:w="3331" w:type="dxa"/>
            <w:shd w:val="clear" w:color="auto" w:fill="DCEAF3"/>
          </w:tcPr>
          <w:p w14:paraId="193B54FF" w14:textId="77777777" w:rsidR="00486E35" w:rsidRDefault="00000000">
            <w:pPr>
              <w:spacing w:after="40"/>
            </w:pPr>
            <w:r>
              <w:rPr>
                <w:sz w:val="16"/>
              </w:rPr>
              <w:t>Preuve archivée</w:t>
            </w:r>
          </w:p>
        </w:tc>
      </w:tr>
      <w:tr w:rsidR="00486E35" w14:paraId="6F67F050" w14:textId="77777777">
        <w:tc>
          <w:tcPr>
            <w:tcW w:w="3331" w:type="dxa"/>
          </w:tcPr>
          <w:p w14:paraId="55DF0972" w14:textId="77777777" w:rsidR="00486E35" w:rsidRDefault="00000000">
            <w:pPr>
              <w:spacing w:after="40"/>
            </w:pPr>
            <w:r>
              <w:rPr>
                <w:sz w:val="16"/>
              </w:rPr>
              <w:t>Grandeurs T/P/Q</w:t>
            </w:r>
          </w:p>
        </w:tc>
        <w:tc>
          <w:tcPr>
            <w:tcW w:w="3331" w:type="dxa"/>
          </w:tcPr>
          <w:p w14:paraId="687A3766" w14:textId="77777777" w:rsidR="00486E35" w:rsidRDefault="00000000">
            <w:pPr>
              <w:spacing w:after="40"/>
            </w:pPr>
            <w:r>
              <w:rPr>
                <w:sz w:val="16"/>
              </w:rPr>
              <w:t>Vérifier trois flux et leurs unités</w:t>
            </w:r>
          </w:p>
        </w:tc>
        <w:tc>
          <w:tcPr>
            <w:tcW w:w="3331" w:type="dxa"/>
          </w:tcPr>
          <w:p w14:paraId="33AC2DDB" w14:textId="77777777" w:rsidR="00486E35" w:rsidRDefault="00000000">
            <w:pPr>
              <w:spacing w:after="40"/>
            </w:pPr>
            <w:r>
              <w:rPr>
                <w:sz w:val="16"/>
              </w:rPr>
              <w:t>Journal de simulation et schéma d’interface</w:t>
            </w:r>
          </w:p>
        </w:tc>
      </w:tr>
      <w:tr w:rsidR="00486E35" w14:paraId="4D63849E" w14:textId="77777777">
        <w:tc>
          <w:tcPr>
            <w:tcW w:w="3331" w:type="dxa"/>
          </w:tcPr>
          <w:p w14:paraId="017B3164" w14:textId="77777777" w:rsidR="00486E35" w:rsidRDefault="00000000">
            <w:pPr>
              <w:spacing w:after="40"/>
            </w:pPr>
            <w:r>
              <w:rPr>
                <w:sz w:val="16"/>
              </w:rPr>
              <w:t>Synchronisation</w:t>
            </w:r>
          </w:p>
        </w:tc>
        <w:tc>
          <w:tcPr>
            <w:tcW w:w="3331" w:type="dxa"/>
          </w:tcPr>
          <w:p w14:paraId="6E227442" w14:textId="77777777" w:rsidR="00486E35" w:rsidRDefault="00000000">
            <w:pPr>
              <w:spacing w:after="40"/>
            </w:pPr>
            <w:r>
              <w:rPr>
                <w:sz w:val="16"/>
              </w:rPr>
              <w:t>Comparer timestamps sur scénarios multi-voies</w:t>
            </w:r>
          </w:p>
        </w:tc>
        <w:tc>
          <w:tcPr>
            <w:tcW w:w="3331" w:type="dxa"/>
          </w:tcPr>
          <w:p w14:paraId="3AD30B41" w14:textId="77777777" w:rsidR="00486E35" w:rsidRDefault="00000000">
            <w:pPr>
              <w:spacing w:after="40"/>
            </w:pPr>
            <w:r>
              <w:rPr>
                <w:sz w:val="16"/>
              </w:rPr>
              <w:t>Export horodaté</w:t>
            </w:r>
          </w:p>
        </w:tc>
      </w:tr>
      <w:tr w:rsidR="00486E35" w14:paraId="1F257574" w14:textId="77777777">
        <w:tc>
          <w:tcPr>
            <w:tcW w:w="3331" w:type="dxa"/>
          </w:tcPr>
          <w:p w14:paraId="7DE39097" w14:textId="77777777" w:rsidR="00486E35" w:rsidRDefault="00000000">
            <w:pPr>
              <w:spacing w:after="40"/>
            </w:pPr>
            <w:r>
              <w:rPr>
                <w:sz w:val="16"/>
              </w:rPr>
              <w:t>Mécanismes</w:t>
            </w:r>
          </w:p>
        </w:tc>
        <w:tc>
          <w:tcPr>
            <w:tcW w:w="3331" w:type="dxa"/>
          </w:tcPr>
          <w:p w14:paraId="1E2EDFFA" w14:textId="77777777" w:rsidR="00486E35" w:rsidRDefault="00000000">
            <w:pPr>
              <w:spacing w:after="40"/>
            </w:pPr>
            <w:r>
              <w:rPr>
                <w:sz w:val="16"/>
              </w:rPr>
              <w:t>Lister les mécanismes réellement exécutables, distincts et configurables</w:t>
            </w:r>
          </w:p>
        </w:tc>
        <w:tc>
          <w:tcPr>
            <w:tcW w:w="3331" w:type="dxa"/>
          </w:tcPr>
          <w:p w14:paraId="07533BB0" w14:textId="77777777" w:rsidR="00486E35" w:rsidRDefault="00000000">
            <w:pPr>
              <w:spacing w:after="40"/>
            </w:pPr>
            <w:r>
              <w:rPr>
                <w:sz w:val="16"/>
              </w:rPr>
              <w:t>Configuration + captures des résultats</w:t>
            </w:r>
          </w:p>
        </w:tc>
      </w:tr>
      <w:tr w:rsidR="00486E35" w14:paraId="1CFAE267" w14:textId="77777777">
        <w:tc>
          <w:tcPr>
            <w:tcW w:w="3331" w:type="dxa"/>
          </w:tcPr>
          <w:p w14:paraId="7B17A48D" w14:textId="77777777" w:rsidR="00486E35" w:rsidRDefault="00000000">
            <w:pPr>
              <w:spacing w:after="40"/>
            </w:pPr>
            <w:r>
              <w:rPr>
                <w:sz w:val="16"/>
              </w:rPr>
              <w:t>Dynamique</w:t>
            </w:r>
          </w:p>
        </w:tc>
        <w:tc>
          <w:tcPr>
            <w:tcW w:w="3331" w:type="dxa"/>
          </w:tcPr>
          <w:p w14:paraId="5510A504" w14:textId="77777777" w:rsidR="00486E35" w:rsidRDefault="00000000">
            <w:pPr>
              <w:spacing w:after="40"/>
            </w:pPr>
            <w:r>
              <w:rPr>
                <w:sz w:val="16"/>
              </w:rPr>
              <w:t>Injecter un échelon et mesurer la réponse temporelle</w:t>
            </w:r>
          </w:p>
        </w:tc>
        <w:tc>
          <w:tcPr>
            <w:tcW w:w="3331" w:type="dxa"/>
          </w:tcPr>
          <w:p w14:paraId="7A976497" w14:textId="77777777" w:rsidR="00486E35" w:rsidRDefault="00000000">
            <w:pPr>
              <w:spacing w:after="40"/>
            </w:pPr>
            <w:r>
              <w:rPr>
                <w:sz w:val="16"/>
              </w:rPr>
              <w:t>Courbe + comparaison analytique</w:t>
            </w:r>
          </w:p>
        </w:tc>
      </w:tr>
      <w:tr w:rsidR="00486E35" w14:paraId="60BDEE10" w14:textId="77777777">
        <w:tc>
          <w:tcPr>
            <w:tcW w:w="3331" w:type="dxa"/>
          </w:tcPr>
          <w:p w14:paraId="5FCC5252" w14:textId="77777777" w:rsidR="00486E35" w:rsidRDefault="00000000">
            <w:pPr>
              <w:spacing w:after="40"/>
            </w:pPr>
            <w:r>
              <w:rPr>
                <w:sz w:val="16"/>
              </w:rPr>
              <w:t>Reproductibilité</w:t>
            </w:r>
          </w:p>
        </w:tc>
        <w:tc>
          <w:tcPr>
            <w:tcW w:w="3331" w:type="dxa"/>
          </w:tcPr>
          <w:p w14:paraId="3C7F09E0" w14:textId="77777777" w:rsidR="00486E35" w:rsidRDefault="00000000">
            <w:pPr>
              <w:spacing w:after="40"/>
            </w:pPr>
            <w:r>
              <w:rPr>
                <w:sz w:val="16"/>
              </w:rPr>
              <w:t>Relancer deux fois un même scénario et comparer</w:t>
            </w:r>
          </w:p>
        </w:tc>
        <w:tc>
          <w:tcPr>
            <w:tcW w:w="3331" w:type="dxa"/>
          </w:tcPr>
          <w:p w14:paraId="70AABA67" w14:textId="77777777" w:rsidR="00486E35" w:rsidRDefault="00000000">
            <w:pPr>
              <w:spacing w:after="40"/>
            </w:pPr>
            <w:r>
              <w:rPr>
                <w:sz w:val="16"/>
              </w:rPr>
              <w:t>Graine, paramètres, deux fichiers de sortie</w:t>
            </w:r>
          </w:p>
        </w:tc>
      </w:tr>
      <w:tr w:rsidR="00486E35" w14:paraId="377F0746" w14:textId="77777777">
        <w:tc>
          <w:tcPr>
            <w:tcW w:w="3331" w:type="dxa"/>
          </w:tcPr>
          <w:p w14:paraId="7162C42F" w14:textId="77777777" w:rsidR="00486E35" w:rsidRDefault="00000000">
            <w:pPr>
              <w:spacing w:after="40"/>
            </w:pPr>
            <w:r>
              <w:rPr>
                <w:sz w:val="16"/>
              </w:rPr>
              <w:t>Données invalides</w:t>
            </w:r>
          </w:p>
        </w:tc>
        <w:tc>
          <w:tcPr>
            <w:tcW w:w="3331" w:type="dxa"/>
          </w:tcPr>
          <w:p w14:paraId="750D403F" w14:textId="77777777" w:rsidR="00486E35" w:rsidRDefault="00000000">
            <w:pPr>
              <w:spacing w:after="40"/>
            </w:pPr>
            <w:r>
              <w:rPr>
                <w:sz w:val="16"/>
              </w:rPr>
              <w:t>Injecter absence, hors plage et timestamp incohérent</w:t>
            </w:r>
          </w:p>
        </w:tc>
        <w:tc>
          <w:tcPr>
            <w:tcW w:w="3331" w:type="dxa"/>
          </w:tcPr>
          <w:p w14:paraId="1866B6C9" w14:textId="77777777" w:rsidR="00486E35" w:rsidRDefault="00000000">
            <w:pPr>
              <w:spacing w:after="40"/>
            </w:pPr>
            <w:r>
              <w:rPr>
                <w:sz w:val="16"/>
              </w:rPr>
              <w:t>Journal des statuts</w:t>
            </w:r>
          </w:p>
        </w:tc>
      </w:tr>
      <w:tr w:rsidR="00486E35" w14:paraId="18197F8F" w14:textId="77777777">
        <w:tc>
          <w:tcPr>
            <w:tcW w:w="3331" w:type="dxa"/>
          </w:tcPr>
          <w:p w14:paraId="1F46E27F" w14:textId="77777777" w:rsidR="00486E35" w:rsidRDefault="00000000">
            <w:pPr>
              <w:spacing w:after="40"/>
            </w:pPr>
            <w:r>
              <w:rPr>
                <w:sz w:val="16"/>
              </w:rPr>
              <w:t>Incertitude</w:t>
            </w:r>
          </w:p>
        </w:tc>
        <w:tc>
          <w:tcPr>
            <w:tcW w:w="3331" w:type="dxa"/>
          </w:tcPr>
          <w:p w14:paraId="7D6BE259" w14:textId="77777777" w:rsidR="00486E35" w:rsidRDefault="00000000">
            <w:pPr>
              <w:spacing w:after="40"/>
            </w:pPr>
            <w:r>
              <w:rPr>
                <w:sz w:val="16"/>
              </w:rPr>
              <w:t>Justifier le modèle et contrôler statistiquement / analytiquement ses limites</w:t>
            </w:r>
          </w:p>
        </w:tc>
        <w:tc>
          <w:tcPr>
            <w:tcW w:w="3331" w:type="dxa"/>
          </w:tcPr>
          <w:p w14:paraId="2ED763B9" w14:textId="77777777" w:rsidR="00486E35" w:rsidRDefault="00000000">
            <w:pPr>
              <w:spacing w:after="40"/>
            </w:pPr>
            <w:r>
              <w:rPr>
                <w:sz w:val="16"/>
              </w:rPr>
              <w:t>Fiche de modèle + calculs</w:t>
            </w:r>
          </w:p>
        </w:tc>
      </w:tr>
      <w:tr w:rsidR="00486E35" w14:paraId="5B430ED5" w14:textId="77777777">
        <w:tc>
          <w:tcPr>
            <w:tcW w:w="3331" w:type="dxa"/>
          </w:tcPr>
          <w:p w14:paraId="253F5224" w14:textId="77777777" w:rsidR="00486E35" w:rsidRDefault="00000000">
            <w:pPr>
              <w:spacing w:after="40"/>
            </w:pPr>
            <w:r>
              <w:rPr>
                <w:sz w:val="16"/>
              </w:rPr>
              <w:t>Traçabilité</w:t>
            </w:r>
          </w:p>
        </w:tc>
        <w:tc>
          <w:tcPr>
            <w:tcW w:w="3331" w:type="dxa"/>
          </w:tcPr>
          <w:p w14:paraId="093EE39B" w14:textId="77777777" w:rsidR="00486E35" w:rsidRDefault="00000000">
            <w:pPr>
              <w:spacing w:after="40"/>
            </w:pPr>
            <w:r>
              <w:rPr>
                <w:sz w:val="16"/>
              </w:rPr>
              <w:t>Contrôler champs obligatoires dans les sorties</w:t>
            </w:r>
          </w:p>
        </w:tc>
        <w:tc>
          <w:tcPr>
            <w:tcW w:w="3331" w:type="dxa"/>
          </w:tcPr>
          <w:p w14:paraId="4CAE7172" w14:textId="77777777" w:rsidR="00486E35" w:rsidRDefault="00000000">
            <w:pPr>
              <w:spacing w:after="40"/>
            </w:pPr>
            <w:r>
              <w:rPr>
                <w:sz w:val="16"/>
              </w:rPr>
              <w:t>Échantillons de données</w:t>
            </w:r>
          </w:p>
        </w:tc>
      </w:tr>
      <w:tr w:rsidR="00486E35" w14:paraId="41F30A46" w14:textId="77777777">
        <w:tc>
          <w:tcPr>
            <w:tcW w:w="3331" w:type="dxa"/>
          </w:tcPr>
          <w:p w14:paraId="369CFB37" w14:textId="77777777" w:rsidR="00486E35" w:rsidRDefault="00000000">
            <w:pPr>
              <w:spacing w:after="40"/>
            </w:pPr>
            <w:r>
              <w:rPr>
                <w:sz w:val="16"/>
              </w:rPr>
              <w:t>Effort</w:t>
            </w:r>
          </w:p>
        </w:tc>
        <w:tc>
          <w:tcPr>
            <w:tcW w:w="3331" w:type="dxa"/>
          </w:tcPr>
          <w:p w14:paraId="3F5E2DCB" w14:textId="77777777" w:rsidR="00486E35" w:rsidRDefault="00000000">
            <w:pPr>
              <w:spacing w:after="40"/>
            </w:pPr>
            <w:r>
              <w:rPr>
                <w:sz w:val="16"/>
              </w:rPr>
              <w:t>Estimer heures de code, intégration, tests et documentation</w:t>
            </w:r>
          </w:p>
        </w:tc>
        <w:tc>
          <w:tcPr>
            <w:tcW w:w="3331" w:type="dxa"/>
          </w:tcPr>
          <w:p w14:paraId="1B0FA329" w14:textId="77777777" w:rsidR="00486E35" w:rsidRDefault="00000000">
            <w:pPr>
              <w:spacing w:after="40"/>
            </w:pPr>
            <w:r>
              <w:rPr>
                <w:sz w:val="16"/>
              </w:rPr>
              <w:t>Découpage des tâches et estimation</w:t>
            </w:r>
          </w:p>
        </w:tc>
      </w:tr>
      <w:tr w:rsidR="00486E35" w14:paraId="0399DF2B" w14:textId="77777777">
        <w:tc>
          <w:tcPr>
            <w:tcW w:w="3331" w:type="dxa"/>
          </w:tcPr>
          <w:p w14:paraId="23DE09FB" w14:textId="77777777" w:rsidR="00486E35" w:rsidRDefault="00000000">
            <w:pPr>
              <w:spacing w:after="40"/>
            </w:pPr>
            <w:r>
              <w:rPr>
                <w:sz w:val="16"/>
              </w:rPr>
              <w:t>Compatibilité</w:t>
            </w:r>
          </w:p>
        </w:tc>
        <w:tc>
          <w:tcPr>
            <w:tcW w:w="3331" w:type="dxa"/>
          </w:tcPr>
          <w:p w14:paraId="1831A0E7" w14:textId="77777777" w:rsidR="00486E35" w:rsidRDefault="00000000">
            <w:pPr>
              <w:spacing w:after="40"/>
            </w:pPr>
            <w:r>
              <w:rPr>
                <w:sz w:val="16"/>
              </w:rPr>
              <w:t>Exécuter un échange bout en bout vers le module consommateur</w:t>
            </w:r>
          </w:p>
        </w:tc>
        <w:tc>
          <w:tcPr>
            <w:tcW w:w="3331" w:type="dxa"/>
          </w:tcPr>
          <w:p w14:paraId="42F672AB" w14:textId="77777777" w:rsidR="00486E35" w:rsidRDefault="00000000">
            <w:pPr>
              <w:spacing w:after="40"/>
            </w:pPr>
            <w:r>
              <w:rPr>
                <w:sz w:val="16"/>
              </w:rPr>
              <w:t>Test d’intégration documenté</w:t>
            </w:r>
          </w:p>
        </w:tc>
      </w:tr>
    </w:tbl>
    <w:p w14:paraId="41132E51" w14:textId="77777777" w:rsidR="00486E35" w:rsidRDefault="00486E35"/>
    <w:p w14:paraId="17E4AE06" w14:textId="77777777" w:rsidR="00486E35" w:rsidRDefault="00000000">
      <w:pPr>
        <w:pStyle w:val="Titre2"/>
      </w:pPr>
      <w:r>
        <w:t>A.3 — Exigences minimales et règles de rejet</w:t>
      </w:r>
    </w:p>
    <w:p w14:paraId="3AF4D26E" w14:textId="77777777" w:rsidR="00486E35" w:rsidRDefault="00000000">
      <w:r>
        <w:t>Les exigences minimales sont à confirmer avant notation avec le responsable de l’intégration. Proposition : T, P et Q obligatoires ; au moins un mécanisme de dégradation pilotable ; timestamp exploitable ; statut signalant l’absence et les données invalides ; format interopérable ; aucune commande de la centrale. Le dépassement d’un plafond d’heures n’est pas automatiquement éliminatoire tant que l’équipe n’a pas validé un budget impératif.</w:t>
      </w:r>
    </w:p>
    <w:p w14:paraId="5D398CEB" w14:textId="77777777" w:rsidR="00486E35" w:rsidRDefault="00000000">
      <w:r>
        <w:t>Une distinction est essentielle : le critère « dynamique » peut recevoir zéro sans rejet, car l’absence de dynamique est précisément un compromis des concepts A et C. De même, une enveloppe déclarée n’est pas une incertitude validée ; le barème doit distinguer documentation et justification empirique.</w:t>
      </w:r>
    </w:p>
    <w:p w14:paraId="03DFEDBD" w14:textId="77777777" w:rsidR="00486E35" w:rsidRDefault="00000000">
      <w:pPr>
        <w:pStyle w:val="Titre2"/>
      </w:pPr>
      <w:r>
        <w:t>A.4 — Fiche de collecte des résultats</w:t>
      </w:r>
    </w:p>
    <w:tbl>
      <w:tblPr>
        <w:tblStyle w:val="Grilledutableau"/>
        <w:tblW w:w="0" w:type="auto"/>
        <w:tblLook w:val="04A0" w:firstRow="1" w:lastRow="0" w:firstColumn="1" w:lastColumn="0" w:noHBand="0" w:noVBand="1"/>
      </w:tblPr>
      <w:tblGrid>
        <w:gridCol w:w="2498"/>
        <w:gridCol w:w="2498"/>
        <w:gridCol w:w="2498"/>
        <w:gridCol w:w="2498"/>
      </w:tblGrid>
      <w:tr w:rsidR="00486E35" w14:paraId="515E0C57" w14:textId="77777777">
        <w:tc>
          <w:tcPr>
            <w:tcW w:w="2498" w:type="dxa"/>
            <w:shd w:val="clear" w:color="auto" w:fill="DCEAF3"/>
          </w:tcPr>
          <w:p w14:paraId="40B02162" w14:textId="77777777" w:rsidR="00486E35" w:rsidRDefault="00000000">
            <w:pPr>
              <w:spacing w:after="40"/>
            </w:pPr>
            <w:r>
              <w:rPr>
                <w:sz w:val="16"/>
              </w:rPr>
              <w:t>ID essai</w:t>
            </w:r>
          </w:p>
        </w:tc>
        <w:tc>
          <w:tcPr>
            <w:tcW w:w="2498" w:type="dxa"/>
            <w:shd w:val="clear" w:color="auto" w:fill="DCEAF3"/>
          </w:tcPr>
          <w:p w14:paraId="3FFD8F82" w14:textId="77777777" w:rsidR="00486E35" w:rsidRDefault="00000000">
            <w:pPr>
              <w:spacing w:after="40"/>
            </w:pPr>
            <w:r>
              <w:rPr>
                <w:sz w:val="16"/>
              </w:rPr>
              <w:t>Scénario commun</w:t>
            </w:r>
          </w:p>
        </w:tc>
        <w:tc>
          <w:tcPr>
            <w:tcW w:w="2498" w:type="dxa"/>
            <w:shd w:val="clear" w:color="auto" w:fill="DCEAF3"/>
          </w:tcPr>
          <w:p w14:paraId="7D773F12" w14:textId="77777777" w:rsidR="00486E35" w:rsidRDefault="00000000">
            <w:pPr>
              <w:spacing w:after="40"/>
            </w:pPr>
            <w:r>
              <w:rPr>
                <w:sz w:val="16"/>
              </w:rPr>
              <w:t>Mesures à relever</w:t>
            </w:r>
          </w:p>
        </w:tc>
        <w:tc>
          <w:tcPr>
            <w:tcW w:w="2498" w:type="dxa"/>
            <w:shd w:val="clear" w:color="auto" w:fill="DCEAF3"/>
          </w:tcPr>
          <w:p w14:paraId="62BB955D" w14:textId="77777777" w:rsidR="00486E35" w:rsidRDefault="00000000">
            <w:pPr>
              <w:spacing w:after="40"/>
            </w:pPr>
            <w:r>
              <w:rPr>
                <w:sz w:val="16"/>
              </w:rPr>
              <w:t>Acceptation proposée</w:t>
            </w:r>
          </w:p>
        </w:tc>
      </w:tr>
      <w:tr w:rsidR="00486E35" w14:paraId="061D471B" w14:textId="77777777">
        <w:tc>
          <w:tcPr>
            <w:tcW w:w="2498" w:type="dxa"/>
          </w:tcPr>
          <w:p w14:paraId="200C539A" w14:textId="77777777" w:rsidR="00486E35" w:rsidRDefault="00000000">
            <w:pPr>
              <w:spacing w:after="40"/>
            </w:pPr>
            <w:r>
              <w:rPr>
                <w:sz w:val="16"/>
              </w:rPr>
              <w:t>E01</w:t>
            </w:r>
          </w:p>
        </w:tc>
        <w:tc>
          <w:tcPr>
            <w:tcW w:w="2498" w:type="dxa"/>
          </w:tcPr>
          <w:p w14:paraId="13F0074D" w14:textId="77777777" w:rsidR="00486E35" w:rsidRDefault="00000000">
            <w:pPr>
              <w:spacing w:after="40"/>
            </w:pPr>
            <w:r>
              <w:rPr>
                <w:sz w:val="16"/>
              </w:rPr>
              <w:t>Régime stable</w:t>
            </w:r>
          </w:p>
        </w:tc>
        <w:tc>
          <w:tcPr>
            <w:tcW w:w="2498" w:type="dxa"/>
          </w:tcPr>
          <w:p w14:paraId="7A54CBF7" w14:textId="77777777" w:rsidR="00486E35" w:rsidRDefault="00000000">
            <w:pPr>
              <w:spacing w:after="40"/>
            </w:pPr>
            <w:r>
              <w:rPr>
                <w:sz w:val="16"/>
              </w:rPr>
              <w:t>T/P/Q, statuts, unités, timestamps</w:t>
            </w:r>
          </w:p>
        </w:tc>
        <w:tc>
          <w:tcPr>
            <w:tcW w:w="2498" w:type="dxa"/>
          </w:tcPr>
          <w:p w14:paraId="2221CF5F" w14:textId="77777777" w:rsidR="00486E35" w:rsidRDefault="00000000">
            <w:pPr>
              <w:spacing w:after="40"/>
            </w:pPr>
            <w:r>
              <w:rPr>
                <w:sz w:val="16"/>
              </w:rPr>
              <w:t>3 flux disponibles et correctement identifiés</w:t>
            </w:r>
          </w:p>
        </w:tc>
      </w:tr>
      <w:tr w:rsidR="00486E35" w14:paraId="41871E22" w14:textId="77777777">
        <w:tc>
          <w:tcPr>
            <w:tcW w:w="2498" w:type="dxa"/>
          </w:tcPr>
          <w:p w14:paraId="2C3D9740" w14:textId="77777777" w:rsidR="00486E35" w:rsidRDefault="00000000">
            <w:pPr>
              <w:spacing w:after="40"/>
            </w:pPr>
            <w:r>
              <w:rPr>
                <w:sz w:val="16"/>
              </w:rPr>
              <w:t>E02</w:t>
            </w:r>
          </w:p>
        </w:tc>
        <w:tc>
          <w:tcPr>
            <w:tcW w:w="2498" w:type="dxa"/>
          </w:tcPr>
          <w:p w14:paraId="51E02DD1" w14:textId="77777777" w:rsidR="00486E35" w:rsidRDefault="00000000">
            <w:pPr>
              <w:spacing w:after="40"/>
            </w:pPr>
            <w:r>
              <w:rPr>
                <w:sz w:val="16"/>
              </w:rPr>
              <w:t>Échelon de température</w:t>
            </w:r>
          </w:p>
        </w:tc>
        <w:tc>
          <w:tcPr>
            <w:tcW w:w="2498" w:type="dxa"/>
          </w:tcPr>
          <w:p w14:paraId="204A9447" w14:textId="77777777" w:rsidR="00486E35" w:rsidRDefault="00000000">
            <w:pPr>
              <w:spacing w:after="40"/>
            </w:pPr>
            <w:r>
              <w:rPr>
                <w:sz w:val="16"/>
              </w:rPr>
              <w:t>Réponse temporelle et décalage</w:t>
            </w:r>
          </w:p>
        </w:tc>
        <w:tc>
          <w:tcPr>
            <w:tcW w:w="2498" w:type="dxa"/>
          </w:tcPr>
          <w:p w14:paraId="68272A1A" w14:textId="77777777" w:rsidR="00486E35" w:rsidRDefault="00000000">
            <w:pPr>
              <w:spacing w:after="40"/>
            </w:pPr>
            <w:r>
              <w:rPr>
                <w:sz w:val="16"/>
              </w:rPr>
              <w:t xml:space="preserve">Comportement conforme au </w:t>
            </w:r>
            <w:r>
              <w:rPr>
                <w:sz w:val="16"/>
              </w:rPr>
              <w:lastRenderedPageBreak/>
              <w:t>concept décrit</w:t>
            </w:r>
          </w:p>
        </w:tc>
      </w:tr>
      <w:tr w:rsidR="00486E35" w14:paraId="76B26090" w14:textId="77777777">
        <w:tc>
          <w:tcPr>
            <w:tcW w:w="2498" w:type="dxa"/>
          </w:tcPr>
          <w:p w14:paraId="779BCD66" w14:textId="77777777" w:rsidR="00486E35" w:rsidRDefault="00000000">
            <w:pPr>
              <w:spacing w:after="40"/>
            </w:pPr>
            <w:r>
              <w:rPr>
                <w:sz w:val="16"/>
              </w:rPr>
              <w:lastRenderedPageBreak/>
              <w:t>E03</w:t>
            </w:r>
          </w:p>
        </w:tc>
        <w:tc>
          <w:tcPr>
            <w:tcW w:w="2498" w:type="dxa"/>
          </w:tcPr>
          <w:p w14:paraId="2F23B419" w14:textId="77777777" w:rsidR="00486E35" w:rsidRDefault="00000000">
            <w:pPr>
              <w:spacing w:after="40"/>
            </w:pPr>
            <w:r>
              <w:rPr>
                <w:sz w:val="16"/>
              </w:rPr>
              <w:t>Variation de pression</w:t>
            </w:r>
          </w:p>
        </w:tc>
        <w:tc>
          <w:tcPr>
            <w:tcW w:w="2498" w:type="dxa"/>
          </w:tcPr>
          <w:p w14:paraId="07C0E818" w14:textId="77777777" w:rsidR="00486E35" w:rsidRDefault="00000000">
            <w:pPr>
              <w:spacing w:after="40"/>
            </w:pPr>
            <w:r>
              <w:rPr>
                <w:sz w:val="16"/>
              </w:rPr>
              <w:t>Écart à la référence</w:t>
            </w:r>
          </w:p>
        </w:tc>
        <w:tc>
          <w:tcPr>
            <w:tcW w:w="2498" w:type="dxa"/>
          </w:tcPr>
          <w:p w14:paraId="0E949F5D" w14:textId="77777777" w:rsidR="00486E35" w:rsidRDefault="00000000">
            <w:pPr>
              <w:spacing w:after="40"/>
            </w:pPr>
            <w:r>
              <w:rPr>
                <w:sz w:val="16"/>
              </w:rPr>
              <w:t>Erreur conforme au paramétrage</w:t>
            </w:r>
          </w:p>
        </w:tc>
      </w:tr>
      <w:tr w:rsidR="00486E35" w14:paraId="49CBF838" w14:textId="77777777">
        <w:tc>
          <w:tcPr>
            <w:tcW w:w="2498" w:type="dxa"/>
          </w:tcPr>
          <w:p w14:paraId="342F73D7" w14:textId="77777777" w:rsidR="00486E35" w:rsidRDefault="00000000">
            <w:pPr>
              <w:spacing w:after="40"/>
            </w:pPr>
            <w:r>
              <w:rPr>
                <w:sz w:val="16"/>
              </w:rPr>
              <w:t>E04</w:t>
            </w:r>
          </w:p>
        </w:tc>
        <w:tc>
          <w:tcPr>
            <w:tcW w:w="2498" w:type="dxa"/>
          </w:tcPr>
          <w:p w14:paraId="1B7BDECB" w14:textId="77777777" w:rsidR="00486E35" w:rsidRDefault="00000000">
            <w:pPr>
              <w:spacing w:after="40"/>
            </w:pPr>
            <w:r>
              <w:rPr>
                <w:sz w:val="16"/>
              </w:rPr>
              <w:t>Diminution de débit</w:t>
            </w:r>
          </w:p>
        </w:tc>
        <w:tc>
          <w:tcPr>
            <w:tcW w:w="2498" w:type="dxa"/>
          </w:tcPr>
          <w:p w14:paraId="7A1EC37F" w14:textId="77777777" w:rsidR="00486E35" w:rsidRDefault="00000000">
            <w:pPr>
              <w:spacing w:after="40"/>
            </w:pPr>
            <w:r>
              <w:rPr>
                <w:sz w:val="16"/>
              </w:rPr>
              <w:t>Dégradation et statut</w:t>
            </w:r>
          </w:p>
        </w:tc>
        <w:tc>
          <w:tcPr>
            <w:tcW w:w="2498" w:type="dxa"/>
          </w:tcPr>
          <w:p w14:paraId="093ED05B" w14:textId="77777777" w:rsidR="00486E35" w:rsidRDefault="00000000">
            <w:pPr>
              <w:spacing w:after="40"/>
            </w:pPr>
            <w:r>
              <w:rPr>
                <w:sz w:val="16"/>
              </w:rPr>
              <w:t>Pas de statut normal trompeur</w:t>
            </w:r>
          </w:p>
        </w:tc>
      </w:tr>
      <w:tr w:rsidR="00486E35" w14:paraId="24D0ABC2" w14:textId="77777777">
        <w:tc>
          <w:tcPr>
            <w:tcW w:w="2498" w:type="dxa"/>
          </w:tcPr>
          <w:p w14:paraId="30FE48EC" w14:textId="77777777" w:rsidR="00486E35" w:rsidRDefault="00000000">
            <w:pPr>
              <w:spacing w:after="40"/>
            </w:pPr>
            <w:r>
              <w:rPr>
                <w:sz w:val="16"/>
              </w:rPr>
              <w:t>E05</w:t>
            </w:r>
          </w:p>
        </w:tc>
        <w:tc>
          <w:tcPr>
            <w:tcW w:w="2498" w:type="dxa"/>
          </w:tcPr>
          <w:p w14:paraId="264051A3" w14:textId="77777777" w:rsidR="00486E35" w:rsidRDefault="00000000">
            <w:pPr>
              <w:spacing w:after="40"/>
            </w:pPr>
            <w:r>
              <w:rPr>
                <w:sz w:val="16"/>
              </w:rPr>
              <w:t>Mesure manquante</w:t>
            </w:r>
          </w:p>
        </w:tc>
        <w:tc>
          <w:tcPr>
            <w:tcW w:w="2498" w:type="dxa"/>
          </w:tcPr>
          <w:p w14:paraId="0C88B422" w14:textId="77777777" w:rsidR="00486E35" w:rsidRDefault="00000000">
            <w:pPr>
              <w:spacing w:after="40"/>
            </w:pPr>
            <w:r>
              <w:rPr>
                <w:sz w:val="16"/>
              </w:rPr>
              <w:t>Valeur absente et statut</w:t>
            </w:r>
          </w:p>
        </w:tc>
        <w:tc>
          <w:tcPr>
            <w:tcW w:w="2498" w:type="dxa"/>
          </w:tcPr>
          <w:p w14:paraId="73732EA0" w14:textId="77777777" w:rsidR="00486E35" w:rsidRDefault="00000000">
            <w:pPr>
              <w:spacing w:after="40"/>
            </w:pPr>
            <w:r>
              <w:rPr>
                <w:sz w:val="16"/>
              </w:rPr>
              <w:t>Absence explicitement signalée</w:t>
            </w:r>
          </w:p>
        </w:tc>
      </w:tr>
      <w:tr w:rsidR="00486E35" w14:paraId="20C6F17B" w14:textId="77777777">
        <w:tc>
          <w:tcPr>
            <w:tcW w:w="2498" w:type="dxa"/>
          </w:tcPr>
          <w:p w14:paraId="745A0013" w14:textId="77777777" w:rsidR="00486E35" w:rsidRDefault="00000000">
            <w:pPr>
              <w:spacing w:after="40"/>
            </w:pPr>
            <w:r>
              <w:rPr>
                <w:sz w:val="16"/>
              </w:rPr>
              <w:t>E06</w:t>
            </w:r>
          </w:p>
        </w:tc>
        <w:tc>
          <w:tcPr>
            <w:tcW w:w="2498" w:type="dxa"/>
          </w:tcPr>
          <w:p w14:paraId="3BC1C77F" w14:textId="77777777" w:rsidR="00486E35" w:rsidRDefault="00000000">
            <w:pPr>
              <w:spacing w:after="40"/>
            </w:pPr>
            <w:r>
              <w:rPr>
                <w:sz w:val="16"/>
              </w:rPr>
              <w:t>Valeur hors plage</w:t>
            </w:r>
          </w:p>
        </w:tc>
        <w:tc>
          <w:tcPr>
            <w:tcW w:w="2498" w:type="dxa"/>
          </w:tcPr>
          <w:p w14:paraId="140F30E0" w14:textId="77777777" w:rsidR="00486E35" w:rsidRDefault="00000000">
            <w:pPr>
              <w:spacing w:after="40"/>
            </w:pPr>
            <w:r>
              <w:rPr>
                <w:sz w:val="16"/>
              </w:rPr>
              <w:t>Statut et comportement</w:t>
            </w:r>
          </w:p>
        </w:tc>
        <w:tc>
          <w:tcPr>
            <w:tcW w:w="2498" w:type="dxa"/>
          </w:tcPr>
          <w:p w14:paraId="25D2BDC5" w14:textId="77777777" w:rsidR="00486E35" w:rsidRDefault="00000000">
            <w:pPr>
              <w:spacing w:after="40"/>
            </w:pPr>
            <w:r>
              <w:rPr>
                <w:sz w:val="16"/>
              </w:rPr>
              <w:t>Détection documentée</w:t>
            </w:r>
          </w:p>
        </w:tc>
      </w:tr>
      <w:tr w:rsidR="00486E35" w14:paraId="743F2F60" w14:textId="77777777">
        <w:tc>
          <w:tcPr>
            <w:tcW w:w="2498" w:type="dxa"/>
          </w:tcPr>
          <w:p w14:paraId="0B2AB708" w14:textId="77777777" w:rsidR="00486E35" w:rsidRDefault="00000000">
            <w:pPr>
              <w:spacing w:after="40"/>
            </w:pPr>
            <w:r>
              <w:rPr>
                <w:sz w:val="16"/>
              </w:rPr>
              <w:t>E07</w:t>
            </w:r>
          </w:p>
        </w:tc>
        <w:tc>
          <w:tcPr>
            <w:tcW w:w="2498" w:type="dxa"/>
          </w:tcPr>
          <w:p w14:paraId="00BC5BFE" w14:textId="77777777" w:rsidR="00486E35" w:rsidRDefault="00000000">
            <w:pPr>
              <w:spacing w:after="40"/>
            </w:pPr>
            <w:r>
              <w:rPr>
                <w:sz w:val="16"/>
              </w:rPr>
              <w:t>Désynchronisation</w:t>
            </w:r>
          </w:p>
        </w:tc>
        <w:tc>
          <w:tcPr>
            <w:tcW w:w="2498" w:type="dxa"/>
          </w:tcPr>
          <w:p w14:paraId="5521C795" w14:textId="77777777" w:rsidR="00486E35" w:rsidRDefault="00000000">
            <w:pPr>
              <w:spacing w:after="40"/>
            </w:pPr>
            <w:r>
              <w:rPr>
                <w:sz w:val="16"/>
              </w:rPr>
              <w:t>Timestamp et statut</w:t>
            </w:r>
          </w:p>
        </w:tc>
        <w:tc>
          <w:tcPr>
            <w:tcW w:w="2498" w:type="dxa"/>
          </w:tcPr>
          <w:p w14:paraId="0BF294B2" w14:textId="77777777" w:rsidR="00486E35" w:rsidRDefault="00000000">
            <w:pPr>
              <w:spacing w:after="40"/>
            </w:pPr>
            <w:r>
              <w:rPr>
                <w:sz w:val="16"/>
              </w:rPr>
              <w:t>Incohérence signalée si prévue</w:t>
            </w:r>
          </w:p>
        </w:tc>
      </w:tr>
      <w:tr w:rsidR="00486E35" w14:paraId="7ABE19C2" w14:textId="77777777">
        <w:tc>
          <w:tcPr>
            <w:tcW w:w="2498" w:type="dxa"/>
          </w:tcPr>
          <w:p w14:paraId="3709775A" w14:textId="77777777" w:rsidR="00486E35" w:rsidRDefault="00000000">
            <w:pPr>
              <w:spacing w:after="40"/>
            </w:pPr>
            <w:r>
              <w:rPr>
                <w:sz w:val="16"/>
              </w:rPr>
              <w:t>E08</w:t>
            </w:r>
          </w:p>
        </w:tc>
        <w:tc>
          <w:tcPr>
            <w:tcW w:w="2498" w:type="dxa"/>
          </w:tcPr>
          <w:p w14:paraId="01348CBE" w14:textId="77777777" w:rsidR="00486E35" w:rsidRDefault="00000000">
            <w:pPr>
              <w:spacing w:after="40"/>
            </w:pPr>
            <w:r>
              <w:rPr>
                <w:sz w:val="16"/>
              </w:rPr>
              <w:t>Répétition de scénario</w:t>
            </w:r>
          </w:p>
        </w:tc>
        <w:tc>
          <w:tcPr>
            <w:tcW w:w="2498" w:type="dxa"/>
          </w:tcPr>
          <w:p w14:paraId="58080EB8" w14:textId="77777777" w:rsidR="00486E35" w:rsidRDefault="00000000">
            <w:pPr>
              <w:spacing w:after="40"/>
            </w:pPr>
            <w:r>
              <w:rPr>
                <w:sz w:val="16"/>
              </w:rPr>
              <w:t>Deux exécutions identiques</w:t>
            </w:r>
          </w:p>
        </w:tc>
        <w:tc>
          <w:tcPr>
            <w:tcW w:w="2498" w:type="dxa"/>
          </w:tcPr>
          <w:p w14:paraId="48297D70" w14:textId="77777777" w:rsidR="00486E35" w:rsidRDefault="00000000">
            <w:pPr>
              <w:spacing w:after="40"/>
            </w:pPr>
            <w:r>
              <w:rPr>
                <w:sz w:val="16"/>
              </w:rPr>
              <w:t>Sorties reproductibles selon l’hypothèse retenue</w:t>
            </w:r>
          </w:p>
        </w:tc>
      </w:tr>
    </w:tbl>
    <w:p w14:paraId="69EF3324" w14:textId="77777777" w:rsidR="00486E35" w:rsidRDefault="00486E35"/>
    <w:p w14:paraId="1889DC19" w14:textId="77777777" w:rsidR="00486E35" w:rsidRDefault="00000000">
      <w:pPr>
        <w:pStyle w:val="Titre2"/>
      </w:pPr>
      <w:r>
        <w:t>A.5 — Calcul du score et exemple entièrement illustratif</w:t>
      </w:r>
    </w:p>
    <w:p w14:paraId="7BCD73C2" w14:textId="77777777" w:rsidR="00486E35" w:rsidRDefault="00000000">
      <w:r>
        <w:t>Pour un critère de poids p=15, un niveau démontré de 75 % donne 15 × 0,75 = 11,25 points. Le score global S est la somme de toutes les contributions et varie de 0 à 100. Les concepts ne sont classés que s’ils satisfont d’abord les exigences éliminatoires approuvées.</w:t>
      </w:r>
    </w:p>
    <w:p w14:paraId="13DEE106" w14:textId="77777777" w:rsidR="00486E35" w:rsidRDefault="00000000">
      <w:r>
        <w:t>Une éventuelle égalité doit être départagée en examinant prioritairement la qualification des données, la reproductibilité et le coût de validation. Cette règle de départage est proposée, non imposée par le professeur.</w:t>
      </w:r>
    </w:p>
    <w:p w14:paraId="686B6D48" w14:textId="77777777" w:rsidR="00486E35" w:rsidRDefault="00000000">
      <w:pPr>
        <w:pStyle w:val="Titre2"/>
      </w:pPr>
      <w:r>
        <w:t>A.6 — Questions ouvertes à faire valider par l’équipe</w:t>
      </w:r>
    </w:p>
    <w:tbl>
      <w:tblPr>
        <w:tblStyle w:val="Grilledutableau"/>
        <w:tblW w:w="0" w:type="auto"/>
        <w:tblLook w:val="04A0" w:firstRow="1" w:lastRow="0" w:firstColumn="1" w:lastColumn="0" w:noHBand="0" w:noVBand="1"/>
      </w:tblPr>
      <w:tblGrid>
        <w:gridCol w:w="4997"/>
        <w:gridCol w:w="4997"/>
      </w:tblGrid>
      <w:tr w:rsidR="00486E35" w14:paraId="6C77CA30" w14:textId="77777777">
        <w:tc>
          <w:tcPr>
            <w:tcW w:w="4997" w:type="dxa"/>
            <w:shd w:val="clear" w:color="auto" w:fill="DCEAF3"/>
          </w:tcPr>
          <w:p w14:paraId="7C4C55A5" w14:textId="77777777" w:rsidR="00486E35" w:rsidRDefault="00000000">
            <w:pPr>
              <w:spacing w:after="40"/>
            </w:pPr>
            <w:r>
              <w:rPr>
                <w:sz w:val="16"/>
              </w:rPr>
              <w:t>Décision</w:t>
            </w:r>
          </w:p>
        </w:tc>
        <w:tc>
          <w:tcPr>
            <w:tcW w:w="4997" w:type="dxa"/>
            <w:shd w:val="clear" w:color="auto" w:fill="DCEAF3"/>
          </w:tcPr>
          <w:p w14:paraId="177E89C3" w14:textId="77777777" w:rsidR="00486E35" w:rsidRDefault="00000000">
            <w:pPr>
              <w:spacing w:after="40"/>
            </w:pPr>
            <w:r>
              <w:rPr>
                <w:sz w:val="16"/>
              </w:rPr>
              <w:t>Pourquoi elle est nécessaire</w:t>
            </w:r>
          </w:p>
        </w:tc>
      </w:tr>
      <w:tr w:rsidR="00486E35" w14:paraId="2FC5FD80" w14:textId="77777777">
        <w:tc>
          <w:tcPr>
            <w:tcW w:w="4997" w:type="dxa"/>
          </w:tcPr>
          <w:p w14:paraId="4A949729" w14:textId="77777777" w:rsidR="00486E35" w:rsidRDefault="00000000">
            <w:pPr>
              <w:spacing w:after="40"/>
            </w:pPr>
            <w:r>
              <w:rPr>
                <w:sz w:val="16"/>
              </w:rPr>
              <w:t>Fréquence de simulation / acquisition</w:t>
            </w:r>
          </w:p>
        </w:tc>
        <w:tc>
          <w:tcPr>
            <w:tcW w:w="4997" w:type="dxa"/>
          </w:tcPr>
          <w:p w14:paraId="4177E62C" w14:textId="77777777" w:rsidR="00486E35" w:rsidRDefault="00000000">
            <w:pPr>
              <w:spacing w:after="40"/>
            </w:pPr>
            <w:r>
              <w:rPr>
                <w:sz w:val="16"/>
              </w:rPr>
              <w:t>Fixe les exigences temporelles et les scénarios de test.</w:t>
            </w:r>
          </w:p>
        </w:tc>
      </w:tr>
      <w:tr w:rsidR="00486E35" w14:paraId="4D935C6F" w14:textId="77777777">
        <w:tc>
          <w:tcPr>
            <w:tcW w:w="4997" w:type="dxa"/>
          </w:tcPr>
          <w:p w14:paraId="599AF755" w14:textId="77777777" w:rsidR="00486E35" w:rsidRDefault="00000000">
            <w:pPr>
              <w:spacing w:after="40"/>
            </w:pPr>
            <w:r>
              <w:rPr>
                <w:sz w:val="16"/>
              </w:rPr>
              <w:t>Plages T, P, Q et unités</w:t>
            </w:r>
          </w:p>
        </w:tc>
        <w:tc>
          <w:tcPr>
            <w:tcW w:w="4997" w:type="dxa"/>
          </w:tcPr>
          <w:p w14:paraId="290F5DEF" w14:textId="77777777" w:rsidR="00486E35" w:rsidRDefault="00000000">
            <w:pPr>
              <w:spacing w:after="40"/>
            </w:pPr>
            <w:r>
              <w:rPr>
                <w:sz w:val="16"/>
              </w:rPr>
              <w:t>Définit les essais hors plage et l’interface commune.</w:t>
            </w:r>
          </w:p>
        </w:tc>
      </w:tr>
      <w:tr w:rsidR="00486E35" w14:paraId="5B202F10" w14:textId="77777777">
        <w:tc>
          <w:tcPr>
            <w:tcW w:w="4997" w:type="dxa"/>
          </w:tcPr>
          <w:p w14:paraId="294DFA86" w14:textId="77777777" w:rsidR="00486E35" w:rsidRDefault="00000000">
            <w:pPr>
              <w:spacing w:after="40"/>
            </w:pPr>
            <w:r>
              <w:rPr>
                <w:sz w:val="16"/>
              </w:rPr>
              <w:t>Budget horaire réservé à cette fonction</w:t>
            </w:r>
          </w:p>
        </w:tc>
        <w:tc>
          <w:tcPr>
            <w:tcW w:w="4997" w:type="dxa"/>
          </w:tcPr>
          <w:p w14:paraId="2F90A53F" w14:textId="77777777" w:rsidR="00486E35" w:rsidRDefault="00000000">
            <w:pPr>
              <w:spacing w:after="40"/>
            </w:pPr>
            <w:r>
              <w:rPr>
                <w:sz w:val="16"/>
              </w:rPr>
              <w:t>Permet de valider ou modifier le barème d’effort.</w:t>
            </w:r>
          </w:p>
        </w:tc>
      </w:tr>
      <w:tr w:rsidR="00486E35" w14:paraId="1164C3F8" w14:textId="77777777">
        <w:tc>
          <w:tcPr>
            <w:tcW w:w="4997" w:type="dxa"/>
          </w:tcPr>
          <w:p w14:paraId="7CBA5618" w14:textId="77777777" w:rsidR="00486E35" w:rsidRDefault="00000000">
            <w:pPr>
              <w:spacing w:after="40"/>
            </w:pPr>
            <w:r>
              <w:rPr>
                <w:sz w:val="16"/>
              </w:rPr>
              <w:t>Seuils d’acceptation de la qualification</w:t>
            </w:r>
          </w:p>
        </w:tc>
        <w:tc>
          <w:tcPr>
            <w:tcW w:w="4997" w:type="dxa"/>
          </w:tcPr>
          <w:p w14:paraId="1385DC65" w14:textId="77777777" w:rsidR="00486E35" w:rsidRDefault="00000000">
            <w:pPr>
              <w:spacing w:after="40"/>
            </w:pPr>
            <w:r>
              <w:rPr>
                <w:sz w:val="16"/>
              </w:rPr>
              <w:t>Permet de transformer les objectifs proposés en exigences vérifiables.</w:t>
            </w:r>
          </w:p>
        </w:tc>
      </w:tr>
      <w:tr w:rsidR="00486E35" w14:paraId="416F234E" w14:textId="77777777">
        <w:tc>
          <w:tcPr>
            <w:tcW w:w="4997" w:type="dxa"/>
          </w:tcPr>
          <w:p w14:paraId="61BEBA30" w14:textId="77777777" w:rsidR="00486E35" w:rsidRDefault="00000000">
            <w:pPr>
              <w:spacing w:after="40"/>
            </w:pPr>
            <w:r>
              <w:rPr>
                <w:sz w:val="16"/>
              </w:rPr>
              <w:t>Format d’échange avec le jumeau</w:t>
            </w:r>
          </w:p>
        </w:tc>
        <w:tc>
          <w:tcPr>
            <w:tcW w:w="4997" w:type="dxa"/>
          </w:tcPr>
          <w:p w14:paraId="6CF9AD02" w14:textId="77777777" w:rsidR="00486E35" w:rsidRDefault="00000000">
            <w:pPr>
              <w:spacing w:after="40"/>
            </w:pPr>
            <w:r>
              <w:rPr>
                <w:sz w:val="16"/>
              </w:rPr>
              <w:t>Conditionne le test d’intégration.</w:t>
            </w:r>
          </w:p>
        </w:tc>
      </w:tr>
      <w:tr w:rsidR="00486E35" w14:paraId="6AB5F226" w14:textId="77777777">
        <w:tc>
          <w:tcPr>
            <w:tcW w:w="4997" w:type="dxa"/>
          </w:tcPr>
          <w:p w14:paraId="5FAA51A8" w14:textId="77777777" w:rsidR="00486E35" w:rsidRDefault="00000000">
            <w:pPr>
              <w:spacing w:after="40"/>
            </w:pPr>
            <w:r>
              <w:rPr>
                <w:sz w:val="16"/>
              </w:rPr>
              <w:t>Jeu de scénarios et responsable des essais</w:t>
            </w:r>
          </w:p>
        </w:tc>
        <w:tc>
          <w:tcPr>
            <w:tcW w:w="4997" w:type="dxa"/>
          </w:tcPr>
          <w:p w14:paraId="240B9092" w14:textId="77777777" w:rsidR="00486E35" w:rsidRDefault="00000000">
            <w:pPr>
              <w:spacing w:after="40"/>
            </w:pPr>
            <w:r>
              <w:rPr>
                <w:sz w:val="16"/>
              </w:rPr>
              <w:t>Assure une comparaison équitable des trois concepts.</w:t>
            </w:r>
          </w:p>
        </w:tc>
      </w:tr>
    </w:tbl>
    <w:p w14:paraId="61179616" w14:textId="77777777" w:rsidR="00486E35" w:rsidRDefault="00486E35"/>
    <w:sectPr w:rsidR="00486E35" w:rsidSect="00034616">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35182036">
    <w:abstractNumId w:val="8"/>
  </w:num>
  <w:num w:numId="2" w16cid:durableId="1533346129">
    <w:abstractNumId w:val="6"/>
  </w:num>
  <w:num w:numId="3" w16cid:durableId="425806719">
    <w:abstractNumId w:val="5"/>
  </w:num>
  <w:num w:numId="4" w16cid:durableId="811601238">
    <w:abstractNumId w:val="4"/>
  </w:num>
  <w:num w:numId="5" w16cid:durableId="1957566407">
    <w:abstractNumId w:val="7"/>
  </w:num>
  <w:num w:numId="6" w16cid:durableId="1607272280">
    <w:abstractNumId w:val="3"/>
  </w:num>
  <w:num w:numId="7" w16cid:durableId="1170146742">
    <w:abstractNumId w:val="2"/>
  </w:num>
  <w:num w:numId="8" w16cid:durableId="1609510664">
    <w:abstractNumId w:val="1"/>
  </w:num>
  <w:num w:numId="9" w16cid:durableId="163637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445"/>
    <w:rsid w:val="00486E35"/>
    <w:rsid w:val="005B70AB"/>
    <w:rsid w:val="007105AC"/>
    <w:rsid w:val="007A0703"/>
    <w:rsid w:val="00AA1D8D"/>
    <w:rsid w:val="00B47730"/>
    <w:rsid w:val="00C278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5983C"/>
  <w14:defaultImageDpi w14:val="300"/>
  <w15:docId w15:val="{DFB93539-7DB9-AE4A-8091-61C5401C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43E5D"/>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43E5D"/>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E5D"/>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1911</Words>
  <Characters>10516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Aboubacar Sidiki Yansané</cp:lastModifiedBy>
  <cp:revision>5</cp:revision>
  <dcterms:created xsi:type="dcterms:W3CDTF">2013-12-23T23:15:00Z</dcterms:created>
  <dcterms:modified xsi:type="dcterms:W3CDTF">2026-10-22T00:39:00Z</dcterms:modified>
  <cp:category/>
</cp:coreProperties>
</file>