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730CD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AFFCC1C" w:rsidR="00531FBF" w:rsidRPr="001650C9" w:rsidRDefault="00556096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03/19/2023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E9DA232" w:rsidR="00531FBF" w:rsidRPr="001650C9" w:rsidRDefault="00541A6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Christopher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6F7D9626" w:rsidR="00531FBF" w:rsidRPr="001650C9" w:rsidRDefault="00541A6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 documentation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028C59AB" w:rsidR="0058064D" w:rsidRPr="001650C9" w:rsidRDefault="00541A6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Chris Richards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33D6D585" w14:textId="77777777" w:rsidR="001E2D6C" w:rsidRDefault="001E2D6C" w:rsidP="00460DE5">
      <w:pPr>
        <w:suppressAutoHyphens/>
        <w:spacing w:after="0" w:line="240" w:lineRule="auto"/>
        <w:textAlignment w:val="baseline"/>
      </w:pPr>
    </w:p>
    <w:p w14:paraId="074CA9DD" w14:textId="4228D742" w:rsidR="0032740C" w:rsidRDefault="00A92A99" w:rsidP="00460DE5">
      <w:pPr>
        <w:suppressAutoHyphens/>
        <w:spacing w:after="0" w:line="240" w:lineRule="auto"/>
        <w:textAlignment w:val="baseline"/>
      </w:pPr>
      <w:r>
        <w:t>The client, Artemis Financial, wants to modernize their application with the latest in software security</w:t>
      </w:r>
      <w:r w:rsidR="00042445">
        <w:t>. Their application uses a RESTful API that</w:t>
      </w:r>
      <w:r w:rsidR="001E1947">
        <w:t xml:space="preserve"> should be protected against external threats and unauthorized access</w:t>
      </w:r>
      <w:r w:rsidR="00375B76">
        <w:t xml:space="preserve"> as well as any existing security vulnerabilities should be a</w:t>
      </w:r>
      <w:r w:rsidR="001D0E82">
        <w:t xml:space="preserve">ssessed. Since Artemis Financial provides financial services, there are certain government regulations that would need to be </w:t>
      </w:r>
      <w:r w:rsidR="005A3C38">
        <w:t xml:space="preserve">implemented within the RESTful application. </w:t>
      </w:r>
      <w:r w:rsidR="00C5397D">
        <w:t xml:space="preserve">Secure communication between Artemis </w:t>
      </w:r>
      <w:proofErr w:type="spellStart"/>
      <w:r w:rsidR="00C5397D">
        <w:t>Financial’s</w:t>
      </w:r>
      <w:proofErr w:type="spellEnd"/>
      <w:r w:rsidR="00C5397D">
        <w:t xml:space="preserve"> API a</w:t>
      </w:r>
      <w:r w:rsidR="00753A3F">
        <w:t>nd the end user should be encrypted using</w:t>
      </w:r>
      <w:r w:rsidR="00292B2E">
        <w:t xml:space="preserve"> guidelines set forth by the governing body over said regulations. </w:t>
      </w:r>
      <w:r w:rsidR="00970C87">
        <w:t xml:space="preserve">If there are international transactions, certain government </w:t>
      </w:r>
      <w:r w:rsidR="00D71173">
        <w:t>regulations</w:t>
      </w:r>
      <w:r w:rsidR="00970C87">
        <w:t xml:space="preserve"> may set limits on individual </w:t>
      </w:r>
      <w:r w:rsidR="00903BF6">
        <w:t>and aggregate transactions for any individual entity.</w:t>
      </w:r>
    </w:p>
    <w:p w14:paraId="4ECAF8C3" w14:textId="77777777" w:rsidR="001E2D6C" w:rsidRPr="001650C9" w:rsidRDefault="001E2D6C" w:rsidP="00460DE5">
      <w:pPr>
        <w:suppressAutoHyphens/>
        <w:spacing w:after="0" w:line="240" w:lineRule="auto"/>
        <w:textAlignment w:val="baseline"/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5E42A7F9" w:rsidR="002778D5" w:rsidRDefault="00D66688" w:rsidP="00D40C0D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– As a financial institution, Artemis Financial will have a responsibility from a regulatory and ethical perspective </w:t>
      </w:r>
      <w:r w:rsidR="00AD77FD">
        <w:rPr>
          <w:rFonts w:eastAsia="Times New Roman" w:cstheme="minorHAnsi"/>
        </w:rPr>
        <w:t xml:space="preserve">to prevent data </w:t>
      </w:r>
      <w:r w:rsidR="002F23F3">
        <w:rPr>
          <w:rFonts w:eastAsia="Times New Roman" w:cstheme="minorHAnsi"/>
        </w:rPr>
        <w:t>from being transmitted via plain text, which could be intercepted by unauthorized third parties.</w:t>
      </w:r>
    </w:p>
    <w:p w14:paraId="77FF549F" w14:textId="2BEB5B60" w:rsidR="00006287" w:rsidRDefault="00DE20EA" w:rsidP="0000628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  <w:r w:rsidR="00006287">
        <w:rPr>
          <w:rFonts w:eastAsia="Times New Roman" w:cstheme="minorHAnsi"/>
        </w:rPr>
        <w:t xml:space="preserve"> – If Artemis </w:t>
      </w:r>
      <w:proofErr w:type="spellStart"/>
      <w:r w:rsidR="00006287">
        <w:rPr>
          <w:rFonts w:eastAsia="Times New Roman" w:cstheme="minorHAnsi"/>
        </w:rPr>
        <w:t>Financial’s</w:t>
      </w:r>
      <w:proofErr w:type="spellEnd"/>
      <w:r w:rsidR="00006287">
        <w:rPr>
          <w:rFonts w:eastAsia="Times New Roman" w:cstheme="minorHAnsi"/>
        </w:rPr>
        <w:t xml:space="preserve"> RESTful API is to receive any sort of </w:t>
      </w:r>
      <w:r w:rsidR="00A0469F">
        <w:rPr>
          <w:rFonts w:eastAsia="Times New Roman" w:cstheme="minorHAnsi"/>
        </w:rPr>
        <w:t xml:space="preserve">requests that perform </w:t>
      </w:r>
      <w:r w:rsidR="008E16C8">
        <w:rPr>
          <w:rFonts w:eastAsia="Times New Roman" w:cstheme="minorHAnsi"/>
        </w:rPr>
        <w:t xml:space="preserve">CRUD operations, input validation needs to be performed to </w:t>
      </w:r>
      <w:r w:rsidR="00AD3EEB">
        <w:rPr>
          <w:rFonts w:eastAsia="Times New Roman" w:cstheme="minorHAnsi"/>
        </w:rPr>
        <w:t>prevent any kind of malicious input causing injection attacks or input that could cause error states that could result in a denial of service.</w:t>
      </w:r>
    </w:p>
    <w:p w14:paraId="1F98980E" w14:textId="427F8270" w:rsidR="00AD3EEB" w:rsidRDefault="00E139EE" w:rsidP="0000628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Error – Again, if Artemis </w:t>
      </w:r>
      <w:proofErr w:type="spellStart"/>
      <w:r>
        <w:rPr>
          <w:rFonts w:eastAsia="Times New Roman" w:cstheme="minorHAnsi"/>
        </w:rPr>
        <w:t>Financial’s</w:t>
      </w:r>
      <w:proofErr w:type="spellEnd"/>
      <w:r>
        <w:rPr>
          <w:rFonts w:eastAsia="Times New Roman" w:cstheme="minorHAnsi"/>
        </w:rPr>
        <w:t xml:space="preserve"> RESTful API receives </w:t>
      </w:r>
      <w:r w:rsidR="0035239E">
        <w:rPr>
          <w:rFonts w:eastAsia="Times New Roman" w:cstheme="minorHAnsi"/>
        </w:rPr>
        <w:t xml:space="preserve">requests that perform CRUD operations, secure error handling needs to be done to </w:t>
      </w:r>
      <w:r w:rsidR="00D7183F">
        <w:rPr>
          <w:rFonts w:eastAsia="Times New Roman" w:cstheme="minorHAnsi"/>
        </w:rPr>
        <w:t xml:space="preserve">prevent inadvertently exposing details of the application architecture within the HTTP error </w:t>
      </w:r>
      <w:r w:rsidR="003A106B">
        <w:rPr>
          <w:rFonts w:eastAsia="Times New Roman" w:cstheme="minorHAnsi"/>
        </w:rPr>
        <w:t>responses or</w:t>
      </w:r>
      <w:r w:rsidR="009B585F">
        <w:rPr>
          <w:rFonts w:eastAsia="Times New Roman" w:cstheme="minorHAnsi"/>
        </w:rPr>
        <w:t xml:space="preserve"> prevent unhandled error states that could cause a </w:t>
      </w:r>
      <w:r w:rsidR="004E46A3">
        <w:rPr>
          <w:rFonts w:eastAsia="Times New Roman" w:cstheme="minorHAnsi"/>
        </w:rPr>
        <w:t>denial-of-service</w:t>
      </w:r>
      <w:r w:rsidR="009B585F">
        <w:rPr>
          <w:rFonts w:eastAsia="Times New Roman" w:cstheme="minorHAnsi"/>
        </w:rPr>
        <w:t xml:space="preserve"> condition.</w:t>
      </w:r>
    </w:p>
    <w:p w14:paraId="278C2DF9" w14:textId="796ED28A" w:rsidR="003D7D58" w:rsidRDefault="003D7D58" w:rsidP="0000628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Quality </w:t>
      </w:r>
      <w:r w:rsidR="001F37D1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1F37D1">
        <w:rPr>
          <w:rFonts w:eastAsia="Times New Roman" w:cstheme="minorHAnsi"/>
        </w:rPr>
        <w:t xml:space="preserve">Due to the sensitive nature of customer data that is being used, industry best practices, regulatory guidelines and </w:t>
      </w:r>
      <w:r w:rsidR="006C483B">
        <w:rPr>
          <w:rFonts w:eastAsia="Times New Roman" w:cstheme="minorHAnsi"/>
        </w:rPr>
        <w:t>trusted third-party and trusted opensource libraries should be utilized.</w:t>
      </w:r>
      <w:r w:rsidR="00D854E0">
        <w:rPr>
          <w:rFonts w:eastAsia="Times New Roman" w:cstheme="minorHAnsi"/>
        </w:rPr>
        <w:t xml:space="preserve"> Opensource libraries will allow for inspection of source code, as well as modification of source code to ensure it meets </w:t>
      </w:r>
      <w:r w:rsidR="00DF52C2">
        <w:rPr>
          <w:rFonts w:eastAsia="Times New Roman" w:cstheme="minorHAnsi"/>
        </w:rPr>
        <w:t>code standards for the project.</w:t>
      </w:r>
    </w:p>
    <w:p w14:paraId="6A748B53" w14:textId="6336629C" w:rsidR="003D524F" w:rsidRPr="00006287" w:rsidRDefault="00755E1D" w:rsidP="00006287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Encapsulation – Because the data that Artemis Financial houses and serves within their RESTful API, </w:t>
      </w:r>
      <w:r w:rsidR="00385579">
        <w:rPr>
          <w:rFonts w:eastAsia="Times New Roman" w:cstheme="minorHAnsi"/>
        </w:rPr>
        <w:t xml:space="preserve">it would be necessary to encapsulate some methods and fields of classes within the program </w:t>
      </w:r>
      <w:r w:rsidR="00487FAA">
        <w:rPr>
          <w:rFonts w:eastAsia="Times New Roman" w:cstheme="minorHAnsi"/>
        </w:rPr>
        <w:t>to limit access to information and functionality that should not just be freely accessible.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22130FC0" w:rsidR="00113667" w:rsidRDefault="003A106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 following vulnerabilities were found within the RESTful application source code provided by Artemis Financial.</w:t>
      </w:r>
    </w:p>
    <w:p w14:paraId="239205F4" w14:textId="3E25C96A" w:rsidR="003A106B" w:rsidRDefault="003A106B" w:rsidP="003A106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</w:t>
      </w:r>
      <w:r w:rsidR="00C92CED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C92CED">
        <w:rPr>
          <w:rFonts w:eastAsia="Times New Roman" w:cstheme="minorHAnsi"/>
        </w:rPr>
        <w:t xml:space="preserve">Within the “/greeting” mapping of the </w:t>
      </w:r>
      <w:proofErr w:type="spellStart"/>
      <w:r w:rsidR="00C92CED">
        <w:rPr>
          <w:rFonts w:eastAsia="Times New Roman" w:cstheme="minorHAnsi"/>
        </w:rPr>
        <w:t>GreetingController</w:t>
      </w:r>
      <w:proofErr w:type="spellEnd"/>
      <w:r w:rsidR="00C92CED">
        <w:rPr>
          <w:rFonts w:eastAsia="Times New Roman" w:cstheme="minorHAnsi"/>
        </w:rPr>
        <w:t xml:space="preserve"> class, it is defined that the request parameter “name”</w:t>
      </w:r>
      <w:r w:rsidR="00255238">
        <w:rPr>
          <w:rFonts w:eastAsia="Times New Roman" w:cstheme="minorHAnsi"/>
        </w:rPr>
        <w:t xml:space="preserve"> should be a string. There is not check to ensure that a string and not some other datatype is entered before using the name variable to create a greeting.</w:t>
      </w:r>
    </w:p>
    <w:p w14:paraId="29F3B212" w14:textId="30B34E66" w:rsidR="00126E50" w:rsidRDefault="00383C19" w:rsidP="003A106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Secure Error </w:t>
      </w:r>
      <w:r w:rsidR="00924FE3">
        <w:rPr>
          <w:rFonts w:eastAsia="Times New Roman" w:cstheme="minorHAnsi"/>
        </w:rPr>
        <w:t>H</w:t>
      </w:r>
      <w:r>
        <w:rPr>
          <w:rFonts w:eastAsia="Times New Roman" w:cstheme="minorHAnsi"/>
        </w:rPr>
        <w:t>andling</w:t>
      </w:r>
      <w:r w:rsidR="009526B3">
        <w:rPr>
          <w:rFonts w:eastAsia="Times New Roman" w:cstheme="minorHAnsi"/>
        </w:rPr>
        <w:t xml:space="preserve"> – In the </w:t>
      </w:r>
      <w:proofErr w:type="spellStart"/>
      <w:r w:rsidR="009526B3">
        <w:rPr>
          <w:rFonts w:eastAsia="Times New Roman" w:cstheme="minorHAnsi"/>
        </w:rPr>
        <w:t>read_document</w:t>
      </w:r>
      <w:proofErr w:type="spellEnd"/>
      <w:r w:rsidR="009526B3">
        <w:rPr>
          <w:rFonts w:eastAsia="Times New Roman" w:cstheme="minorHAnsi"/>
        </w:rPr>
        <w:t xml:space="preserve"> method of the </w:t>
      </w:r>
      <w:proofErr w:type="spellStart"/>
      <w:r w:rsidR="00CD60DD">
        <w:rPr>
          <w:rFonts w:eastAsia="Times New Roman" w:cstheme="minorHAnsi"/>
        </w:rPr>
        <w:t>DocData</w:t>
      </w:r>
      <w:proofErr w:type="spellEnd"/>
      <w:r w:rsidR="00CD60DD">
        <w:rPr>
          <w:rFonts w:eastAsia="Times New Roman" w:cstheme="minorHAnsi"/>
        </w:rPr>
        <w:t xml:space="preserve"> class, the server and instance name, as well as username and password of the SQL server </w:t>
      </w:r>
      <w:r w:rsidR="004E46A3">
        <w:rPr>
          <w:rFonts w:eastAsia="Times New Roman" w:cstheme="minorHAnsi"/>
        </w:rPr>
        <w:t xml:space="preserve">are </w:t>
      </w:r>
      <w:r w:rsidR="00A1264F">
        <w:rPr>
          <w:rFonts w:eastAsia="Times New Roman" w:cstheme="minorHAnsi"/>
        </w:rPr>
        <w:t>defined in plain text within the application code. While this section of code is contained within a try block and exception handling is implemented, the exception handling prints the</w:t>
      </w:r>
      <w:r w:rsidR="00D40237">
        <w:rPr>
          <w:rFonts w:eastAsia="Times New Roman" w:cstheme="minorHAnsi"/>
        </w:rPr>
        <w:t xml:space="preserve"> stack trace, potentially </w:t>
      </w:r>
      <w:r w:rsidR="00D40237">
        <w:rPr>
          <w:rFonts w:eastAsia="Times New Roman" w:cstheme="minorHAnsi"/>
        </w:rPr>
        <w:lastRenderedPageBreak/>
        <w:t xml:space="preserve">leaking all necessary data </w:t>
      </w:r>
      <w:r w:rsidR="00924FE3">
        <w:rPr>
          <w:rFonts w:eastAsia="Times New Roman" w:cstheme="minorHAnsi"/>
        </w:rPr>
        <w:t>to gain unauthorized access to the application SQL database. This really can be considered both a Secure Error handling issue as well as a Code Quality issue.</w:t>
      </w:r>
    </w:p>
    <w:p w14:paraId="6F958916" w14:textId="51447EAD" w:rsidR="00924FE3" w:rsidRDefault="00DF52C2" w:rsidP="003A106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Quality – In the </w:t>
      </w:r>
      <w:proofErr w:type="spellStart"/>
      <w:r>
        <w:rPr>
          <w:rFonts w:eastAsia="Times New Roman" w:cstheme="minorHAnsi"/>
        </w:rPr>
        <w:t>CRUDController</w:t>
      </w:r>
      <w:proofErr w:type="spellEnd"/>
      <w:r>
        <w:rPr>
          <w:rFonts w:eastAsia="Times New Roman" w:cstheme="minorHAnsi"/>
        </w:rPr>
        <w:t xml:space="preserve"> class, </w:t>
      </w:r>
      <w:r w:rsidR="003034CD">
        <w:rPr>
          <w:rFonts w:eastAsia="Times New Roman" w:cstheme="minorHAnsi"/>
        </w:rPr>
        <w:t xml:space="preserve">when a new CRUD object is created via the </w:t>
      </w:r>
      <w:proofErr w:type="spellStart"/>
      <w:r w:rsidR="003034CD">
        <w:rPr>
          <w:rFonts w:eastAsia="Times New Roman" w:cstheme="minorHAnsi"/>
        </w:rPr>
        <w:t>CRUDController</w:t>
      </w:r>
      <w:proofErr w:type="spellEnd"/>
      <w:r w:rsidR="003034CD">
        <w:rPr>
          <w:rFonts w:eastAsia="Times New Roman" w:cstheme="minorHAnsi"/>
        </w:rPr>
        <w:t xml:space="preserve">, the </w:t>
      </w:r>
      <w:proofErr w:type="spellStart"/>
      <w:r w:rsidR="003034CD">
        <w:rPr>
          <w:rFonts w:eastAsia="Times New Roman" w:cstheme="minorHAnsi"/>
        </w:rPr>
        <w:t>toString</w:t>
      </w:r>
      <w:proofErr w:type="spellEnd"/>
      <w:r w:rsidR="003034CD">
        <w:rPr>
          <w:rFonts w:eastAsia="Times New Roman" w:cstheme="minorHAnsi"/>
        </w:rPr>
        <w:t xml:space="preserve">() method is </w:t>
      </w:r>
      <w:r w:rsidR="00766013">
        <w:rPr>
          <w:rFonts w:eastAsia="Times New Roman" w:cstheme="minorHAnsi"/>
        </w:rPr>
        <w:t xml:space="preserve">utilized by an instance of the </w:t>
      </w:r>
      <w:proofErr w:type="spellStart"/>
      <w:r w:rsidR="00A87E48">
        <w:rPr>
          <w:rFonts w:eastAsia="Times New Roman" w:cstheme="minorHAnsi"/>
        </w:rPr>
        <w:t>DocData</w:t>
      </w:r>
      <w:proofErr w:type="spellEnd"/>
      <w:r w:rsidR="00415905">
        <w:rPr>
          <w:rFonts w:eastAsia="Times New Roman" w:cstheme="minorHAnsi"/>
        </w:rPr>
        <w:t xml:space="preserve">, but the </w:t>
      </w:r>
      <w:proofErr w:type="spellStart"/>
      <w:r w:rsidR="00415905">
        <w:rPr>
          <w:rFonts w:eastAsia="Times New Roman" w:cstheme="minorHAnsi"/>
        </w:rPr>
        <w:t>toString</w:t>
      </w:r>
      <w:proofErr w:type="spellEnd"/>
      <w:r w:rsidR="00415905">
        <w:rPr>
          <w:rFonts w:eastAsia="Times New Roman" w:cstheme="minorHAnsi"/>
        </w:rPr>
        <w:t xml:space="preserve">() method is not overridden in the class. This will output the memory address of the reference to the </w:t>
      </w:r>
      <w:r w:rsidR="00FF3996">
        <w:rPr>
          <w:rFonts w:eastAsia="Times New Roman" w:cstheme="minorHAnsi"/>
        </w:rPr>
        <w:t xml:space="preserve">object instance. </w:t>
      </w:r>
      <w:r w:rsidR="00A67F38">
        <w:rPr>
          <w:rFonts w:eastAsia="Times New Roman" w:cstheme="minorHAnsi"/>
        </w:rPr>
        <w:t>This, at the very least, will produce undesired output, possibly of a vulnerable nature.</w:t>
      </w:r>
    </w:p>
    <w:p w14:paraId="02377429" w14:textId="295CD725" w:rsidR="00487FAA" w:rsidRPr="003A106B" w:rsidRDefault="001F1888" w:rsidP="003A106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Encapsulation – The customer class has no constructor. </w:t>
      </w:r>
      <w:r w:rsidR="006168E3">
        <w:rPr>
          <w:rFonts w:eastAsia="Times New Roman" w:cstheme="minorHAnsi"/>
        </w:rPr>
        <w:t xml:space="preserve">The </w:t>
      </w:r>
      <w:proofErr w:type="spellStart"/>
      <w:r w:rsidR="006168E3">
        <w:rPr>
          <w:rFonts w:eastAsia="Times New Roman" w:cstheme="minorHAnsi"/>
        </w:rPr>
        <w:t>account</w:t>
      </w:r>
      <w:r w:rsidR="00374E9A">
        <w:rPr>
          <w:rFonts w:eastAsia="Times New Roman" w:cstheme="minorHAnsi"/>
        </w:rPr>
        <w:t>_number</w:t>
      </w:r>
      <w:proofErr w:type="spellEnd"/>
      <w:r w:rsidR="00374E9A">
        <w:rPr>
          <w:rFonts w:eastAsia="Times New Roman" w:cstheme="minorHAnsi"/>
        </w:rPr>
        <w:t xml:space="preserve"> field is a private </w:t>
      </w:r>
      <w:r w:rsidR="009709A3">
        <w:rPr>
          <w:rFonts w:eastAsia="Times New Roman" w:cstheme="minorHAnsi"/>
        </w:rPr>
        <w:t xml:space="preserve">int, but the </w:t>
      </w:r>
      <w:proofErr w:type="spellStart"/>
      <w:r w:rsidR="005541C9">
        <w:rPr>
          <w:rFonts w:eastAsia="Times New Roman" w:cstheme="minorHAnsi"/>
        </w:rPr>
        <w:t>account_balance</w:t>
      </w:r>
      <w:proofErr w:type="spellEnd"/>
      <w:r w:rsidR="005541C9">
        <w:rPr>
          <w:rFonts w:eastAsia="Times New Roman" w:cstheme="minorHAnsi"/>
        </w:rPr>
        <w:t xml:space="preserve"> </w:t>
      </w:r>
      <w:r w:rsidR="009A23D1">
        <w:rPr>
          <w:rFonts w:eastAsia="Times New Roman" w:cstheme="minorHAnsi"/>
        </w:rPr>
        <w:t xml:space="preserve">field does not specify whether it is public or private. This prevents two problems. Since there are no setter methods for </w:t>
      </w:r>
      <w:proofErr w:type="spellStart"/>
      <w:r w:rsidR="009A23D1">
        <w:rPr>
          <w:rFonts w:eastAsia="Times New Roman" w:cstheme="minorHAnsi"/>
        </w:rPr>
        <w:t>account_number</w:t>
      </w:r>
      <w:proofErr w:type="spellEnd"/>
      <w:r w:rsidR="009A23D1">
        <w:rPr>
          <w:rFonts w:eastAsia="Times New Roman" w:cstheme="minorHAnsi"/>
        </w:rPr>
        <w:t xml:space="preserve"> it can never be set</w:t>
      </w:r>
      <w:r w:rsidR="0044302C">
        <w:rPr>
          <w:rFonts w:eastAsia="Times New Roman" w:cstheme="minorHAnsi"/>
        </w:rPr>
        <w:t xml:space="preserve">. Since the </w:t>
      </w:r>
      <w:proofErr w:type="spellStart"/>
      <w:r w:rsidR="0044302C">
        <w:rPr>
          <w:rFonts w:eastAsia="Times New Roman" w:cstheme="minorHAnsi"/>
        </w:rPr>
        <w:t>account_balance</w:t>
      </w:r>
      <w:proofErr w:type="spellEnd"/>
      <w:r w:rsidR="0044302C">
        <w:rPr>
          <w:rFonts w:eastAsia="Times New Roman" w:cstheme="minorHAnsi"/>
        </w:rPr>
        <w:t xml:space="preserve"> </w:t>
      </w:r>
      <w:r w:rsidR="00BF4D2C">
        <w:rPr>
          <w:rFonts w:eastAsia="Times New Roman" w:cstheme="minorHAnsi"/>
        </w:rPr>
        <w:t xml:space="preserve">field is not specified as private or public, it is essentially a public field and an be freely accessed. This presents a vulnerability where specially crafted </w:t>
      </w:r>
      <w:r w:rsidR="001F7D86">
        <w:rPr>
          <w:rFonts w:eastAsia="Times New Roman" w:cstheme="minorHAnsi"/>
        </w:rPr>
        <w:t>requests could directly change the balance of an account.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08BE162" w14:textId="585FBC32" w:rsidR="00730CDD" w:rsidRDefault="00730CDD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BC39EAE" wp14:editId="768947C6">
            <wp:extent cx="5943600" cy="29965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608E" w14:textId="77777777" w:rsidR="00730CDD" w:rsidRPr="00460DE5" w:rsidRDefault="00730CDD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4BFEA524" w:rsidR="00B03C25" w:rsidRDefault="008D6D8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following vulnerabilities were found within the following </w:t>
      </w:r>
      <w:r w:rsidR="006D6C88">
        <w:rPr>
          <w:rFonts w:eastAsia="Times New Roman" w:cstheme="minorHAnsi"/>
        </w:rPr>
        <w:t xml:space="preserve">external libraries within the existing application. It should be noted that false positives </w:t>
      </w:r>
      <w:r w:rsidR="003F4D0A">
        <w:rPr>
          <w:rFonts w:eastAsia="Times New Roman" w:cstheme="minorHAnsi"/>
        </w:rPr>
        <w:t>relating to functionality not being used within external dependencies were suppressed.</w:t>
      </w:r>
    </w:p>
    <w:p w14:paraId="6B5DA0B2" w14:textId="1FC215F5" w:rsidR="003F4D0A" w:rsidRDefault="00053327" w:rsidP="003F4D0A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Bouncy Castle (</w:t>
      </w:r>
      <w:r w:rsidRPr="00053327">
        <w:rPr>
          <w:rFonts w:eastAsia="Times New Roman" w:cstheme="minorHAnsi"/>
        </w:rPr>
        <w:t>bcprov-jdk15on-1.46.jar</w:t>
      </w:r>
      <w:r>
        <w:rPr>
          <w:rFonts w:eastAsia="Times New Roman" w:cstheme="minorHAnsi"/>
        </w:rPr>
        <w:t>). Bouncy Castle</w:t>
      </w:r>
      <w:r w:rsidR="002A3D02">
        <w:rPr>
          <w:rFonts w:eastAsia="Times New Roman" w:cstheme="minorHAnsi"/>
        </w:rPr>
        <w:t xml:space="preserve"> is a package containing cryptographic algorithms. </w:t>
      </w:r>
      <w:r w:rsidR="00B340D3">
        <w:rPr>
          <w:rFonts w:eastAsia="Times New Roman" w:cstheme="minorHAnsi"/>
        </w:rPr>
        <w:t xml:space="preserve">While the current implementation of the application for Artemis Financial does not specifically utilize Bouncy Castle’s cryptographic </w:t>
      </w:r>
      <w:r w:rsidR="004877F6">
        <w:rPr>
          <w:rFonts w:eastAsia="Times New Roman" w:cstheme="minorHAnsi"/>
        </w:rPr>
        <w:t>features, the nature of data being transmitted to and from the Artemis application will require encryption.</w:t>
      </w:r>
      <w:r w:rsidR="00EB3296">
        <w:rPr>
          <w:rFonts w:eastAsia="Times New Roman" w:cstheme="minorHAnsi"/>
        </w:rPr>
        <w:t xml:space="preserve"> The following CVEs were found for Bouncy Castle:</w:t>
      </w:r>
    </w:p>
    <w:p w14:paraId="36EE7121" w14:textId="68071AC4" w:rsidR="00EB3296" w:rsidRDefault="003D3FD9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CVE-2016-1000338 </w:t>
      </w:r>
      <w:r w:rsidR="00514944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514944">
        <w:rPr>
          <w:rFonts w:eastAsia="Times New Roman" w:cstheme="minorHAnsi"/>
        </w:rPr>
        <w:t>In this vulnerability, the DSA</w:t>
      </w:r>
      <w:r w:rsidR="005508A6">
        <w:rPr>
          <w:rFonts w:eastAsia="Times New Roman" w:cstheme="minorHAnsi"/>
        </w:rPr>
        <w:t xml:space="preserve"> (digital signature algorithm) does not properly validate signatures encoded in ASN.1. This </w:t>
      </w:r>
      <w:r w:rsidR="00C03965">
        <w:rPr>
          <w:rFonts w:eastAsia="Times New Roman" w:cstheme="minorHAnsi"/>
        </w:rPr>
        <w:t>makes it possible to inject data into a signature and still validate it as if it were authentic.</w:t>
      </w:r>
    </w:p>
    <w:p w14:paraId="12D567DE" w14:textId="69337CF5" w:rsidR="00C03965" w:rsidRDefault="00C03965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CVE2016-10003</w:t>
      </w:r>
      <w:r w:rsidR="006C5B8D">
        <w:rPr>
          <w:rFonts w:eastAsia="Times New Roman" w:cstheme="minorHAnsi"/>
        </w:rPr>
        <w:t>42 – In this vulnerability, the ECDSA (elliptic curve digital signature algorithm) does not properly validate signatures encoded in ASN.1. This makes it possible to inject data into a signature and still validate it as if it were authentic.</w:t>
      </w:r>
    </w:p>
    <w:p w14:paraId="7CE4DE52" w14:textId="545BD9CA" w:rsidR="006C5B8D" w:rsidRDefault="001935A3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CVE-2016-1000343 – The DSA in Bouncy Castle </w:t>
      </w:r>
      <w:r w:rsidR="005D4286">
        <w:rPr>
          <w:rFonts w:eastAsia="Times New Roman" w:cstheme="minorHAnsi"/>
        </w:rPr>
        <w:t>in version 1.55 generates a weak private key if the key pair generator is used with default values.</w:t>
      </w:r>
    </w:p>
    <w:p w14:paraId="109885CF" w14:textId="0F441D0F" w:rsidR="006D05F1" w:rsidRDefault="006D05F1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CVE-2016-1000341 – In this vulnerability, the DSA </w:t>
      </w:r>
      <w:r w:rsidR="00BB4DC1">
        <w:rPr>
          <w:rFonts w:eastAsia="Times New Roman" w:cstheme="minorHAnsi"/>
        </w:rPr>
        <w:t>has a vulnerability dealing with the signature generation</w:t>
      </w:r>
      <w:r w:rsidR="009F517C">
        <w:rPr>
          <w:rFonts w:eastAsia="Times New Roman" w:cstheme="minorHAnsi"/>
        </w:rPr>
        <w:t xml:space="preserve">. Bad actors could closely </w:t>
      </w:r>
      <w:r w:rsidR="00876E6D">
        <w:rPr>
          <w:rFonts w:eastAsia="Times New Roman" w:cstheme="minorHAnsi"/>
        </w:rPr>
        <w:t xml:space="preserve">monitor the timing of signatures, </w:t>
      </w:r>
      <w:r w:rsidR="0035629B">
        <w:rPr>
          <w:rFonts w:eastAsia="Times New Roman" w:cstheme="minorHAnsi"/>
        </w:rPr>
        <w:t>which could lead to the ascertaining of the k value of the signature, due to a lack of blinding.</w:t>
      </w:r>
    </w:p>
    <w:p w14:paraId="0F5CF10F" w14:textId="7024CB15" w:rsidR="0035629B" w:rsidRDefault="00C014B7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CVE-2016-1000345</w:t>
      </w:r>
      <w:r w:rsidR="00B8212E">
        <w:rPr>
          <w:rFonts w:eastAsia="Times New Roman" w:cstheme="minorHAnsi"/>
        </w:rPr>
        <w:t xml:space="preserve"> – This vulnerability </w:t>
      </w:r>
      <w:r w:rsidR="00B07C58">
        <w:rPr>
          <w:rFonts w:eastAsia="Times New Roman" w:cstheme="minorHAnsi"/>
        </w:rPr>
        <w:t xml:space="preserve">made it possible to identify when decryption fails due to padding when </w:t>
      </w:r>
      <w:r w:rsidR="00AE10A5">
        <w:rPr>
          <w:rFonts w:eastAsia="Times New Roman" w:cstheme="minorHAnsi"/>
        </w:rPr>
        <w:t>signature timings are able to be monitored.</w:t>
      </w:r>
    </w:p>
    <w:p w14:paraId="02084898" w14:textId="30887C90" w:rsidR="00AE10A5" w:rsidRDefault="001F6308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CVE-2016-13098 – In this vulnerability, RSA key negotiation </w:t>
      </w:r>
      <w:r w:rsidR="00DA3DFE">
        <w:rPr>
          <w:rFonts w:eastAsia="Times New Roman" w:cstheme="minorHAnsi"/>
        </w:rPr>
        <w:t xml:space="preserve">could allow an attacker to retrieve the private key of an application due to a weak </w:t>
      </w:r>
      <w:proofErr w:type="spellStart"/>
      <w:r w:rsidR="00DA3DFE">
        <w:rPr>
          <w:rFonts w:eastAsia="Times New Roman" w:cstheme="minorHAnsi"/>
        </w:rPr>
        <w:t>Bleichenbacher</w:t>
      </w:r>
      <w:proofErr w:type="spellEnd"/>
      <w:r w:rsidR="00DA3DFE">
        <w:rPr>
          <w:rFonts w:eastAsia="Times New Roman" w:cstheme="minorHAnsi"/>
        </w:rPr>
        <w:t xml:space="preserve"> oracle</w:t>
      </w:r>
      <w:r w:rsidR="00570E44">
        <w:rPr>
          <w:rFonts w:eastAsia="Times New Roman" w:cstheme="minorHAnsi"/>
        </w:rPr>
        <w:t xml:space="preserve"> when using TLS cipher suites using RSA </w:t>
      </w:r>
      <w:r w:rsidR="00C74E9F">
        <w:rPr>
          <w:rFonts w:eastAsia="Times New Roman" w:cstheme="minorHAnsi"/>
        </w:rPr>
        <w:t>key exchanges.</w:t>
      </w:r>
    </w:p>
    <w:p w14:paraId="71510D5E" w14:textId="41D59E0F" w:rsidR="00C74E9F" w:rsidRDefault="00CF6184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="00814410">
        <w:rPr>
          <w:rFonts w:eastAsia="Times New Roman" w:cstheme="minorHAnsi"/>
        </w:rPr>
        <w:t xml:space="preserve">VE-2015-7940 – Bouncy Castle </w:t>
      </w:r>
      <w:r w:rsidR="002D057F">
        <w:rPr>
          <w:rFonts w:eastAsia="Times New Roman" w:cstheme="minorHAnsi"/>
        </w:rPr>
        <w:t xml:space="preserve">is not validating whether a point is within an elliptic curve, which can allow attackers to retrieve </w:t>
      </w:r>
      <w:r w:rsidR="00400089">
        <w:rPr>
          <w:rFonts w:eastAsia="Times New Roman" w:cstheme="minorHAnsi"/>
        </w:rPr>
        <w:t>private keys using specific elliptic curve Diffie</w:t>
      </w:r>
      <w:r w:rsidR="00B36663">
        <w:rPr>
          <w:rFonts w:eastAsia="Times New Roman" w:cstheme="minorHAnsi"/>
        </w:rPr>
        <w:t>-</w:t>
      </w:r>
      <w:r w:rsidR="00400089">
        <w:rPr>
          <w:rFonts w:eastAsia="Times New Roman" w:cstheme="minorHAnsi"/>
        </w:rPr>
        <w:t>Hellman key exchanges.</w:t>
      </w:r>
    </w:p>
    <w:p w14:paraId="67BB2260" w14:textId="2C1E3C78" w:rsidR="00400089" w:rsidRDefault="00234156" w:rsidP="00EB3296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</w:t>
      </w:r>
      <w:r w:rsidR="00403382">
        <w:rPr>
          <w:rFonts w:eastAsia="Times New Roman" w:cstheme="minorHAnsi"/>
        </w:rPr>
        <w:t>-2016-1000316 – In this vulnerability Diffi</w:t>
      </w:r>
      <w:r w:rsidR="002A77BD">
        <w:rPr>
          <w:rFonts w:eastAsia="Times New Roman" w:cstheme="minorHAnsi"/>
        </w:rPr>
        <w:t xml:space="preserve">e Hellman public keys are not fully validated, possibly allowing </w:t>
      </w:r>
      <w:r w:rsidR="00B36663">
        <w:rPr>
          <w:rFonts w:eastAsia="Times New Roman" w:cstheme="minorHAnsi"/>
        </w:rPr>
        <w:t>invalid public keys to reveal private key information where a static Diffie-Hellman cipher is used.</w:t>
      </w:r>
    </w:p>
    <w:p w14:paraId="15F86A24" w14:textId="43D7217F" w:rsidR="0053178E" w:rsidRDefault="00285D85" w:rsidP="0053178E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Hibernate Bean Validation (</w:t>
      </w:r>
      <w:r w:rsidRPr="00285D85">
        <w:rPr>
          <w:rFonts w:eastAsia="Times New Roman" w:cstheme="minorHAnsi"/>
        </w:rPr>
        <w:t>hibernate-validator-6.0.18.Final.jar</w:t>
      </w:r>
      <w:r w:rsidR="006F0FFE">
        <w:rPr>
          <w:rFonts w:eastAsia="Times New Roman" w:cstheme="minorHAnsi"/>
        </w:rPr>
        <w:t xml:space="preserve">). </w:t>
      </w:r>
      <w:r w:rsidR="008D0006">
        <w:rPr>
          <w:rFonts w:eastAsia="Times New Roman" w:cstheme="minorHAnsi"/>
        </w:rPr>
        <w:t>Hibernate is used to validate Java beans</w:t>
      </w:r>
      <w:r w:rsidR="003573A9">
        <w:rPr>
          <w:rFonts w:eastAsia="Times New Roman" w:cstheme="minorHAnsi"/>
        </w:rPr>
        <w:t xml:space="preserve">. This also relates to Expressive </w:t>
      </w:r>
      <w:r w:rsidR="00B660DC">
        <w:rPr>
          <w:rFonts w:eastAsia="Times New Roman" w:cstheme="minorHAnsi"/>
        </w:rPr>
        <w:t xml:space="preserve">Language expressions. While this was not specifically in the </w:t>
      </w:r>
      <w:r w:rsidR="00D57127">
        <w:rPr>
          <w:rFonts w:eastAsia="Times New Roman" w:cstheme="minorHAnsi"/>
        </w:rPr>
        <w:t xml:space="preserve">client scenario, </w:t>
      </w:r>
      <w:r w:rsidR="00793E40">
        <w:rPr>
          <w:rFonts w:eastAsia="Times New Roman" w:cstheme="minorHAnsi"/>
        </w:rPr>
        <w:t>Expressive Language is used to validate Java beans.</w:t>
      </w:r>
    </w:p>
    <w:p w14:paraId="73DFC613" w14:textId="7D81EE95" w:rsidR="008D0006" w:rsidRDefault="00793E40" w:rsidP="00793E40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CVE-2020-10693 – In this vulnerability, </w:t>
      </w:r>
      <w:r w:rsidR="00710933">
        <w:rPr>
          <w:rFonts w:eastAsia="Times New Roman" w:cstheme="minorHAnsi"/>
        </w:rPr>
        <w:t xml:space="preserve">a bug allowed invalid Expressive Language expressions </w:t>
      </w:r>
      <w:r w:rsidR="001B2C2E">
        <w:rPr>
          <w:rFonts w:eastAsia="Times New Roman" w:cstheme="minorHAnsi"/>
        </w:rPr>
        <w:t>to be treated as valid expressions. This could allow an attacker to bypass input validation of EL expression</w:t>
      </w:r>
      <w:r w:rsidR="003F1559">
        <w:rPr>
          <w:rFonts w:eastAsia="Times New Roman" w:cstheme="minorHAnsi"/>
        </w:rPr>
        <w:t xml:space="preserve"> inputs.</w:t>
      </w:r>
    </w:p>
    <w:p w14:paraId="409C5F8E" w14:textId="2E7B741E" w:rsidR="003F1559" w:rsidRDefault="005F408C" w:rsidP="003F1559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Spring AOP</w:t>
      </w:r>
      <w:r w:rsidR="00E26DB9">
        <w:rPr>
          <w:rFonts w:eastAsia="Times New Roman" w:cstheme="minorHAnsi"/>
        </w:rPr>
        <w:t xml:space="preserve"> (spring-aop-5.2.3.RELEASE.jar). This is part of the Spring framework.</w:t>
      </w:r>
    </w:p>
    <w:p w14:paraId="56D87645" w14:textId="4199320B" w:rsidR="00C65725" w:rsidRDefault="00C65725" w:rsidP="00C65725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CVE-2020-5421</w:t>
      </w:r>
      <w:r w:rsidR="00DE2673">
        <w:rPr>
          <w:rFonts w:eastAsia="Times New Roman" w:cstheme="minorHAnsi"/>
        </w:rPr>
        <w:t xml:space="preserve"> </w:t>
      </w:r>
      <w:r w:rsidR="00646E37">
        <w:rPr>
          <w:rFonts w:eastAsia="Times New Roman" w:cstheme="minorHAnsi"/>
        </w:rPr>
        <w:t>–</w:t>
      </w:r>
      <w:r w:rsidR="00DE2673">
        <w:rPr>
          <w:rFonts w:eastAsia="Times New Roman" w:cstheme="minorHAnsi"/>
        </w:rPr>
        <w:t xml:space="preserve"> </w:t>
      </w:r>
      <w:r w:rsidR="00BC020A">
        <w:rPr>
          <w:rFonts w:eastAsia="Times New Roman" w:cstheme="minorHAnsi"/>
        </w:rPr>
        <w:t>Pr</w:t>
      </w:r>
      <w:r w:rsidR="00646E37">
        <w:rPr>
          <w:rFonts w:eastAsia="Times New Roman" w:cstheme="minorHAnsi"/>
        </w:rPr>
        <w:t xml:space="preserve">otections against reflective file download (RFD) attacks </w:t>
      </w:r>
      <w:r w:rsidR="00C17C2D">
        <w:rPr>
          <w:rFonts w:eastAsia="Times New Roman" w:cstheme="minorHAnsi"/>
        </w:rPr>
        <w:t>can</w:t>
      </w:r>
      <w:r w:rsidR="00FA5DEB">
        <w:rPr>
          <w:rFonts w:eastAsia="Times New Roman" w:cstheme="minorHAnsi"/>
        </w:rPr>
        <w:t xml:space="preserve"> be bypassed using </w:t>
      </w:r>
      <w:proofErr w:type="spellStart"/>
      <w:r w:rsidR="00FA5DEB">
        <w:rPr>
          <w:rFonts w:eastAsia="Times New Roman" w:cstheme="minorHAnsi"/>
        </w:rPr>
        <w:t>jsessionid</w:t>
      </w:r>
      <w:proofErr w:type="spellEnd"/>
      <w:r w:rsidR="00FA5DEB">
        <w:rPr>
          <w:rFonts w:eastAsia="Times New Roman" w:cstheme="minorHAnsi"/>
        </w:rPr>
        <w:t xml:space="preserve"> path parameters.</w:t>
      </w:r>
    </w:p>
    <w:p w14:paraId="69FD0615" w14:textId="473E492E" w:rsidR="00FA5DEB" w:rsidRDefault="00FA5DEB" w:rsidP="00C65725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CVE-2022-22950</w:t>
      </w:r>
      <w:r w:rsidR="00C17C2D">
        <w:rPr>
          <w:rFonts w:eastAsia="Times New Roman" w:cstheme="minorHAnsi"/>
        </w:rPr>
        <w:t xml:space="preserve"> – Specially designed </w:t>
      </w:r>
      <w:proofErr w:type="spellStart"/>
      <w:r w:rsidR="00C17C2D">
        <w:rPr>
          <w:rFonts w:eastAsia="Times New Roman" w:cstheme="minorHAnsi"/>
        </w:rPr>
        <w:t>SpEL</w:t>
      </w:r>
      <w:proofErr w:type="spellEnd"/>
      <w:r w:rsidR="00C17C2D">
        <w:rPr>
          <w:rFonts w:eastAsia="Times New Roman" w:cstheme="minorHAnsi"/>
        </w:rPr>
        <w:t xml:space="preserve"> expressions can trigger a denial of service.</w:t>
      </w:r>
    </w:p>
    <w:p w14:paraId="50A24378" w14:textId="58CC6DA0" w:rsidR="001B709B" w:rsidRDefault="008836BE" w:rsidP="001B709B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Spring Core (spring-core-5.2.3.RELEASE.jar)</w:t>
      </w:r>
    </w:p>
    <w:p w14:paraId="6B571DEE" w14:textId="026FB951" w:rsidR="008836BE" w:rsidRDefault="008836BE" w:rsidP="008836BE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CVE-2022-22950</w:t>
      </w:r>
      <w:r w:rsidR="001A277B">
        <w:rPr>
          <w:rFonts w:eastAsia="Times New Roman" w:cstheme="minorHAnsi"/>
        </w:rPr>
        <w:t xml:space="preserve"> – This is the same vulnerability previously found in the Spring AOP library. Specially designed </w:t>
      </w:r>
      <w:proofErr w:type="spellStart"/>
      <w:r w:rsidR="001A277B">
        <w:rPr>
          <w:rFonts w:eastAsia="Times New Roman" w:cstheme="minorHAnsi"/>
        </w:rPr>
        <w:t>SpEL</w:t>
      </w:r>
      <w:proofErr w:type="spellEnd"/>
      <w:r w:rsidR="001A277B">
        <w:rPr>
          <w:rFonts w:eastAsia="Times New Roman" w:cstheme="minorHAnsi"/>
        </w:rPr>
        <w:t xml:space="preserve"> expressions can trigger a denial of service.</w:t>
      </w:r>
    </w:p>
    <w:p w14:paraId="3E40C352" w14:textId="421A6A0F" w:rsidR="008E3E30" w:rsidRDefault="008E3E30" w:rsidP="008E3E30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Apache Tomcat (tomcat-embed-core-9.0.30.jar). This is the core of the Tomcat webserver implementation.</w:t>
      </w:r>
    </w:p>
    <w:p w14:paraId="2BBEE6BE" w14:textId="1FF32173" w:rsidR="008E3E30" w:rsidRDefault="008E3E30" w:rsidP="008E3E30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CVE-2020-11996</w:t>
      </w:r>
      <w:r w:rsidR="001900ED">
        <w:rPr>
          <w:rFonts w:eastAsia="Times New Roman" w:cstheme="minorHAnsi"/>
        </w:rPr>
        <w:t xml:space="preserve"> – Specific sequences of HTTP/2 requests can </w:t>
      </w:r>
      <w:r w:rsidR="00CF2EEA">
        <w:rPr>
          <w:rFonts w:eastAsia="Times New Roman" w:cstheme="minorHAnsi"/>
        </w:rPr>
        <w:t>cause a spike in CPU usage and cause the server to become unresponsive, effectively causing a denial of service.</w:t>
      </w:r>
    </w:p>
    <w:p w14:paraId="6AB0AD96" w14:textId="0F95ADDD" w:rsidR="00B871F4" w:rsidRDefault="00B871F4" w:rsidP="008E3E30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CVE-2020-17527 </w:t>
      </w:r>
      <w:r w:rsidR="001176B4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1176B4">
        <w:rPr>
          <w:rFonts w:eastAsia="Times New Roman" w:cstheme="minorHAnsi"/>
        </w:rPr>
        <w:t>In some cases, Tomcat may reuse HTTP request h</w:t>
      </w:r>
      <w:r w:rsidR="001B1130">
        <w:rPr>
          <w:rFonts w:eastAsia="Times New Roman" w:cstheme="minorHAnsi"/>
        </w:rPr>
        <w:t>eaders from previous HTTP/2 streams, causing an information leak between web requests.</w:t>
      </w:r>
    </w:p>
    <w:p w14:paraId="62BF3475" w14:textId="6DF3B674" w:rsidR="008C4DEA" w:rsidRPr="003F4D0A" w:rsidRDefault="008C4DEA" w:rsidP="008E3E30">
      <w:pPr>
        <w:pStyle w:val="ListParagraph"/>
        <w:numPr>
          <w:ilvl w:val="1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CVE-2021-41079 </w:t>
      </w:r>
      <w:r w:rsidR="00491829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491829">
        <w:rPr>
          <w:rFonts w:eastAsia="Times New Roman" w:cstheme="minorHAnsi"/>
        </w:rPr>
        <w:t xml:space="preserve">Improperly validated TLS packets could occur during very specific </w:t>
      </w:r>
      <w:r w:rsidR="00B77DE0">
        <w:rPr>
          <w:rFonts w:eastAsia="Times New Roman" w:cstheme="minorHAnsi"/>
        </w:rPr>
        <w:t>TLS configurations, causing a denial of service.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0D446D8A" w:rsidR="00974AE3" w:rsidRDefault="00DE3AF8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Regarding mitigation dealing with the </w:t>
      </w:r>
      <w:r w:rsidR="007D13D3">
        <w:rPr>
          <w:rFonts w:asciiTheme="minorHAnsi" w:hAnsiTheme="minorHAnsi" w:cstheme="minorHAnsi"/>
        </w:rPr>
        <w:t xml:space="preserve">CVEs listed in the Static Testing portion of this report, </w:t>
      </w:r>
      <w:r w:rsidR="00781E4B">
        <w:rPr>
          <w:rFonts w:asciiTheme="minorHAnsi" w:hAnsiTheme="minorHAnsi" w:cstheme="minorHAnsi"/>
        </w:rPr>
        <w:t xml:space="preserve">suggested remediation for these CVEs should include an upgrade to the </w:t>
      </w:r>
      <w:r w:rsidR="00325BC1">
        <w:rPr>
          <w:rFonts w:asciiTheme="minorHAnsi" w:hAnsiTheme="minorHAnsi" w:cstheme="minorHAnsi"/>
        </w:rPr>
        <w:t>latest version of the Hibernate, Spring Framework and Tomcat dependencies.</w:t>
      </w:r>
      <w:r w:rsidR="00910F9B">
        <w:rPr>
          <w:rFonts w:asciiTheme="minorHAnsi" w:hAnsiTheme="minorHAnsi" w:cstheme="minorHAnsi"/>
        </w:rPr>
        <w:t xml:space="preserve"> </w:t>
      </w:r>
      <w:r w:rsidR="0053518B">
        <w:rPr>
          <w:rFonts w:asciiTheme="minorHAnsi" w:hAnsiTheme="minorHAnsi" w:cstheme="minorHAnsi"/>
        </w:rPr>
        <w:t xml:space="preserve">The </w:t>
      </w:r>
      <w:r w:rsidR="00910F9B">
        <w:rPr>
          <w:rFonts w:asciiTheme="minorHAnsi" w:hAnsiTheme="minorHAnsi" w:cstheme="minorHAnsi"/>
        </w:rPr>
        <w:t xml:space="preserve">client scenario does not specifically mention a need to retain </w:t>
      </w:r>
      <w:r w:rsidR="00910F9B">
        <w:rPr>
          <w:rFonts w:asciiTheme="minorHAnsi" w:hAnsiTheme="minorHAnsi" w:cstheme="minorHAnsi"/>
        </w:rPr>
        <w:lastRenderedPageBreak/>
        <w:t xml:space="preserve">a specific version of any dependency, </w:t>
      </w:r>
      <w:r w:rsidR="0053518B">
        <w:rPr>
          <w:rFonts w:asciiTheme="minorHAnsi" w:hAnsiTheme="minorHAnsi" w:cstheme="minorHAnsi"/>
        </w:rPr>
        <w:t xml:space="preserve">leading to the recommendation that </w:t>
      </w:r>
      <w:r w:rsidR="007C033C">
        <w:rPr>
          <w:rFonts w:asciiTheme="minorHAnsi" w:hAnsiTheme="minorHAnsi" w:cstheme="minorHAnsi"/>
        </w:rPr>
        <w:t>these dependencies should be upgraded to the latest release versions.</w:t>
      </w:r>
    </w:p>
    <w:p w14:paraId="2C9DC731" w14:textId="77777777" w:rsidR="007C033C" w:rsidRDefault="007C033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69D31C2F" w14:textId="48CABF07" w:rsidR="007C033C" w:rsidRDefault="0007250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following remediations should be made </w:t>
      </w:r>
      <w:r w:rsidR="006E460F">
        <w:rPr>
          <w:rFonts w:asciiTheme="minorHAnsi" w:hAnsiTheme="minorHAnsi" w:cstheme="minorHAnsi"/>
        </w:rPr>
        <w:t>regarding</w:t>
      </w:r>
      <w:r>
        <w:rPr>
          <w:rFonts w:asciiTheme="minorHAnsi" w:hAnsiTheme="minorHAnsi" w:cstheme="minorHAnsi"/>
        </w:rPr>
        <w:t xml:space="preserve"> the mentioned vulnerabilities listed in the Manual Code Review section of the report:</w:t>
      </w:r>
    </w:p>
    <w:p w14:paraId="62FE9B1B" w14:textId="0F8DBCAA" w:rsidR="0007250B" w:rsidRDefault="00443477" w:rsidP="0007250B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Within the input validation issue </w:t>
      </w:r>
      <w:r w:rsidR="00F21A5A">
        <w:rPr>
          <w:rFonts w:asciiTheme="minorHAnsi" w:hAnsiTheme="minorHAnsi" w:cstheme="minorHAnsi"/>
        </w:rPr>
        <w:t xml:space="preserve">regarding the greeting mapping within the </w:t>
      </w:r>
      <w:proofErr w:type="spellStart"/>
      <w:r w:rsidR="00F21A5A">
        <w:rPr>
          <w:rFonts w:asciiTheme="minorHAnsi" w:hAnsiTheme="minorHAnsi" w:cstheme="minorHAnsi"/>
        </w:rPr>
        <w:t>GreetingController</w:t>
      </w:r>
      <w:proofErr w:type="spellEnd"/>
      <w:r w:rsidR="00F21A5A">
        <w:rPr>
          <w:rFonts w:asciiTheme="minorHAnsi" w:hAnsiTheme="minorHAnsi" w:cstheme="minorHAnsi"/>
        </w:rPr>
        <w:t xml:space="preserve"> class, </w:t>
      </w:r>
      <w:r w:rsidR="0007166C">
        <w:rPr>
          <w:rFonts w:asciiTheme="minorHAnsi" w:hAnsiTheme="minorHAnsi" w:cstheme="minorHAnsi"/>
        </w:rPr>
        <w:t>the name variable should be checked to ensure that it does in fact contain a string data type, or explicitly cast to a string</w:t>
      </w:r>
      <w:r w:rsidR="00B75F4D">
        <w:rPr>
          <w:rFonts w:asciiTheme="minorHAnsi" w:hAnsiTheme="minorHAnsi" w:cstheme="minorHAnsi"/>
        </w:rPr>
        <w:t>, though the fact that the parameter is defined as a string should cause a runtime error if any other data type is passed within the parameter.</w:t>
      </w:r>
    </w:p>
    <w:p w14:paraId="41F8B5FC" w14:textId="5A882AA5" w:rsidR="00B75F4D" w:rsidRDefault="0009542D" w:rsidP="0007250B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remediate</w:t>
      </w:r>
      <w:r w:rsidR="00CE5ED3">
        <w:rPr>
          <w:rFonts w:asciiTheme="minorHAnsi" w:hAnsiTheme="minorHAnsi" w:cstheme="minorHAnsi"/>
        </w:rPr>
        <w:t xml:space="preserve"> the secure error handling / secure coding issue </w:t>
      </w:r>
      <w:r w:rsidR="00204BF6">
        <w:rPr>
          <w:rFonts w:asciiTheme="minorHAnsi" w:hAnsiTheme="minorHAnsi" w:cstheme="minorHAnsi"/>
        </w:rPr>
        <w:t xml:space="preserve">regarding the </w:t>
      </w:r>
      <w:proofErr w:type="spellStart"/>
      <w:r w:rsidR="00204BF6">
        <w:rPr>
          <w:rFonts w:asciiTheme="minorHAnsi" w:hAnsiTheme="minorHAnsi" w:cstheme="minorHAnsi"/>
        </w:rPr>
        <w:t>read_document</w:t>
      </w:r>
      <w:proofErr w:type="spellEnd"/>
      <w:r w:rsidR="00204BF6">
        <w:rPr>
          <w:rFonts w:asciiTheme="minorHAnsi" w:hAnsiTheme="minorHAnsi" w:cstheme="minorHAnsi"/>
        </w:rPr>
        <w:t xml:space="preserve"> method of the </w:t>
      </w:r>
      <w:proofErr w:type="spellStart"/>
      <w:r w:rsidR="00204BF6">
        <w:rPr>
          <w:rFonts w:asciiTheme="minorHAnsi" w:hAnsiTheme="minorHAnsi" w:cstheme="minorHAnsi"/>
        </w:rPr>
        <w:t>DocData</w:t>
      </w:r>
      <w:proofErr w:type="spellEnd"/>
      <w:r w:rsidR="00204BF6">
        <w:rPr>
          <w:rFonts w:asciiTheme="minorHAnsi" w:hAnsiTheme="minorHAnsi" w:cstheme="minorHAnsi"/>
        </w:rPr>
        <w:t xml:space="preserve"> class, </w:t>
      </w:r>
      <w:r w:rsidR="00217245">
        <w:rPr>
          <w:rFonts w:asciiTheme="minorHAnsi" w:hAnsiTheme="minorHAnsi" w:cstheme="minorHAnsi"/>
        </w:rPr>
        <w:t xml:space="preserve">the stack trace should not be output upon reaching any exception, except </w:t>
      </w:r>
      <w:r w:rsidR="009B0570">
        <w:rPr>
          <w:rFonts w:asciiTheme="minorHAnsi" w:hAnsiTheme="minorHAnsi" w:cstheme="minorHAnsi"/>
        </w:rPr>
        <w:t>if debugging parameters are placed in a nonproduction environment.</w:t>
      </w:r>
      <w:r w:rsidR="004E46CB">
        <w:rPr>
          <w:rFonts w:asciiTheme="minorHAnsi" w:hAnsiTheme="minorHAnsi" w:cstheme="minorHAnsi"/>
        </w:rPr>
        <w:t xml:space="preserve"> Instead, an error message pertinent to the </w:t>
      </w:r>
      <w:r w:rsidR="00CF3647">
        <w:rPr>
          <w:rFonts w:asciiTheme="minorHAnsi" w:hAnsiTheme="minorHAnsi" w:cstheme="minorHAnsi"/>
        </w:rPr>
        <w:t>exception should be included in the output.</w:t>
      </w:r>
      <w:r w:rsidR="009B0570">
        <w:rPr>
          <w:rFonts w:asciiTheme="minorHAnsi" w:hAnsiTheme="minorHAnsi" w:cstheme="minorHAnsi"/>
        </w:rPr>
        <w:t xml:space="preserve"> </w:t>
      </w:r>
      <w:r w:rsidR="006C78AC">
        <w:rPr>
          <w:rFonts w:asciiTheme="minorHAnsi" w:hAnsiTheme="minorHAnsi" w:cstheme="minorHAnsi"/>
        </w:rPr>
        <w:t>The server and instance, as well as the user credentials for the SQL driver should be stored</w:t>
      </w:r>
      <w:r w:rsidR="003214EC">
        <w:rPr>
          <w:rFonts w:asciiTheme="minorHAnsi" w:hAnsiTheme="minorHAnsi" w:cstheme="minorHAnsi"/>
        </w:rPr>
        <w:t xml:space="preserve"> </w:t>
      </w:r>
      <w:r w:rsidR="007A7321">
        <w:rPr>
          <w:rFonts w:asciiTheme="minorHAnsi" w:hAnsiTheme="minorHAnsi" w:cstheme="minorHAnsi"/>
        </w:rPr>
        <w:t xml:space="preserve">independently from the source code. This could be done using an encrypted credential file, </w:t>
      </w:r>
      <w:r w:rsidR="006F1255">
        <w:rPr>
          <w:rFonts w:asciiTheme="minorHAnsi" w:hAnsiTheme="minorHAnsi" w:cstheme="minorHAnsi"/>
        </w:rPr>
        <w:t xml:space="preserve">a java key store if private key authentication is being used, or if </w:t>
      </w:r>
      <w:r w:rsidR="00536BEA">
        <w:rPr>
          <w:rFonts w:asciiTheme="minorHAnsi" w:hAnsiTheme="minorHAnsi" w:cstheme="minorHAnsi"/>
        </w:rPr>
        <w:t xml:space="preserve">the application is being hosted on a Windows system, using SQL Server, the </w:t>
      </w:r>
      <w:r w:rsidR="003A2742">
        <w:rPr>
          <w:rFonts w:asciiTheme="minorHAnsi" w:hAnsiTheme="minorHAnsi" w:cstheme="minorHAnsi"/>
        </w:rPr>
        <w:t>database driver can specify the trusted connection option as true. This would allo</w:t>
      </w:r>
      <w:r w:rsidR="003A2A28">
        <w:rPr>
          <w:rFonts w:asciiTheme="minorHAnsi" w:hAnsiTheme="minorHAnsi" w:cstheme="minorHAnsi"/>
        </w:rPr>
        <w:t xml:space="preserve">w the application to be run under a service account with proper credentials, ideally using principle of least privilege, </w:t>
      </w:r>
      <w:r w:rsidR="00EE5F7F">
        <w:rPr>
          <w:rFonts w:asciiTheme="minorHAnsi" w:hAnsiTheme="minorHAnsi" w:cstheme="minorHAnsi"/>
        </w:rPr>
        <w:t>to connect to the SQL server using its existing active directory session as authentication.</w:t>
      </w:r>
    </w:p>
    <w:p w14:paraId="6956409E" w14:textId="64055607" w:rsidR="00EE5F7F" w:rsidRDefault="007C79AD" w:rsidP="0007250B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code quality issue regarding the </w:t>
      </w:r>
      <w:proofErr w:type="spellStart"/>
      <w:r w:rsidR="0049353F">
        <w:rPr>
          <w:rFonts w:asciiTheme="minorHAnsi" w:hAnsiTheme="minorHAnsi" w:cstheme="minorHAnsi"/>
        </w:rPr>
        <w:t>CRUDController</w:t>
      </w:r>
      <w:proofErr w:type="spellEnd"/>
      <w:r w:rsidR="0049353F">
        <w:rPr>
          <w:rFonts w:asciiTheme="minorHAnsi" w:hAnsiTheme="minorHAnsi" w:cstheme="minorHAnsi"/>
        </w:rPr>
        <w:t xml:space="preserve"> class invoking the </w:t>
      </w:r>
      <w:proofErr w:type="spellStart"/>
      <w:r w:rsidR="0049353F">
        <w:rPr>
          <w:rFonts w:asciiTheme="minorHAnsi" w:hAnsiTheme="minorHAnsi" w:cstheme="minorHAnsi"/>
        </w:rPr>
        <w:t>toString</w:t>
      </w:r>
      <w:proofErr w:type="spellEnd"/>
      <w:r w:rsidR="0049353F">
        <w:rPr>
          <w:rFonts w:asciiTheme="minorHAnsi" w:hAnsiTheme="minorHAnsi" w:cstheme="minorHAnsi"/>
        </w:rPr>
        <w:t xml:space="preserve"> method of the </w:t>
      </w:r>
      <w:proofErr w:type="spellStart"/>
      <w:r w:rsidR="0049353F">
        <w:rPr>
          <w:rFonts w:asciiTheme="minorHAnsi" w:hAnsiTheme="minorHAnsi" w:cstheme="minorHAnsi"/>
        </w:rPr>
        <w:t>DocData</w:t>
      </w:r>
      <w:proofErr w:type="spellEnd"/>
      <w:r w:rsidR="0049353F">
        <w:rPr>
          <w:rFonts w:asciiTheme="minorHAnsi" w:hAnsiTheme="minorHAnsi" w:cstheme="minorHAnsi"/>
        </w:rPr>
        <w:t xml:space="preserve"> class, this can be remediated by </w:t>
      </w:r>
      <w:r w:rsidR="005769C5">
        <w:rPr>
          <w:rFonts w:asciiTheme="minorHAnsi" w:hAnsiTheme="minorHAnsi" w:cstheme="minorHAnsi"/>
        </w:rPr>
        <w:t xml:space="preserve">overriding the </w:t>
      </w:r>
      <w:proofErr w:type="spellStart"/>
      <w:r w:rsidR="005769C5">
        <w:rPr>
          <w:rFonts w:asciiTheme="minorHAnsi" w:hAnsiTheme="minorHAnsi" w:cstheme="minorHAnsi"/>
        </w:rPr>
        <w:t>toString</w:t>
      </w:r>
      <w:proofErr w:type="spellEnd"/>
      <w:r w:rsidR="005769C5">
        <w:rPr>
          <w:rFonts w:asciiTheme="minorHAnsi" w:hAnsiTheme="minorHAnsi" w:cstheme="minorHAnsi"/>
        </w:rPr>
        <w:t xml:space="preserve"> method, returning some string representation of the </w:t>
      </w:r>
      <w:proofErr w:type="spellStart"/>
      <w:r w:rsidR="005769C5">
        <w:rPr>
          <w:rFonts w:asciiTheme="minorHAnsi" w:hAnsiTheme="minorHAnsi" w:cstheme="minorHAnsi"/>
        </w:rPr>
        <w:t>DocData</w:t>
      </w:r>
      <w:proofErr w:type="spellEnd"/>
      <w:r w:rsidR="005769C5">
        <w:rPr>
          <w:rFonts w:asciiTheme="minorHAnsi" w:hAnsiTheme="minorHAnsi" w:cstheme="minorHAnsi"/>
        </w:rPr>
        <w:t xml:space="preserve"> instance instead of the memory address of the object instance.</w:t>
      </w:r>
    </w:p>
    <w:p w14:paraId="2797D49D" w14:textId="468C35C0" w:rsidR="005769C5" w:rsidRPr="001650C9" w:rsidRDefault="00CF3647" w:rsidP="0007250B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remediate the encapsulation issue regarding the customer class</w:t>
      </w:r>
      <w:r w:rsidR="0084185A">
        <w:rPr>
          <w:rFonts w:asciiTheme="minorHAnsi" w:hAnsiTheme="minorHAnsi" w:cstheme="minorHAnsi"/>
        </w:rPr>
        <w:t xml:space="preserve">, the </w:t>
      </w:r>
      <w:proofErr w:type="spellStart"/>
      <w:r w:rsidR="0084185A">
        <w:rPr>
          <w:rFonts w:asciiTheme="minorHAnsi" w:hAnsiTheme="minorHAnsi" w:cstheme="minorHAnsi"/>
        </w:rPr>
        <w:t>account_number</w:t>
      </w:r>
      <w:proofErr w:type="spellEnd"/>
      <w:r w:rsidR="0084185A">
        <w:rPr>
          <w:rFonts w:asciiTheme="minorHAnsi" w:hAnsiTheme="minorHAnsi" w:cstheme="minorHAnsi"/>
        </w:rPr>
        <w:t xml:space="preserve"> and </w:t>
      </w:r>
      <w:proofErr w:type="spellStart"/>
      <w:r w:rsidR="0084185A">
        <w:rPr>
          <w:rFonts w:asciiTheme="minorHAnsi" w:hAnsiTheme="minorHAnsi" w:cstheme="minorHAnsi"/>
        </w:rPr>
        <w:t>account_balance</w:t>
      </w:r>
      <w:proofErr w:type="spellEnd"/>
      <w:r w:rsidR="0084185A">
        <w:rPr>
          <w:rFonts w:asciiTheme="minorHAnsi" w:hAnsiTheme="minorHAnsi" w:cstheme="minorHAnsi"/>
        </w:rPr>
        <w:t xml:space="preserve"> should both be private fields of the customer class. </w:t>
      </w:r>
      <w:r w:rsidR="00573D19">
        <w:rPr>
          <w:rFonts w:asciiTheme="minorHAnsi" w:hAnsiTheme="minorHAnsi" w:cstheme="minorHAnsi"/>
        </w:rPr>
        <w:t xml:space="preserve">At the very least, a default constructor should be defined that initializes these fields to some default value, though </w:t>
      </w:r>
      <w:r w:rsidR="000B37C5">
        <w:rPr>
          <w:rFonts w:asciiTheme="minorHAnsi" w:hAnsiTheme="minorHAnsi" w:cstheme="minorHAnsi"/>
        </w:rPr>
        <w:t>multiple constructors should be defined, in accordance with the principles of polymorphism. These class fields should not be accessible directly</w:t>
      </w:r>
      <w:r w:rsidR="00BE037B">
        <w:rPr>
          <w:rFonts w:asciiTheme="minorHAnsi" w:hAnsiTheme="minorHAnsi" w:cstheme="minorHAnsi"/>
        </w:rPr>
        <w:t xml:space="preserve">, and should only be accessed using “getter” methods. These fields should also only be modified using “setter” methods, or methods that perform some </w:t>
      </w:r>
      <w:r w:rsidR="005058A3">
        <w:rPr>
          <w:rFonts w:asciiTheme="minorHAnsi" w:hAnsiTheme="minorHAnsi" w:cstheme="minorHAnsi"/>
        </w:rPr>
        <w:t>modification of the data, as in the deposit method of the customer class.</w:t>
      </w:r>
      <w:r w:rsidR="003759C0">
        <w:rPr>
          <w:rFonts w:asciiTheme="minorHAnsi" w:hAnsiTheme="minorHAnsi" w:cstheme="minorHAnsi"/>
        </w:rPr>
        <w:t xml:space="preserve"> Two more items to note regarding the customer class: To maintain a proper code quality, the customer class should be named Customer, as to keep with the standard of using a capital letter for the first character in the definition of a class. It can also be noted that while the class is named customer, it seems that this class houses information about the customer account and not the customer themselves. A more appropriate name could be Account, which would </w:t>
      </w:r>
      <w:r w:rsidR="008E595D">
        <w:rPr>
          <w:rFonts w:asciiTheme="minorHAnsi" w:hAnsiTheme="minorHAnsi" w:cstheme="minorHAnsi"/>
        </w:rPr>
        <w:t>serve a self-documenting purpose of the class.</w:t>
      </w:r>
      <w:r w:rsidR="003759C0">
        <w:rPr>
          <w:rFonts w:asciiTheme="minorHAnsi" w:hAnsiTheme="minorHAnsi" w:cstheme="minorHAnsi"/>
        </w:rPr>
        <w:t xml:space="preserve"> </w:t>
      </w:r>
    </w:p>
    <w:sectPr w:rsidR="005769C5" w:rsidRPr="001650C9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D75E" w14:textId="77777777" w:rsidR="00262185" w:rsidRDefault="00262185" w:rsidP="002F3F84">
      <w:r>
        <w:separator/>
      </w:r>
    </w:p>
  </w:endnote>
  <w:endnote w:type="continuationSeparator" w:id="0">
    <w:p w14:paraId="4A0EAC45" w14:textId="77777777" w:rsidR="00262185" w:rsidRDefault="00262185" w:rsidP="002F3F84">
      <w:r>
        <w:continuationSeparator/>
      </w:r>
    </w:p>
  </w:endnote>
  <w:endnote w:type="continuationNotice" w:id="1">
    <w:p w14:paraId="30E70158" w14:textId="77777777" w:rsidR="00262185" w:rsidRDefault="002621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0214" w14:textId="77777777" w:rsidR="00262185" w:rsidRDefault="00262185" w:rsidP="002F3F84">
      <w:r>
        <w:separator/>
      </w:r>
    </w:p>
  </w:footnote>
  <w:footnote w:type="continuationSeparator" w:id="0">
    <w:p w14:paraId="66B8FEEF" w14:textId="77777777" w:rsidR="00262185" w:rsidRDefault="00262185" w:rsidP="002F3F84">
      <w:r>
        <w:continuationSeparator/>
      </w:r>
    </w:p>
  </w:footnote>
  <w:footnote w:type="continuationNotice" w:id="1">
    <w:p w14:paraId="74F49779" w14:textId="77777777" w:rsidR="00262185" w:rsidRDefault="002621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1F19"/>
    <w:multiLevelType w:val="hybridMultilevel"/>
    <w:tmpl w:val="8B10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D675A"/>
    <w:multiLevelType w:val="hybridMultilevel"/>
    <w:tmpl w:val="6726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C0F6A"/>
    <w:multiLevelType w:val="hybridMultilevel"/>
    <w:tmpl w:val="0516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5933"/>
    <w:multiLevelType w:val="hybridMultilevel"/>
    <w:tmpl w:val="6E2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15DBA"/>
    <w:multiLevelType w:val="hybridMultilevel"/>
    <w:tmpl w:val="E766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053747">
    <w:abstractNumId w:val="19"/>
  </w:num>
  <w:num w:numId="2" w16cid:durableId="541674266">
    <w:abstractNumId w:val="1"/>
  </w:num>
  <w:num w:numId="3" w16cid:durableId="1719670542">
    <w:abstractNumId w:val="4"/>
  </w:num>
  <w:num w:numId="4" w16cid:durableId="1223643112">
    <w:abstractNumId w:val="14"/>
  </w:num>
  <w:num w:numId="5" w16cid:durableId="375471674">
    <w:abstractNumId w:val="11"/>
  </w:num>
  <w:num w:numId="6" w16cid:durableId="1212614492">
    <w:abstractNumId w:val="10"/>
  </w:num>
  <w:num w:numId="7" w16cid:durableId="1207330869">
    <w:abstractNumId w:val="5"/>
  </w:num>
  <w:num w:numId="8" w16cid:durableId="1646548659">
    <w:abstractNumId w:val="16"/>
  </w:num>
  <w:num w:numId="9" w16cid:durableId="1515000835">
    <w:abstractNumId w:val="15"/>
    <w:lvlOverride w:ilvl="0">
      <w:lvl w:ilvl="0">
        <w:numFmt w:val="lowerLetter"/>
        <w:lvlText w:val="%1."/>
        <w:lvlJc w:val="left"/>
      </w:lvl>
    </w:lvlOverride>
  </w:num>
  <w:num w:numId="10" w16cid:durableId="535583571">
    <w:abstractNumId w:val="6"/>
  </w:num>
  <w:num w:numId="11" w16cid:durableId="867068690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852795692">
    <w:abstractNumId w:val="0"/>
  </w:num>
  <w:num w:numId="13" w16cid:durableId="1121070108">
    <w:abstractNumId w:val="17"/>
  </w:num>
  <w:num w:numId="14" w16cid:durableId="1922330396">
    <w:abstractNumId w:val="7"/>
  </w:num>
  <w:num w:numId="15" w16cid:durableId="986056969">
    <w:abstractNumId w:val="3"/>
  </w:num>
  <w:num w:numId="16" w16cid:durableId="1376540455">
    <w:abstractNumId w:val="20"/>
  </w:num>
  <w:num w:numId="17" w16cid:durableId="1303928330">
    <w:abstractNumId w:val="21"/>
  </w:num>
  <w:num w:numId="18" w16cid:durableId="674460441">
    <w:abstractNumId w:val="18"/>
  </w:num>
  <w:num w:numId="19" w16cid:durableId="1872764933">
    <w:abstractNumId w:val="8"/>
  </w:num>
  <w:num w:numId="20" w16cid:durableId="896015609">
    <w:abstractNumId w:val="12"/>
  </w:num>
  <w:num w:numId="21" w16cid:durableId="17857428">
    <w:abstractNumId w:val="9"/>
  </w:num>
  <w:num w:numId="22" w16cid:durableId="6365656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6287"/>
    <w:rsid w:val="00010B8A"/>
    <w:rsid w:val="00020066"/>
    <w:rsid w:val="00025C05"/>
    <w:rsid w:val="0003798F"/>
    <w:rsid w:val="00042445"/>
    <w:rsid w:val="00052476"/>
    <w:rsid w:val="00053327"/>
    <w:rsid w:val="0007166C"/>
    <w:rsid w:val="0007250B"/>
    <w:rsid w:val="0009542D"/>
    <w:rsid w:val="000B37C5"/>
    <w:rsid w:val="000D2A1B"/>
    <w:rsid w:val="000D4B1E"/>
    <w:rsid w:val="00113667"/>
    <w:rsid w:val="001176B4"/>
    <w:rsid w:val="001240EF"/>
    <w:rsid w:val="00126E50"/>
    <w:rsid w:val="001650C9"/>
    <w:rsid w:val="00187548"/>
    <w:rsid w:val="001900ED"/>
    <w:rsid w:val="001935A3"/>
    <w:rsid w:val="001A277B"/>
    <w:rsid w:val="001A381D"/>
    <w:rsid w:val="001B1130"/>
    <w:rsid w:val="001B2C2E"/>
    <w:rsid w:val="001B709B"/>
    <w:rsid w:val="001C18BF"/>
    <w:rsid w:val="001C55A7"/>
    <w:rsid w:val="001D0C7C"/>
    <w:rsid w:val="001D0E82"/>
    <w:rsid w:val="001E1947"/>
    <w:rsid w:val="001E2D6C"/>
    <w:rsid w:val="001E5399"/>
    <w:rsid w:val="001F1888"/>
    <w:rsid w:val="001F37D1"/>
    <w:rsid w:val="001F6308"/>
    <w:rsid w:val="001F7D86"/>
    <w:rsid w:val="00204BF6"/>
    <w:rsid w:val="002079DF"/>
    <w:rsid w:val="00217245"/>
    <w:rsid w:val="00225BE2"/>
    <w:rsid w:val="00226919"/>
    <w:rsid w:val="00234156"/>
    <w:rsid w:val="00234FC3"/>
    <w:rsid w:val="00250101"/>
    <w:rsid w:val="00255238"/>
    <w:rsid w:val="00262185"/>
    <w:rsid w:val="00262D50"/>
    <w:rsid w:val="00266758"/>
    <w:rsid w:val="00271E26"/>
    <w:rsid w:val="002778D5"/>
    <w:rsid w:val="00281DF1"/>
    <w:rsid w:val="00283B7F"/>
    <w:rsid w:val="00285D85"/>
    <w:rsid w:val="00292B2E"/>
    <w:rsid w:val="002A3B99"/>
    <w:rsid w:val="002A3D02"/>
    <w:rsid w:val="002A77BD"/>
    <w:rsid w:val="002B1BE5"/>
    <w:rsid w:val="002D057F"/>
    <w:rsid w:val="002D79BF"/>
    <w:rsid w:val="002DA730"/>
    <w:rsid w:val="002E0969"/>
    <w:rsid w:val="002F23F3"/>
    <w:rsid w:val="002F3F84"/>
    <w:rsid w:val="003034CD"/>
    <w:rsid w:val="003214EC"/>
    <w:rsid w:val="00321D27"/>
    <w:rsid w:val="00325BC1"/>
    <w:rsid w:val="0032740C"/>
    <w:rsid w:val="00347CDF"/>
    <w:rsid w:val="0035239E"/>
    <w:rsid w:val="00352FD0"/>
    <w:rsid w:val="0035629B"/>
    <w:rsid w:val="003573A9"/>
    <w:rsid w:val="003726AD"/>
    <w:rsid w:val="0037344C"/>
    <w:rsid w:val="00374E9A"/>
    <w:rsid w:val="003759C0"/>
    <w:rsid w:val="00375B76"/>
    <w:rsid w:val="00376CC5"/>
    <w:rsid w:val="00383C19"/>
    <w:rsid w:val="00385579"/>
    <w:rsid w:val="00393181"/>
    <w:rsid w:val="003A0BF9"/>
    <w:rsid w:val="003A106B"/>
    <w:rsid w:val="003A2742"/>
    <w:rsid w:val="003A2A28"/>
    <w:rsid w:val="003D3FD9"/>
    <w:rsid w:val="003D524F"/>
    <w:rsid w:val="003D7D58"/>
    <w:rsid w:val="003E399D"/>
    <w:rsid w:val="003E5350"/>
    <w:rsid w:val="003F1559"/>
    <w:rsid w:val="003F32E7"/>
    <w:rsid w:val="003F4787"/>
    <w:rsid w:val="003F4D0A"/>
    <w:rsid w:val="00400089"/>
    <w:rsid w:val="00403382"/>
    <w:rsid w:val="00415905"/>
    <w:rsid w:val="0044302C"/>
    <w:rsid w:val="00443477"/>
    <w:rsid w:val="004522D0"/>
    <w:rsid w:val="00460DE5"/>
    <w:rsid w:val="0046151B"/>
    <w:rsid w:val="00462F70"/>
    <w:rsid w:val="004802CA"/>
    <w:rsid w:val="00485402"/>
    <w:rsid w:val="004877F6"/>
    <w:rsid w:val="00487FAA"/>
    <w:rsid w:val="00491829"/>
    <w:rsid w:val="0049353F"/>
    <w:rsid w:val="004B5C43"/>
    <w:rsid w:val="004D2055"/>
    <w:rsid w:val="004D476B"/>
    <w:rsid w:val="004E46A3"/>
    <w:rsid w:val="004E46CB"/>
    <w:rsid w:val="005058A3"/>
    <w:rsid w:val="00514944"/>
    <w:rsid w:val="00522199"/>
    <w:rsid w:val="00523478"/>
    <w:rsid w:val="0053178E"/>
    <w:rsid w:val="00531FBF"/>
    <w:rsid w:val="00532A24"/>
    <w:rsid w:val="0053518B"/>
    <w:rsid w:val="00536BEA"/>
    <w:rsid w:val="00541A6B"/>
    <w:rsid w:val="00544AC4"/>
    <w:rsid w:val="005479D5"/>
    <w:rsid w:val="005508A6"/>
    <w:rsid w:val="005541C9"/>
    <w:rsid w:val="00556096"/>
    <w:rsid w:val="00570E44"/>
    <w:rsid w:val="00573D19"/>
    <w:rsid w:val="005769C5"/>
    <w:rsid w:val="0058064D"/>
    <w:rsid w:val="0058528C"/>
    <w:rsid w:val="005A0DB2"/>
    <w:rsid w:val="005A3C38"/>
    <w:rsid w:val="005A6070"/>
    <w:rsid w:val="005A7C7F"/>
    <w:rsid w:val="005C593C"/>
    <w:rsid w:val="005D4286"/>
    <w:rsid w:val="005F408C"/>
    <w:rsid w:val="005F574E"/>
    <w:rsid w:val="006168E3"/>
    <w:rsid w:val="00633225"/>
    <w:rsid w:val="00646E37"/>
    <w:rsid w:val="006955A1"/>
    <w:rsid w:val="006B66FE"/>
    <w:rsid w:val="006C197D"/>
    <w:rsid w:val="006C3269"/>
    <w:rsid w:val="006C483B"/>
    <w:rsid w:val="006C5B8D"/>
    <w:rsid w:val="006C78AC"/>
    <w:rsid w:val="006D05F1"/>
    <w:rsid w:val="006D6C88"/>
    <w:rsid w:val="006E460F"/>
    <w:rsid w:val="006F0FFE"/>
    <w:rsid w:val="006F1255"/>
    <w:rsid w:val="006F2F77"/>
    <w:rsid w:val="00701A84"/>
    <w:rsid w:val="007033DB"/>
    <w:rsid w:val="00710933"/>
    <w:rsid w:val="00730CDD"/>
    <w:rsid w:val="007415E6"/>
    <w:rsid w:val="00753A3F"/>
    <w:rsid w:val="00755E1D"/>
    <w:rsid w:val="00760100"/>
    <w:rsid w:val="007617B2"/>
    <w:rsid w:val="00761B04"/>
    <w:rsid w:val="00766013"/>
    <w:rsid w:val="00776757"/>
    <w:rsid w:val="00781E4B"/>
    <w:rsid w:val="00793E40"/>
    <w:rsid w:val="007A7321"/>
    <w:rsid w:val="007C033C"/>
    <w:rsid w:val="007C79AD"/>
    <w:rsid w:val="007D13D3"/>
    <w:rsid w:val="007D5CD8"/>
    <w:rsid w:val="00811600"/>
    <w:rsid w:val="00812410"/>
    <w:rsid w:val="00814410"/>
    <w:rsid w:val="0084185A"/>
    <w:rsid w:val="00841BCB"/>
    <w:rsid w:val="00847593"/>
    <w:rsid w:val="00861EC1"/>
    <w:rsid w:val="00876E6D"/>
    <w:rsid w:val="008836BE"/>
    <w:rsid w:val="008C4DEA"/>
    <w:rsid w:val="008D0006"/>
    <w:rsid w:val="008D6D86"/>
    <w:rsid w:val="008E16C8"/>
    <w:rsid w:val="008E3E30"/>
    <w:rsid w:val="008E595D"/>
    <w:rsid w:val="008E7E10"/>
    <w:rsid w:val="008F26B4"/>
    <w:rsid w:val="0090104E"/>
    <w:rsid w:val="00903BF6"/>
    <w:rsid w:val="00910F9B"/>
    <w:rsid w:val="00921C2E"/>
    <w:rsid w:val="00924FE3"/>
    <w:rsid w:val="009316E0"/>
    <w:rsid w:val="009348AA"/>
    <w:rsid w:val="00940B1A"/>
    <w:rsid w:val="00944D65"/>
    <w:rsid w:val="009526B3"/>
    <w:rsid w:val="00966538"/>
    <w:rsid w:val="009709A3"/>
    <w:rsid w:val="00970C87"/>
    <w:rsid w:val="009714E8"/>
    <w:rsid w:val="00974AE3"/>
    <w:rsid w:val="009774F3"/>
    <w:rsid w:val="009A23D1"/>
    <w:rsid w:val="009B0570"/>
    <w:rsid w:val="009B0AA5"/>
    <w:rsid w:val="009B1496"/>
    <w:rsid w:val="009B1C26"/>
    <w:rsid w:val="009B585F"/>
    <w:rsid w:val="009C11B9"/>
    <w:rsid w:val="009C6202"/>
    <w:rsid w:val="009F517C"/>
    <w:rsid w:val="00A0469F"/>
    <w:rsid w:val="00A1264F"/>
    <w:rsid w:val="00A12BCB"/>
    <w:rsid w:val="00A26CFB"/>
    <w:rsid w:val="00A45B2C"/>
    <w:rsid w:val="00A472D7"/>
    <w:rsid w:val="00A57A92"/>
    <w:rsid w:val="00A67F38"/>
    <w:rsid w:val="00A71C4B"/>
    <w:rsid w:val="00A728D4"/>
    <w:rsid w:val="00A87E48"/>
    <w:rsid w:val="00A9068B"/>
    <w:rsid w:val="00A92A99"/>
    <w:rsid w:val="00A96A7B"/>
    <w:rsid w:val="00AD3EEB"/>
    <w:rsid w:val="00AD77FD"/>
    <w:rsid w:val="00AE10A5"/>
    <w:rsid w:val="00AE5B33"/>
    <w:rsid w:val="00AF1198"/>
    <w:rsid w:val="00AF4C03"/>
    <w:rsid w:val="00B03C25"/>
    <w:rsid w:val="00B07C58"/>
    <w:rsid w:val="00B1598A"/>
    <w:rsid w:val="00B1648E"/>
    <w:rsid w:val="00B20F52"/>
    <w:rsid w:val="00B31D4B"/>
    <w:rsid w:val="00B340D3"/>
    <w:rsid w:val="00B35185"/>
    <w:rsid w:val="00B36663"/>
    <w:rsid w:val="00B46BAB"/>
    <w:rsid w:val="00B50C83"/>
    <w:rsid w:val="00B660DC"/>
    <w:rsid w:val="00B66A6E"/>
    <w:rsid w:val="00B70EF1"/>
    <w:rsid w:val="00B75C67"/>
    <w:rsid w:val="00B75F4D"/>
    <w:rsid w:val="00B77DE0"/>
    <w:rsid w:val="00B8212E"/>
    <w:rsid w:val="00B871F4"/>
    <w:rsid w:val="00B97E4D"/>
    <w:rsid w:val="00BB1033"/>
    <w:rsid w:val="00BB4DC1"/>
    <w:rsid w:val="00BC020A"/>
    <w:rsid w:val="00BD4019"/>
    <w:rsid w:val="00BE037B"/>
    <w:rsid w:val="00BE6EA4"/>
    <w:rsid w:val="00BF2E4C"/>
    <w:rsid w:val="00BF4D2C"/>
    <w:rsid w:val="00C014B7"/>
    <w:rsid w:val="00C03965"/>
    <w:rsid w:val="00C06A29"/>
    <w:rsid w:val="00C17C2D"/>
    <w:rsid w:val="00C41B36"/>
    <w:rsid w:val="00C5397D"/>
    <w:rsid w:val="00C56FC2"/>
    <w:rsid w:val="00C65725"/>
    <w:rsid w:val="00C74E9F"/>
    <w:rsid w:val="00C8056A"/>
    <w:rsid w:val="00C92CED"/>
    <w:rsid w:val="00C94751"/>
    <w:rsid w:val="00CA1F05"/>
    <w:rsid w:val="00CB16D1"/>
    <w:rsid w:val="00CB2008"/>
    <w:rsid w:val="00CD60DD"/>
    <w:rsid w:val="00CD774B"/>
    <w:rsid w:val="00CE1386"/>
    <w:rsid w:val="00CE44E9"/>
    <w:rsid w:val="00CE5ED3"/>
    <w:rsid w:val="00CF0E92"/>
    <w:rsid w:val="00CF2EEA"/>
    <w:rsid w:val="00CF3647"/>
    <w:rsid w:val="00CF6184"/>
    <w:rsid w:val="00D000D3"/>
    <w:rsid w:val="00D11EFC"/>
    <w:rsid w:val="00D247D6"/>
    <w:rsid w:val="00D27FB4"/>
    <w:rsid w:val="00D40237"/>
    <w:rsid w:val="00D40C0D"/>
    <w:rsid w:val="00D57127"/>
    <w:rsid w:val="00D66688"/>
    <w:rsid w:val="00D71173"/>
    <w:rsid w:val="00D7183F"/>
    <w:rsid w:val="00D8455A"/>
    <w:rsid w:val="00D854E0"/>
    <w:rsid w:val="00DA3DFE"/>
    <w:rsid w:val="00DB63D9"/>
    <w:rsid w:val="00DC2970"/>
    <w:rsid w:val="00DD3256"/>
    <w:rsid w:val="00DE20EA"/>
    <w:rsid w:val="00DE2673"/>
    <w:rsid w:val="00DE3AF8"/>
    <w:rsid w:val="00DF52C2"/>
    <w:rsid w:val="00E02BD0"/>
    <w:rsid w:val="00E139EE"/>
    <w:rsid w:val="00E2188F"/>
    <w:rsid w:val="00E2280C"/>
    <w:rsid w:val="00E26DB9"/>
    <w:rsid w:val="00E53E40"/>
    <w:rsid w:val="00E66FC0"/>
    <w:rsid w:val="00E932DC"/>
    <w:rsid w:val="00EB3296"/>
    <w:rsid w:val="00EE3EAE"/>
    <w:rsid w:val="00EE5F7F"/>
    <w:rsid w:val="00F143F0"/>
    <w:rsid w:val="00F21A5A"/>
    <w:rsid w:val="00F41864"/>
    <w:rsid w:val="00F66C9E"/>
    <w:rsid w:val="00F67F76"/>
    <w:rsid w:val="00F908A6"/>
    <w:rsid w:val="00FA29B4"/>
    <w:rsid w:val="00FA58FA"/>
    <w:rsid w:val="00FA5DEB"/>
    <w:rsid w:val="00FD596B"/>
    <w:rsid w:val="00FF3996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Chris Richards</cp:lastModifiedBy>
  <cp:revision>241</cp:revision>
  <dcterms:created xsi:type="dcterms:W3CDTF">2022-04-20T12:32:00Z</dcterms:created>
  <dcterms:modified xsi:type="dcterms:W3CDTF">2023-03-20T02:34:00Z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