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Sample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w:t>
      </w:r>
      <w:r>
        <w:rPr>
          <w:rStyle w:val="InternetLink"/>
          <w:lang w:val="en-US"/>
        </w:rPr>
        <w:t>https://github.com/RedPitaya/RedPitaya/issues/100</w:t>
      </w:r>
    </w:p>
    <w:p>
      <w:pPr>
        <w:pStyle w:val="Normal"/>
        <w:rPr>
          <w:lang w:val="en-US"/>
        </w:rPr>
      </w:pPr>
      <w:r>
        <w:rPr>
          <w:lang w:val="en-GB"/>
        </w:rPr>
        <w:t xml:space="preserve">Sigrok Wiki: </w:t>
      </w:r>
      <w:r>
        <w:rPr>
          <w:rStyle w:val="InternetLink"/>
          <w:lang w:val="en-GB"/>
        </w:rPr>
        <w:t>https://sigrok.org/wiki/</w:t>
      </w:r>
    </w:p>
    <w:p>
      <w:pPr>
        <w:pStyle w:val="Normal"/>
        <w:rPr>
          <w:lang w:val="en-US"/>
        </w:rPr>
      </w:pPr>
      <w:r>
        <w:rPr>
          <w:lang w:val="en-GB"/>
        </w:rPr>
        <w:t>Sigrokdecode Git: git://sigrok.org/libsigrokdecode</w:t>
      </w:r>
    </w:p>
    <w:p>
      <w:pPr>
        <w:pStyle w:val="Normal"/>
        <w:rPr>
          <w:lang w:val="en-US"/>
        </w:rPr>
      </w:pPr>
      <w:r>
        <w:rPr>
          <w:lang w:val="en-GB"/>
        </w:rPr>
        <w:t xml:space="preserve">API Definition of V 2.0 Libsigrokdecode: </w:t>
      </w:r>
      <w:r>
        <w:rPr>
          <w:rStyle w:val="InternetLink"/>
          <w:lang w:val="en-GB"/>
        </w:rPr>
        <w:t>https://sigrok.org/api/libsigrokdecode/0.3.0/index.html</w:t>
      </w:r>
    </w:p>
    <w:p>
      <w:pPr>
        <w:pStyle w:val="Normal"/>
        <w:rPr/>
      </w:pPr>
      <w:r>
        <w:rPr/>
        <w:t xml:space="preserve">Dokumentation Loguru: </w:t>
      </w:r>
      <w:r>
        <w:rPr>
          <w:rStyle w:val="InternetLink"/>
        </w:rPr>
        <w:t>https://emilk.github.io/loguru/index.html</w:t>
      </w:r>
    </w:p>
    <w:p>
      <w:pPr>
        <w:pStyle w:val="Normal"/>
        <w:rPr/>
      </w:pPr>
      <w:r>
        <w:rPr/>
        <w:t xml:space="preserve">Dokumentation Nlohmann Json: </w:t>
      </w:r>
      <w:r>
        <w:rPr>
          <w:rStyle w:val="InternetLink"/>
        </w:rPr>
        <w:t>https://json.nlohmann.me/</w:t>
      </w:r>
    </w:p>
    <w:p>
      <w:pPr>
        <w:pStyle w:val="Normal"/>
        <w:rPr/>
      </w:pPr>
      <w:r>
        <w:rPr/>
      </w:r>
    </w:p>
    <w:p>
      <w:pPr>
        <w:pStyle w:val="Heading1"/>
        <w:rPr>
          <w:lang w:val="en-US"/>
        </w:rPr>
      </w:pPr>
      <w:r>
        <w:rPr>
          <w:lang w:val="en-US"/>
        </w:rPr>
        <w:t>Procedure Initial Start</w:t>
      </w:r>
    </w:p>
    <w:p>
      <w:pPr>
        <w:pStyle w:val="Heading3"/>
        <w:numPr>
          <w:ilvl w:val="2"/>
          <w:numId w:val="2"/>
        </w:numPr>
        <w:rPr>
          <w:lang w:val="en-US"/>
        </w:rPr>
      </w:pPr>
      <w:r>
        <w:rPr>
          <w:lang w:val="en-US"/>
        </w:rPr>
        <w:t>Initial setup</w:t>
      </w:r>
    </w:p>
    <w:p>
      <w:pPr>
        <w:pStyle w:val="Normal"/>
        <w:rPr>
          <w:lang w:val="en-GB"/>
        </w:rPr>
      </w:pPr>
      <w:r>
        <w:rPr>
          <w:lang w:val="en-GB"/>
        </w:rPr>
        <w:t>Insert the provided SD-card into the Red Pitaya. Connect the provided Micro-USB power supply to the Red Pitaya.</w:t>
      </w:r>
    </w:p>
    <w:p>
      <w:pPr>
        <w:pStyle w:val="Normal"/>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lang w:val="en-GB"/>
        </w:rPr>
      </w:pPr>
      <w:r>
        <w:rPr>
          <w:lang w:val="en-GB"/>
        </w:rPr>
        <w:t>If not, you may need to go into the settings of your WiFi router, check the Red Pitaya’s local IP address and type that into your router.</w:t>
      </w:r>
    </w:p>
    <w:p>
      <w:pPr>
        <w:pStyle w:val="Normal"/>
        <w:rPr>
          <w:lang w:val="en-GB"/>
        </w:rPr>
      </w:pPr>
      <w:r>
        <w:rPr>
          <w:lang w:val="en-GB"/>
        </w:rPr>
        <w:t>If you are working in the lab: Connect the Ethernet cable to the Red Pitaya and directly into your computer.</w:t>
      </w:r>
    </w:p>
    <w:p>
      <w:pPr>
        <w:pStyle w:val="Normal"/>
        <w:rPr>
          <w:lang w:val="en-GB"/>
        </w:rPr>
      </w:pPr>
      <w:r>
        <w:rPr>
          <w:lang w:val="en-GB"/>
        </w:rPr>
        <w:t xml:space="preserve">Follow the directions here to get a connection to the Red Pitaya: </w:t>
      </w:r>
      <w:hyperlink r:id="rId4">
        <w:r>
          <w:rPr>
            <w:rStyle w:val="InternetLink"/>
            <w:lang w:val="en-GB"/>
          </w:rPr>
          <w:t>https://redpitaya.readthedocs.io/en/latest/quickStart/connect/connect.html</w:t>
        </w:r>
      </w:hyperlink>
      <w:r>
        <w:rPr>
          <w:lang w:val="en-GB"/>
        </w:rPr>
        <w:t>.</w:t>
      </w:r>
    </w:p>
    <w:p>
      <w:pPr>
        <w:pStyle w:val="Normal"/>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pPr>
        <w:pStyle w:val="Normal"/>
        <w:rPr>
          <w:lang w:val="en-GB"/>
        </w:rPr>
      </w:pPr>
      <w:r>
        <w:rPr>
          <w:lang w:val="en-GB"/>
        </w:rPr>
        <w:t>The Windows Explorer and most Linux file managers support browsing files via SSH or more precisely SFTP or FISH. Simply google the instructions for more convenient file access.</w:t>
      </w:r>
    </w:p>
    <w:p>
      <w:pPr>
        <w:pStyle w:val="Heading1"/>
        <w:rPr>
          <w:lang w:val="en-US"/>
        </w:rPr>
      </w:pPr>
      <w:r>
        <w:rPr>
          <w:lang w:val="en-US"/>
        </w:rPr>
        <w:t>Recurrent work</w:t>
      </w:r>
    </w:p>
    <w:p>
      <w:pPr>
        <w:pStyle w:val="Heading3"/>
        <w:numPr>
          <w:ilvl w:val="2"/>
          <w:numId w:val="2"/>
        </w:numPr>
        <w:rPr>
          <w:lang w:val="en-US"/>
        </w:rPr>
      </w:pPr>
      <w:r>
        <w:rPr>
          <w:lang w:val="en-US"/>
        </w:rPr>
        <w:t>Building App</w:t>
      </w:r>
    </w:p>
    <w:p>
      <w:pPr>
        <w:pStyle w:val="Normal"/>
        <w:rPr>
          <w:lang w:val="en-GB"/>
        </w:rPr>
      </w:pPr>
      <w:r>
        <w:rPr>
          <w:lang w:val="en-GB"/>
        </w:rPr>
        <w:t>The source for the main app can be found in the „RPOSC-LogicAnalyser“ folder of the project.</w:t>
      </w:r>
    </w:p>
    <w:p>
      <w:pPr>
        <w:pStyle w:val="Normal"/>
        <w:rPr>
          <w:lang w:val="en-GB"/>
        </w:rPr>
      </w:pPr>
      <w:r>
        <w:rPr>
          <w:lang w:val="en-GB"/>
        </w:rPr>
        <w:t>A web app for the Red Pitaya consists of several components. Among these are the backend code written in C++, contained in the src-Folder.</w:t>
      </w:r>
    </w:p>
    <w:p>
      <w:pPr>
        <w:pStyle w:val="Normal"/>
        <w:rPr>
          <w:lang w:val="en-GB"/>
        </w:rPr>
      </w:pPr>
      <w:r>
        <w:rPr>
          <w:lang w:val="en-GB"/>
        </w:rPr>
        <w:t>The backend code is compiled into a shared object file loaded by the webserver.</w:t>
      </w:r>
    </w:p>
    <w:p>
      <w:pPr>
        <w:pStyle w:val="Normal"/>
        <w:rPr>
          <w:lang w:val="en-GB"/>
        </w:rPr>
      </w:pPr>
      <w:r>
        <w:rPr>
          <w:lang w:val="en-GB"/>
        </w:rPr>
        <w:t>This build is performed via the Makefile contained in the root folder of the app. To perform the build, run „make INSTALL_DIR=/opt/redpitaya“.</w:t>
      </w:r>
    </w:p>
    <w:p>
      <w:pPr>
        <w:pStyle w:val="Normal"/>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pPr>
        <w:pStyle w:val="Normal"/>
        <w:rPr>
          <w:lang w:val="en-GB"/>
        </w:rPr>
      </w:pPr>
      <w:r>
        <w:rPr>
          <w:lang w:val="en-GB"/>
        </w:rPr>
        <w:t>These should already be installed on the provided SD-Cards.</w:t>
      </w:r>
    </w:p>
    <w:p>
      <w:pPr>
        <w:pStyle w:val="Normal"/>
        <w:rPr>
          <w:lang w:val="en-GB"/>
        </w:rPr>
      </w:pPr>
      <w:r>
        <w:rPr>
          <w:lang w:val="en-GB"/>
        </w:rPr>
        <w:t>If you decide to wipe the sd-cards, simply install them via apt if your Red Pitaya has an internet connection or install them via dpkg from the libsigrokdecode_packages folder of the project.</w:t>
      </w:r>
    </w:p>
    <w:p>
      <w:pPr>
        <w:pStyle w:val="Normal"/>
        <w:rPr>
          <w:lang w:val="en-GB"/>
        </w:rPr>
      </w:pPr>
      <w:r>
        <w:rPr>
          <w:lang w:val="en-GB"/>
        </w:rPr>
        <w:t>The frontend consists of the index.html file and the js and css folders, containing the Javascript and CSS code respectively.</w:t>
      </w:r>
    </w:p>
    <w:p>
      <w:pPr>
        <w:pStyle w:val="Normal"/>
        <w:rPr>
          <w:lang w:val="en-GB"/>
        </w:rPr>
      </w:pPr>
      <w:r>
        <w:rPr>
          <w:lang w:val="en-GB"/>
        </w:rPr>
        <w:t>While a simple frontend for the Red Pitaya that simply consists of hand-written HTML, Javascript and CSS does not need to be built, our UI is built with Vue.js version 3.</w:t>
      </w:r>
    </w:p>
    <w:p>
      <w:pPr>
        <w:pStyle w:val="Normal"/>
        <w:rPr>
          <w:lang w:val="en-GB"/>
        </w:rPr>
      </w:pPr>
      <w:r>
        <w:rPr>
          <w:lang w:val="en-GB"/>
        </w:rPr>
        <w:t>A Vue.js project consists of several components in the form of .vue-files. These contain HTML, Javascript and CSS.</w:t>
      </w:r>
    </w:p>
    <w:p>
      <w:pPr>
        <w:pStyle w:val="Normal"/>
        <w:rPr>
          <w:lang w:val="en-GB"/>
        </w:rPr>
      </w:pPr>
      <w:r>
        <w:rPr>
          <w:lang w:val="en-GB"/>
        </w:rPr>
        <w:t>To compile the .vue-files into HTML, Javascript and CSS, npm version 6.14.11 is used. The provided virtual machine already contains a working npm installation. Username and password for the VM is both „rposc“.</w:t>
      </w:r>
    </w:p>
    <w:p>
      <w:pPr>
        <w:pStyle w:val="Normal"/>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lang w:val="en-GB"/>
        </w:rPr>
      </w:pPr>
      <w:r>
        <w:rPr>
          <w:lang w:val="en-GB"/>
        </w:rPr>
        <w:t>Each Red Pitaya web app also loads a specific FPGA-image. The path to that FPGA-file is specified in the FPGA.conf file. More on that in chapter „Current State and Future Directions“.</w:t>
      </w:r>
    </w:p>
    <w:p>
      <w:pPr>
        <w:pStyle w:val="Normal"/>
        <w:rPr>
          <w:b/>
          <w:b/>
          <w:bCs/>
          <w:lang w:val="en-GB"/>
        </w:rPr>
      </w:pPr>
      <w:r>
        <w:rPr>
          <w:b/>
          <w:bCs/>
          <w:lang w:val="en-GB"/>
        </w:rPr>
        <w:t>To summarize:</w:t>
      </w:r>
    </w:p>
    <w:p>
      <w:pPr>
        <w:pStyle w:val="Normal"/>
        <w:rPr>
          <w:b/>
          <w:b/>
          <w:bCs/>
          <w:lang w:val="en-GB"/>
        </w:rPr>
      </w:pPr>
      <w:r>
        <w:rPr>
          <w:b/>
          <w:bCs/>
          <w:lang w:val="en-GB"/>
        </w:rPr>
        <w:t>Initial setup, done one time:</w:t>
      </w:r>
    </w:p>
    <w:p>
      <w:pPr>
        <w:pStyle w:val="Normal"/>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pPr>
        <w:pStyle w:val="Normal"/>
        <w:rPr>
          <w:lang w:val="en-GB"/>
        </w:rPr>
      </w:pPr>
      <w:r>
        <w:rPr>
          <w:lang w:val="en-GB"/>
        </w:rPr>
        <w:t>Install npm on your PC or start the provided VM on your PC, go to the logic-analyzer-webui-dev folder and run „npm install“.</w:t>
      </w:r>
    </w:p>
    <w:p>
      <w:pPr>
        <w:pStyle w:val="Normal"/>
        <w:rPr>
          <w:b/>
          <w:b/>
          <w:bCs/>
          <w:lang w:val="en-GB"/>
        </w:rPr>
      </w:pPr>
      <w:r>
        <w:rPr>
          <w:b/>
          <w:bCs/>
          <w:lang w:val="en-GB"/>
        </w:rPr>
        <w:t>To build, done each time changes are made:</w:t>
      </w:r>
    </w:p>
    <w:p>
      <w:pPr>
        <w:pStyle w:val="Normal"/>
        <w:rPr>
          <w:lang w:val="en-GB"/>
        </w:rPr>
      </w:pPr>
      <w:r>
        <w:rPr>
          <w:lang w:val="en-GB"/>
        </w:rPr>
        <w:t>If changes were made to the backend, go to the RPOSC-LogicAnalyser folder on the Red Pitaya, run „make clean“ and „make INSTALL_DIR=/opt/redpitaya“.</w:t>
      </w:r>
    </w:p>
    <w:p>
      <w:pPr>
        <w:pStyle w:val="Normal"/>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GB"/>
        </w:rPr>
      </w:pPr>
      <w:r>
        <w:rPr>
          <w:lang w:val="en-GB"/>
        </w:rPr>
        <w:t>Tips and tricks for UI development</w:t>
      </w:r>
    </w:p>
    <w:p>
      <w:pPr>
        <w:pStyle w:val="Heading2"/>
        <w:rPr>
          <w:lang w:val="en-GB"/>
        </w:rPr>
      </w:pPr>
      <w:r>
        <w:rPr>
          <w:lang w:val="en-GB"/>
        </w:rPr>
        <w:t>3</w:t>
      </w:r>
      <w:r>
        <w:rPr>
          <w:vertAlign w:val="superscript"/>
          <w:lang w:val="en-GB"/>
        </w:rPr>
        <w:t>rd</w:t>
      </w:r>
      <w:r>
        <w:rPr>
          <w:lang w:val="en-GB"/>
        </w:rPr>
        <w:t>-party libraries</w:t>
      </w:r>
    </w:p>
    <w:p>
      <w:pPr>
        <w:pStyle w:val="Normal"/>
        <w:rPr>
          <w:lang w:val="en-GB"/>
        </w:rPr>
      </w:pPr>
      <w:r>
        <w:rPr>
          <w:lang w:val="en-GB"/>
        </w:rPr>
        <w:t xml:space="preserve">Bootstrap v5 (CSS-Framework): </w:t>
      </w:r>
    </w:p>
    <w:p>
      <w:pPr>
        <w:pStyle w:val="ListParagraph"/>
        <w:numPr>
          <w:ilvl w:val="0"/>
          <w:numId w:val="15"/>
        </w:numPr>
        <w:spacing w:lineRule="auto" w:line="252"/>
        <w:rPr>
          <w:lang w:val="en-GB"/>
        </w:rPr>
      </w:pPr>
      <w:r>
        <w:rPr>
          <w:lang w:val="en-GB"/>
        </w:rPr>
        <w:t>Has many ready-to-use CSS components and a layout-system to develop WebUIs with responsive design more easily.</w:t>
      </w:r>
    </w:p>
    <w:p>
      <w:pPr>
        <w:pStyle w:val="ListParagraph"/>
        <w:numPr>
          <w:ilvl w:val="0"/>
          <w:numId w:val="16"/>
        </w:numPr>
        <w:spacing w:lineRule="auto" w:line="252"/>
        <w:rPr>
          <w:lang w:val="en-GB"/>
        </w:rPr>
      </w:pPr>
      <w:hyperlink r:id="rId5">
        <w:r>
          <w:rPr>
            <w:rStyle w:val="InternetLink"/>
            <w:lang w:val="en-GB"/>
          </w:rPr>
          <w:t>https://getbootstrap.com/docs/5.0/getting-started/introduction/</w:t>
        </w:r>
      </w:hyperlink>
      <w:r>
        <w:rPr>
          <w:lang w:val="en-GB"/>
        </w:rPr>
        <w:t xml:space="preserve"> </w:t>
      </w:r>
    </w:p>
    <w:p>
      <w:pPr>
        <w:pStyle w:val="Normal"/>
        <w:rPr>
          <w:lang w:val="en-GB"/>
        </w:rPr>
      </w:pPr>
      <w:r>
        <w:rPr>
          <w:lang w:val="en-GB"/>
        </w:rPr>
        <w:t xml:space="preserve">FontAwesome 5 (used for icons in the WebUI): </w:t>
      </w:r>
    </w:p>
    <w:p>
      <w:pPr>
        <w:pStyle w:val="ListParagraph"/>
        <w:numPr>
          <w:ilvl w:val="0"/>
          <w:numId w:val="17"/>
        </w:numPr>
        <w:spacing w:lineRule="auto" w:line="252"/>
        <w:rPr>
          <w:lang w:val="en-GB"/>
        </w:rPr>
      </w:pPr>
      <w:hyperlink r:id="rId6">
        <w:r>
          <w:rPr>
            <w:rStyle w:val="InternetLink"/>
            <w:lang w:val="en-GB"/>
          </w:rPr>
          <w:t>https://halilyuce.com/web/how-to-add-font-awesome-to-your-vue-3-project-typescript/</w:t>
        </w:r>
      </w:hyperlink>
      <w:r>
        <w:rPr>
          <w:lang w:val="en-GB"/>
        </w:rPr>
        <w:t xml:space="preserve"> </w:t>
      </w:r>
    </w:p>
    <w:p>
      <w:pPr>
        <w:pStyle w:val="ListParagraph"/>
        <w:numPr>
          <w:ilvl w:val="0"/>
          <w:numId w:val="17"/>
        </w:numPr>
        <w:spacing w:lineRule="auto" w:line="252"/>
        <w:rPr/>
      </w:pPr>
      <w:hyperlink r:id="rId7">
        <w:r>
          <w:rPr>
            <w:rStyle w:val="InternetLink"/>
          </w:rPr>
          <w:t>https://fontawesome.com/</w:t>
        </w:r>
      </w:hyperlink>
      <w:r>
        <w:rPr/>
        <w:t xml:space="preserve"> </w:t>
      </w:r>
    </w:p>
    <w:p>
      <w:pPr>
        <w:pStyle w:val="Normal"/>
        <w:rPr/>
      </w:pPr>
      <w:r>
        <w:rPr/>
        <w:t>SASS (CSS Pre-Processor):</w:t>
      </w:r>
    </w:p>
    <w:p>
      <w:pPr>
        <w:pStyle w:val="ListParagraph"/>
        <w:numPr>
          <w:ilvl w:val="0"/>
          <w:numId w:val="15"/>
        </w:numPr>
        <w:spacing w:lineRule="auto" w:line="252"/>
        <w:rPr>
          <w:lang w:val="en-GB"/>
        </w:rPr>
      </w:pPr>
      <w:r>
        <w:rPr>
          <w:lang w:val="en-GB"/>
        </w:rPr>
        <w:t>Makes it a lot easier to maintain and develop with CSS.</w:t>
      </w:r>
    </w:p>
    <w:p>
      <w:pPr>
        <w:pStyle w:val="ListParagraph"/>
        <w:numPr>
          <w:ilvl w:val="0"/>
          <w:numId w:val="17"/>
        </w:numPr>
        <w:spacing w:lineRule="auto" w:line="252"/>
        <w:rPr>
          <w:lang w:val="en-GB"/>
        </w:rPr>
      </w:pPr>
      <w:r>
        <w:fldChar w:fldCharType="begin"/>
      </w:r>
      <w:r>
        <w:rPr>
          <w:rStyle w:val="InternetLink"/>
          <w:lang w:val="en-GB"/>
        </w:rPr>
        <w:instrText> HYPERLINK "https://cli.vuejs.org/guide/css.html" \l "referencing-assets"</w:instrText>
      </w:r>
      <w:r>
        <w:rPr>
          <w:rStyle w:val="InternetLink"/>
          <w:lang w:val="en-GB"/>
        </w:rPr>
        <w:fldChar w:fldCharType="separate"/>
      </w:r>
      <w:r>
        <w:rPr>
          <w:rStyle w:val="InternetLink"/>
          <w:lang w:val="en-GB"/>
        </w:rPr>
        <w:t>https://cli.vuejs.org/guide/css.html#referencing-assets</w:t>
      </w:r>
      <w:r>
        <w:rPr>
          <w:rStyle w:val="InternetLink"/>
          <w:lang w:val="en-GB"/>
        </w:rPr>
        <w:fldChar w:fldCharType="end"/>
      </w:r>
      <w:r>
        <w:rPr>
          <w:lang w:val="en-GB"/>
        </w:rPr>
        <w:t xml:space="preserve"> </w:t>
      </w:r>
    </w:p>
    <w:p>
      <w:pPr>
        <w:pStyle w:val="ListParagraph"/>
        <w:numPr>
          <w:ilvl w:val="0"/>
          <w:numId w:val="17"/>
        </w:numPr>
        <w:spacing w:lineRule="auto" w:line="252"/>
        <w:rPr>
          <w:lang w:val="en-GB"/>
        </w:rPr>
      </w:pPr>
      <w:r>
        <w:fldChar w:fldCharType="begin"/>
      </w:r>
      <w:r>
        <w:rPr>
          <w:rStyle w:val="InternetLink"/>
          <w:lang w:val="en-GB"/>
        </w:rPr>
        <w:instrText> HYPERLINK "https://vue-loader.vuejs.org/guide/pre-processors.html" \l "sass"</w:instrText>
      </w:r>
      <w:r>
        <w:rPr>
          <w:rStyle w:val="InternetLink"/>
          <w:lang w:val="en-GB"/>
        </w:rPr>
        <w:fldChar w:fldCharType="separate"/>
      </w:r>
      <w:r>
        <w:rPr>
          <w:rStyle w:val="InternetLink"/>
          <w:lang w:val="en-GB"/>
        </w:rPr>
        <w:t>https://vue-loader.vuejs.org/guide/pre-processors.html#sass</w:t>
      </w:r>
      <w:r>
        <w:rPr>
          <w:rStyle w:val="InternetLink"/>
          <w:lang w:val="en-GB"/>
        </w:rPr>
        <w:fldChar w:fldCharType="end"/>
      </w:r>
      <w:r>
        <w:rPr>
          <w:lang w:val="en-GB"/>
        </w:rPr>
        <w:t xml:space="preserve"> </w:t>
      </w:r>
    </w:p>
    <w:p>
      <w:pPr>
        <w:pStyle w:val="Normal"/>
        <w:rPr>
          <w:lang w:val="en-GB"/>
        </w:rPr>
      </w:pPr>
      <w:r>
        <w:rPr>
          <w:lang w:val="en-GB"/>
        </w:rPr>
        <w:t>Apexcharts (for generating charts):</w:t>
      </w:r>
    </w:p>
    <w:p>
      <w:pPr>
        <w:pStyle w:val="ListParagraph"/>
        <w:numPr>
          <w:ilvl w:val="0"/>
          <w:numId w:val="15"/>
        </w:numPr>
        <w:rPr>
          <w:lang w:val="en-GB"/>
        </w:rPr>
      </w:pPr>
      <w:r>
        <w:rPr>
          <w:lang w:val="en-GB"/>
        </w:rPr>
        <w:t>Zooming in apexchart does not support touch for mobile devices. Therefore, a custom zoom range slider was implemented which makes use of apexcharts zoomed event to enable zooming on mobile devices.</w:t>
      </w:r>
    </w:p>
    <w:p>
      <w:pPr>
        <w:pStyle w:val="ListParagraph"/>
        <w:numPr>
          <w:ilvl w:val="0"/>
          <w:numId w:val="17"/>
        </w:numPr>
        <w:spacing w:lineRule="auto" w:line="252"/>
        <w:rPr>
          <w:lang w:val="en-GB"/>
        </w:rPr>
      </w:pPr>
      <w:hyperlink r:id="rId8">
        <w:r>
          <w:rPr>
            <w:rStyle w:val="InternetLink"/>
            <w:lang w:val="en-GB"/>
          </w:rPr>
          <w:t>https://apexcharts.com/docs/vue-charts/</w:t>
        </w:r>
      </w:hyperlink>
      <w:r>
        <w:rPr>
          <w:lang w:val="en-GB"/>
        </w:rPr>
        <w:t xml:space="preserve"> </w:t>
      </w:r>
    </w:p>
    <w:p>
      <w:pPr>
        <w:pStyle w:val="Normal"/>
        <w:rPr>
          <w:lang w:val="en-GB"/>
        </w:rPr>
      </w:pPr>
      <w:r>
        <w:rPr>
          <w:lang w:val="en-GB"/>
        </w:rPr>
      </w:r>
    </w:p>
    <w:p>
      <w:pPr>
        <w:pStyle w:val="Heading2"/>
        <w:rPr>
          <w:lang w:val="en-GB"/>
        </w:rPr>
      </w:pPr>
      <w:r>
        <w:rPr>
          <w:lang w:val="en-GB"/>
        </w:rPr>
        <w:t>vue.config.js</w:t>
      </w:r>
    </w:p>
    <w:p>
      <w:pPr>
        <w:pStyle w:val="Normal"/>
        <w:rPr>
          <w:lang w:val="en-GB"/>
        </w:rPr>
      </w:pPr>
      <w:r>
        <w:rPr>
          <w:lang w:val="en-GB"/>
        </w:rPr>
        <w:t>The vue.config.js does two things:</w:t>
      </w:r>
    </w:p>
    <w:p>
      <w:pPr>
        <w:pStyle w:val="ListParagraph"/>
        <w:numPr>
          <w:ilvl w:val="0"/>
          <w:numId w:val="26"/>
        </w:numPr>
        <w:spacing w:lineRule="auto" w:line="252"/>
        <w:rPr>
          <w:lang w:val="en-GB"/>
        </w:rPr>
      </w:pPr>
      <w:r>
        <w:rPr>
          <w:lang w:val="en-GB"/>
        </w:rPr>
        <w:t>It deletes the rules of eslint (line 2-4).</w:t>
      </w:r>
    </w:p>
    <w:p>
      <w:pPr>
        <w:pStyle w:val="ListParagraph"/>
        <w:numPr>
          <w:ilvl w:val="1"/>
          <w:numId w:val="27"/>
        </w:numPr>
        <w:spacing w:lineRule="auto" w:line="252"/>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pPr>
        <w:pStyle w:val="ListParagraph"/>
        <w:numPr>
          <w:ilvl w:val="0"/>
          <w:numId w:val="28"/>
        </w:numPr>
        <w:spacing w:lineRule="auto" w:line="252"/>
        <w:rPr>
          <w:lang w:val="en-GB"/>
        </w:rPr>
      </w:pPr>
      <w:r>
        <w:rPr>
          <w:lang w:val="en-GB"/>
        </w:rPr>
        <w:t>It corrects the generated paths when building the productive version of the WebUI (line 5-8).</w:t>
      </w:r>
    </w:p>
    <w:p>
      <w:pPr>
        <w:pStyle w:val="ListParagraph"/>
        <w:numPr>
          <w:ilvl w:val="1"/>
          <w:numId w:val="29"/>
        </w:numPr>
        <w:spacing w:lineRule="auto" w:line="252"/>
        <w:rPr>
          <w:lang w:val="en-GB"/>
        </w:rPr>
      </w:pPr>
      <w:r>
        <w:rPr>
          <w:lang w:val="en-GB"/>
        </w:rPr>
        <w:t xml:space="preserve">If the paths are not correct, the paths in the files of the generated dist-directory might be wrong and referenced files cannot be found/loaded in the WebUI (e.g., the favicon). </w:t>
      </w:r>
    </w:p>
    <w:p>
      <w:pPr>
        <w:pStyle w:val="ListParagraph"/>
        <w:numPr>
          <w:ilvl w:val="0"/>
          <w:numId w:val="3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5CCFE6"/>
          <w:sz w:val="21"/>
          <w:szCs w:val="21"/>
          <w:lang w:val="en-GB" w:eastAsia="en-GB"/>
        </w:rPr>
        <w:t>exports</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p>
    <w:p>
      <w:pPr>
        <w:pStyle w:val="ListParagraph"/>
        <w:numPr>
          <w:ilvl w:val="0"/>
          <w:numId w:val="3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chainWebpack</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D4BFFF"/>
          <w:sz w:val="21"/>
          <w:szCs w:val="21"/>
          <w:lang w:val="en-GB" w:eastAsia="en-GB"/>
        </w:rPr>
        <w:t>config</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A759"/>
          <w:sz w:val="21"/>
          <w:szCs w:val="21"/>
          <w:lang w:val="en-GB" w:eastAsia="en-GB"/>
        </w:rPr>
        <w:t>=&gt;</w:t>
      </w:r>
      <w:r>
        <w:rPr>
          <w:rFonts w:eastAsia="Times New Roman" w:cs="Times New Roman" w:ascii="Consolas" w:hAnsi="Consolas"/>
          <w:color w:val="CBCCC6"/>
          <w:sz w:val="21"/>
          <w:szCs w:val="21"/>
          <w:lang w:val="en-GB" w:eastAsia="en-GB"/>
        </w:rPr>
        <w:t> {</w:t>
      </w:r>
    </w:p>
    <w:p>
      <w:pPr>
        <w:pStyle w:val="ListParagraph"/>
        <w:numPr>
          <w:ilvl w:val="0"/>
          <w:numId w:val="3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rules</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FFD580"/>
          <w:sz w:val="21"/>
          <w:szCs w:val="21"/>
          <w:lang w:val="en-GB" w:eastAsia="en-GB"/>
        </w:rPr>
        <w:t>delete</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'eslint'</w:t>
      </w:r>
      <w:r>
        <w:rPr>
          <w:rFonts w:eastAsia="Times New Roman" w:cs="Times New Roman" w:ascii="Consolas" w:hAnsi="Consolas"/>
          <w:color w:val="CBCCC6"/>
          <w:sz w:val="21"/>
          <w:szCs w:val="21"/>
          <w:lang w:val="en-GB" w:eastAsia="en-GB"/>
        </w:rPr>
        <w:t>);</w:t>
      </w:r>
    </w:p>
    <w:p>
      <w:pPr>
        <w:pStyle w:val="ListParagraph"/>
        <w:numPr>
          <w:ilvl w:val="0"/>
          <w:numId w:val="3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34"/>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publicPath: </w:t>
      </w:r>
      <w:r>
        <w:rPr>
          <w:rFonts w:eastAsia="Times New Roman" w:cs="Times New Roman" w:ascii="Consolas" w:hAnsi="Consolas"/>
          <w:color w:val="BAE67E"/>
          <w:sz w:val="21"/>
          <w:szCs w:val="21"/>
          <w:lang w:val="en-GB" w:eastAsia="en-GB"/>
        </w:rPr>
        <w:t>''</w:t>
      </w:r>
      <w:r>
        <w:rPr>
          <w:rFonts w:eastAsia="Times New Roman" w:cs="Times New Roman" w:ascii="Consolas" w:hAnsi="Consolas"/>
          <w:color w:val="CBCCC6"/>
          <w:sz w:val="21"/>
          <w:szCs w:val="21"/>
          <w:lang w:val="en-GB" w:eastAsia="en-GB"/>
        </w:rPr>
        <w:t>,</w:t>
      </w:r>
    </w:p>
    <w:p>
      <w:pPr>
        <w:pStyle w:val="ListParagraph"/>
        <w:numPr>
          <w:ilvl w:val="0"/>
          <w:numId w:val="35"/>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configureWebpack: {</w:t>
      </w:r>
    </w:p>
    <w:p>
      <w:pPr>
        <w:pStyle w:val="ListParagraph"/>
        <w:numPr>
          <w:ilvl w:val="0"/>
          <w:numId w:val="36"/>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devtool: </w:t>
      </w:r>
      <w:r>
        <w:rPr>
          <w:rFonts w:eastAsia="Times New Roman" w:cs="Times New Roman" w:ascii="Consolas" w:hAnsi="Consolas"/>
          <w:color w:val="BAE67E"/>
          <w:sz w:val="21"/>
          <w:szCs w:val="21"/>
          <w:lang w:val="en-GB" w:eastAsia="en-GB"/>
        </w:rPr>
        <w:t>'source-map'</w:t>
      </w:r>
    </w:p>
    <w:p>
      <w:pPr>
        <w:pStyle w:val="ListParagraph"/>
        <w:numPr>
          <w:ilvl w:val="0"/>
          <w:numId w:val="37"/>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3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r>
    </w:p>
    <w:p>
      <w:pPr>
        <w:pStyle w:val="Normal"/>
        <w:rPr>
          <w:lang w:val="en-GB"/>
        </w:rPr>
      </w:pPr>
      <w:r>
        <w:rPr>
          <w:lang w:val="en-GB"/>
        </w:rPr>
        <w:t xml:space="preserve">More information on this topic: </w:t>
      </w:r>
      <w:r>
        <w:fldChar w:fldCharType="begin"/>
      </w:r>
      <w:r>
        <w:rPr>
          <w:rStyle w:val="InternetLink"/>
          <w:lang w:val="en-GB"/>
        </w:rPr>
        <w:instrText> HYPERLINK "https://cli.vuejs.org/config/" \l "vue-config-js"</w:instrText>
      </w:r>
      <w:r>
        <w:rPr>
          <w:rStyle w:val="InternetLink"/>
          <w:lang w:val="en-GB"/>
        </w:rPr>
        <w:fldChar w:fldCharType="separate"/>
      </w:r>
      <w:r>
        <w:rPr>
          <w:rStyle w:val="InternetLink"/>
          <w:lang w:val="en-GB"/>
        </w:rPr>
        <w:t>https://cli.vuejs.org/config/#vue-config-js</w:t>
      </w:r>
      <w:r>
        <w:rPr>
          <w:rStyle w:val="InternetLink"/>
          <w:lang w:val="en-GB"/>
        </w:rPr>
        <w:fldChar w:fldCharType="end"/>
      </w:r>
      <w:r>
        <w:rPr>
          <w:lang w:val="en-GB"/>
        </w:rPr>
        <w:t xml:space="preserve"> </w:t>
      </w:r>
    </w:p>
    <w:p>
      <w:pPr>
        <w:pStyle w:val="Normal"/>
        <w:rPr>
          <w:lang w:val="en-GB"/>
        </w:rPr>
      </w:pPr>
      <w:r>
        <w:rPr>
          <w:lang w:val="en-GB"/>
        </w:rPr>
      </w:r>
    </w:p>
    <w:p>
      <w:pPr>
        <w:pStyle w:val="Heading2"/>
        <w:rPr>
          <w:lang w:val="en-GB"/>
        </w:rPr>
      </w:pPr>
      <w:r>
        <w:rPr>
          <w:lang w:val="en-GB"/>
        </w:rPr>
        <w:t>Change detection</w:t>
      </w:r>
    </w:p>
    <w:p>
      <w:pPr>
        <w:pStyle w:val="Normal"/>
        <w:rPr>
          <w:lang w:val="en-GB"/>
        </w:rPr>
      </w:pPr>
      <w:r>
        <w:rPr>
          <w:lang w:val="en-GB"/>
        </w:rPr>
        <w:t>Our UI uses Vue.js version 3. There is comprehensive documentation out there for Vue.js (</w:t>
      </w:r>
      <w:hyperlink r:id="rId9">
        <w:r>
          <w:rPr>
            <w:rStyle w:val="Internet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pPr>
        <w:pStyle w:val="Normal"/>
        <w:rPr>
          <w:lang w:val="en-GB"/>
        </w:rPr>
      </w:pPr>
      <w:r>
        <w:rPr>
          <w:lang w:val="en-GB"/>
        </w:rPr>
        <w:t>Vue.js uses the Model-View-ViewModel pattern. This works by declaring using data bindings in the UI. For example, a component might declare a drop-down menu in the following way:</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class</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"form-select"</w:t>
      </w:r>
      <w:r>
        <w:rPr>
          <w:rFonts w:eastAsia="Times New Roman" w:cs="Times New Roman" w:ascii="Consolas" w:hAnsi="Consolas"/>
          <w:color w:val="5CCFE6"/>
          <w:sz w:val="21"/>
          <w:szCs w:val="21"/>
          <w:lang w:val="en-GB" w:eastAsia="en-GB"/>
        </w:rPr>
        <w:t>&gt;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v-for</w:t>
      </w:r>
      <w:r>
        <w:rPr>
          <w:rFonts w:eastAsia="Times New Roman" w:cs="Times New Roman" w:ascii="Consolas" w:hAnsi="Consolas"/>
          <w:color w:val="CBCCC6"/>
          <w:sz w:val="21"/>
          <w:szCs w:val="21"/>
          <w:lang w:val="en-GB" w:eastAsia="en-GB"/>
        </w:rPr>
        <w:t>="possibleSampleRate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possibleSampleRates"</w:t>
      </w:r>
      <w:r>
        <w:rPr>
          <w:rFonts w:eastAsia="Times New Roman" w:cs="Times New Roman" w:ascii="Consolas" w:hAnsi="Consolas"/>
          <w:color w:val="5CCFE6"/>
          <w:sz w:val="21"/>
          <w:szCs w:val="21"/>
          <w:lang w:val="en-GB" w:eastAsia="en-GB"/>
        </w:rPr>
        <w:t>&gt;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possibleSampleRate }}</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&lt;/select&gt;</w:t>
      </w:r>
    </w:p>
    <w:p>
      <w:pPr>
        <w:pStyle w:val="Normal"/>
        <w:rPr>
          <w:lang w:val="en-GB"/>
        </w:rPr>
      </w:pPr>
      <w:r>
        <w:rPr>
          <w:lang w:val="en-GB"/>
        </w:rPr>
        <w:t>In this case, the „script“ part of your component must have an iterable property named „possibleSampleRates“. This property can be mutated anywhere in your code and the changes will reflect in the UI. This process is known as reactivity.</w:t>
      </w:r>
    </w:p>
    <w:p>
      <w:pPr>
        <w:pStyle w:val="Normal"/>
        <w:rPr>
          <w:lang w:val="en-GB"/>
        </w:rPr>
      </w:pPr>
      <w:r>
        <w:rPr>
          <w:lang w:val="en-GB"/>
        </w:rPr>
        <w:t>Reactivity in Vue.js has some caveats that the programmer needs to be aware of. If an object is mutated in a way that Vue.js cannot detect, the changes will not be visible in the UI.</w:t>
      </w:r>
    </w:p>
    <w:p>
      <w:pPr>
        <w:pStyle w:val="Normal"/>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lang w:val="en-GB"/>
        </w:rPr>
      </w:pPr>
      <w:r>
        <w:rPr>
          <w:lang w:val="en-GB"/>
        </w:rPr>
        <w:t>Javascript also has two types of heap allocated objects, arrays and objects (which are simply hash maps in JS).</w:t>
      </w:r>
    </w:p>
    <w:p>
      <w:pPr>
        <w:pStyle w:val="Normal"/>
        <w:rPr>
          <w:lang w:val="en-GB"/>
        </w:rPr>
      </w:pPr>
      <w:r>
        <w:rPr>
          <w:lang w:val="en-GB"/>
        </w:rPr>
        <w:t>For these two types of objects, reactivity is lost when assigning a new value.</w:t>
      </w:r>
    </w:p>
    <w:p>
      <w:pPr>
        <w:pStyle w:val="Normal"/>
        <w:rPr>
          <w:lang w:val="en-GB"/>
        </w:rPr>
      </w:pPr>
      <w:r>
        <w:rPr>
          <w:lang w:val="en-GB"/>
        </w:rPr>
        <w:t>Example:</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D580"/>
          <w:sz w:val="21"/>
          <w:szCs w:val="21"/>
          <w:lang w:val="en-GB" w:eastAsia="en-GB"/>
        </w:rPr>
        <w:t>data</w:t>
      </w:r>
      <w:r>
        <w:rPr>
          <w:rFonts w:eastAsia="Times New Roman" w:cs="Times New Roman" w:ascii="Consolas" w:hAnsi="Consolas"/>
          <w:color w:val="CBCCC6"/>
          <w:sz w:val="21"/>
          <w:szCs w:val="21"/>
          <w:lang w:val="en-GB" w:eastAsia="en-GB"/>
        </w:rPr>
        <w:t> () {</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  </w:t>
      </w:r>
      <w:r>
        <w:rPr>
          <w:rFonts w:eastAsia="Times New Roman" w:cs="Times New Roman" w:ascii="Consolas" w:hAnsi="Consolas"/>
          <w:color w:val="FFA759"/>
          <w:sz w:val="21"/>
          <w:szCs w:val="21"/>
          <w:lang w:val="en-GB" w:eastAsia="en-GB"/>
        </w:rPr>
        <w:t>return</w:t>
      </w:r>
      <w:r>
        <w:rPr>
          <w:rFonts w:eastAsia="Times New Roman" w:cs="Times New Roman" w:ascii="Consolas" w:hAnsi="Consolas"/>
          <w:color w:val="CBCCC6"/>
          <w:sz w:val="21"/>
          <w:szCs w:val="21"/>
          <w:lang w:val="en-GB" w:eastAsia="en-GB"/>
        </w:rPr>
        <w:t> {</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obj: {x: </w:t>
      </w:r>
      <w:r>
        <w:rPr>
          <w:rFonts w:eastAsia="Times New Roman" w:cs="Times New Roman" w:ascii="Consolas" w:hAnsi="Consolas"/>
          <w:color w:val="BAE67E"/>
          <w:sz w:val="21"/>
          <w:szCs w:val="21"/>
          <w:lang w:val="en-GB" w:eastAsia="en-GB"/>
        </w:rPr>
        <w:t>"Value of property x"</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BAE67E"/>
          <w:sz w:val="21"/>
          <w:szCs w:val="21"/>
          <w:lang w:val="en-GB" w:eastAsia="en-GB"/>
        </w:rPr>
        <w:t>"Value of index 0"</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{new_property: </w:t>
      </w:r>
      <w:r>
        <w:rPr>
          <w:rFonts w:eastAsia="Times New Roman" w:cs="Times New Roman" w:ascii="Consolas" w:hAnsi="Consolas"/>
          <w:color w:val="BAE67E"/>
          <w:sz w:val="21"/>
          <w:szCs w:val="21"/>
          <w:lang w:val="en-GB" w:eastAsia="en-GB"/>
        </w:rPr>
        <w:t>"value"</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lost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array"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also lost</w:t>
      </w:r>
    </w:p>
    <w:p>
      <w:pPr>
        <w:pStyle w:val="Normal"/>
        <w:rPr>
          <w:lang w:val="en-GB"/>
        </w:rPr>
      </w:pPr>
      <w:r>
        <w:rPr>
          <w:lang w:val="en-GB"/>
        </w:rPr>
      </w:r>
    </w:p>
    <w:p>
      <w:pPr>
        <w:pStyle w:val="Normal"/>
        <w:rPr>
          <w:lang w:val="en-GB"/>
        </w:rPr>
      </w:pPr>
      <w:r>
        <w:rPr>
          <w:lang w:val="en-GB"/>
        </w:rPr>
        <w:t>For arrays, simply either mutate individual indices in place, or empty the array via „splice(0)“ and add new values.</w:t>
      </w:r>
    </w:p>
    <w:p>
      <w:pPr>
        <w:pStyle w:val="Normal"/>
        <w:rPr>
          <w:lang w:val="en-GB"/>
        </w:rPr>
      </w:pPr>
      <w:r>
        <w:rPr>
          <w:lang w:val="en-GB"/>
        </w:rPr>
      </w:r>
      <w:r>
        <mc:AlternateContent>
          <mc:Choice Requires="wps">
            <w:drawing>
              <wp:anchor behindDoc="0" distT="0" distB="0" distL="0" distR="0" simplePos="0" locked="0" layoutInCell="0" allowOverlap="1" relativeHeight="2">
                <wp:simplePos x="0" y="0"/>
                <wp:positionH relativeFrom="column">
                  <wp:posOffset>-10795</wp:posOffset>
                </wp:positionH>
                <wp:positionV relativeFrom="paragraph">
                  <wp:posOffset>-19685</wp:posOffset>
                </wp:positionV>
                <wp:extent cx="5864225" cy="554990"/>
                <wp:effectExtent l="0" t="0" r="0" b="0"/>
                <wp:wrapNone/>
                <wp:docPr id="1" name="Frame1"/>
                <a:graphic xmlns:a="http://schemas.openxmlformats.org/drawingml/2006/main">
                  <a:graphicData uri="http://schemas.microsoft.com/office/word/2010/wordprocessingShape">
                    <wps:wsp>
                      <wps:cNvSpPr txBox="1"/>
                      <wps:spPr>
                        <a:xfrm>
                          <a:off x="0" y="0"/>
                          <a:ext cx="5864225" cy="554990"/>
                        </a:xfrm>
                        <a:prstGeom prst="rect"/>
                        <a:solidFill>
                          <a:srgbClr val="FFFFFF">
                            <a:alpha val="0"/>
                          </a:srgbClr>
                        </a:solidFill>
                      </wps:spPr>
                      <wps:txb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wps:txbx>
                      <wps:bodyPr anchor="t" lIns="0" tIns="0" rIns="0" bIns="0">
                        <a:noAutofit/>
                      </wps:bodyPr>
                    </wps:wsp>
                  </a:graphicData>
                </a:graphic>
              </wp:anchor>
            </w:drawing>
          </mc:Choice>
          <mc:Fallback>
            <w:pict>
              <v:rect fillcolor="#FFFFFF" stroked="f" strokeweight="0pt" style="position:absolute;rotation:0;width:461.75pt;height:43.7pt;mso-wrap-distance-left:0pt;mso-wrap-distance-right:0pt;mso-wrap-distance-top:0pt;mso-wrap-distance-bottom:0pt;margin-top:-1.55pt;mso-position-vertical-relative:text;margin-left:-0.85pt;mso-position-horizontal-relative:text">
                <v:fill opacity="0f"/>
                <v:textbox inset="0in,0in,0in,0in">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v:textbox>
                <w10:wrap type="none"/>
              </v:rect>
            </w:pict>
          </mc:Fallback>
        </mc:AlternateContent>
      </w:r>
    </w:p>
    <w:p>
      <w:pPr>
        <w:pStyle w:val="Normal"/>
        <w:rPr>
          <w:lang w:val="en-GB"/>
        </w:rPr>
      </w:pPr>
      <w:r>
        <w:rPr>
          <w:lang w:val="en-GB"/>
        </w:rPr>
      </w:r>
    </w:p>
    <w:p>
      <w:pPr>
        <w:pStyle w:val="Normal"/>
        <w:rPr>
          <w:lang w:val="en-GB"/>
        </w:rPr>
      </w:pPr>
      <w:r>
        <w:rPr>
          <w:lang w:val="en-GB"/>
        </w:rPr>
        <w:t>For objects, you can overwrite and add properties by indexing and assigning and delete properties via the delete operator.</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value of property 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kept.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"y"</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"Value of new property 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//This didn't work in Vue 2, works in Vue 3</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//Didn't work in Vue 2, works in Vue 3.</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//Clearing an object: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//watch out: In other programming languages, a for loop on a hash map</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//would give key-value pairs. In JS it just gives the keys.</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//Same goes for for-loops on arrays, your iteration variable always contains</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//the current index.</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for </w:t>
      </w:r>
      <w:r>
        <w:rPr>
          <w:rFonts w:eastAsia="Times New Roman" w:cs="Times New Roman" w:ascii="Consolas" w:hAnsi="Consolas"/>
          <w:color w:val="CBCCC6"/>
          <w:sz w:val="21"/>
          <w:szCs w:val="21"/>
          <w:lang w:val="en-GB" w:eastAsia="en-GB"/>
        </w:rPr>
        <w:t>(key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object)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 xml:space="preserve">  </w:t>
      </w: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xml:space="preserve"> x[key]; </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t>For all the mutations that didn’t work in Vue 2, the method Vue.set was provided. This method is no longer available in Vue 3.</w:t>
      </w:r>
    </w:p>
    <w:p>
      <w:pPr>
        <w:pStyle w:val="Heading2"/>
        <w:rPr>
          <w:lang w:val="en-GB"/>
        </w:rPr>
      </w:pPr>
      <w:r>
        <w:rPr>
          <w:lang w:val="en-GB"/>
        </w:rPr>
        <w:t>Developing the UI without having to start the Red Pitaya</w:t>
      </w:r>
    </w:p>
    <w:p>
      <w:pPr>
        <w:pStyle w:val="Normal"/>
        <w:rPr>
          <w:lang w:val="en-GB"/>
        </w:rPr>
      </w:pPr>
      <w:r>
        <w:rPr>
          <w:lang w:val="en-GB"/>
        </w:rPr>
        <w:t>If there are fewer boards in your group than members, it is useful to be able to develop the UI without it needing to connect to the Red Pitaya.</w:t>
      </w:r>
    </w:p>
    <w:p>
      <w:pPr>
        <w:pStyle w:val="Normal"/>
        <w:rPr>
          <w:lang w:val="en-GB"/>
        </w:rPr>
      </w:pPr>
      <w:r>
        <w:rPr>
          <w:lang w:val="en-GB"/>
        </w:rPr>
        <w:t>To do this, we have developed a stub for the Red Pitaya in Node.js.</w:t>
      </w:r>
    </w:p>
    <w:p>
      <w:pPr>
        <w:pStyle w:val="Normal"/>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pPr>
        <w:pStyle w:val="Normal"/>
        <w:rPr>
          <w:lang w:val="en-GB"/>
        </w:rPr>
      </w:pPr>
      <w:r>
        <w:rPr>
          <w:lang w:val="en-GB"/>
        </w:rPr>
        <w:t>The stub can be found in the „RedpitayaStub“ folder. To launch it, simply run „node index“ in that folder.</w:t>
      </w:r>
    </w:p>
    <w:p>
      <w:pPr>
        <w:pStyle w:val="Normal"/>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lang w:val="en-GB"/>
        </w:rPr>
      </w:pPr>
      <w:r>
        <w:rPr>
          <w:lang w:val="en-GB"/>
        </w:rPr>
        <w:t>The stub logs all sent and received parameters and signals on stdout. This can be used as an interface specification for the data that is sent between the web UI and the Red Pitaya.</w:t>
      </w:r>
    </w:p>
    <w:p>
      <w:pPr>
        <w:pStyle w:val="Heading1"/>
        <w:rPr>
          <w:lang w:val="en-US"/>
        </w:rPr>
      </w:pPr>
      <w:r>
        <w:rPr>
          <w:lang w:val="en-GB"/>
        </w:rPr>
        <w:t>Tipps for backend development</w:t>
      </w:r>
    </w:p>
    <w:p>
      <w:pPr>
        <w:pStyle w:val="Heading2"/>
        <w:rPr>
          <w:lang w:val="en-US"/>
        </w:rPr>
      </w:pPr>
      <w:r>
        <w:rPr>
          <w:lang w:val="en-GB"/>
        </w:rPr>
        <w:t>How the backend of a Redpitaya WebApp works</w:t>
      </w:r>
    </w:p>
    <w:p>
      <w:pPr>
        <w:pStyle w:val="Normal"/>
        <w:rPr>
          <w:lang w:val="en-US"/>
        </w:rPr>
      </w:pPr>
      <w:r>
        <w:rPr>
          <w:lang w:val="en-GB"/>
        </w:rPr>
        <w:t xml:space="preserve">Minimal webapp template can be found in the official redpitaya git: </w:t>
      </w:r>
      <w:r>
        <w:rPr>
          <w:rStyle w:val="InternetLink"/>
          <w:lang w:val="en-GB"/>
        </w:rPr>
        <w:t>https://github.com/RedPitaya/RedPitaya/tree/master/Examples/web-tutorial/1.template</w:t>
      </w:r>
    </w:p>
    <w:p>
      <w:pPr>
        <w:pStyle w:val="Normal"/>
        <w:rPr>
          <w:lang w:val="en-US"/>
        </w:rPr>
      </w:pPr>
      <w:r>
        <w:rPr>
          <w:lang w:val="en-GB"/>
        </w:rPr>
        <w:t xml:space="preserve">In case of the backend the app consists of two Makefiles aswell as the main.h and .cpp. </w:t>
      </w:r>
    </w:p>
    <w:p>
      <w:pPr>
        <w:pStyle w:val="Normal"/>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lang w:val="en-GB"/>
        </w:rPr>
        <w:t>„</w:t>
      </w: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pPr>
        <w:pStyle w:val="Normal"/>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lang w:val="en-GB"/>
        </w:rPr>
      </w:pPr>
      <w:r>
        <w:rPr>
          <w:lang w:val="en-GB"/>
        </w:rPr>
        <w:t>The main file must contain following functions:</w:t>
      </w:r>
    </w:p>
    <w:p>
      <w:pPr>
        <w:pStyle w:val="Normal"/>
        <w:numPr>
          <w:ilvl w:val="0"/>
          <w:numId w:val="12"/>
        </w:numPr>
        <w:rPr>
          <w:lang w:val="en-GB"/>
        </w:rPr>
      </w:pPr>
      <w:r>
        <w:rPr>
          <w:lang w:val="en-GB"/>
        </w:rPr>
        <w:t>rp_app_desc: returns a const char pointer to a string describing the application</w:t>
      </w:r>
    </w:p>
    <w:p>
      <w:pPr>
        <w:pStyle w:val="Normal"/>
        <w:numPr>
          <w:ilvl w:val="0"/>
          <w:numId w:val="12"/>
        </w:numPr>
        <w:rPr>
          <w:lang w:val="en-GB"/>
        </w:rPr>
      </w:pPr>
      <w:r>
        <w:rPr>
          <w:lang w:val="en-GB"/>
        </w:rPr>
        <w:t>rp_app_init: Gets called by the „nginx“ server on loading the application. Is used for initializing the app and creating objects , etc.</w:t>
      </w:r>
    </w:p>
    <w:p>
      <w:pPr>
        <w:pStyle w:val="Normal"/>
        <w:ind w:left="720" w:hanging="0"/>
        <w:rPr>
          <w:lang w:val="en-GB"/>
        </w:rPr>
      </w:pPr>
      <w:r>
        <w:rPr>
          <w:lang w:val="en-GB"/>
        </w:rPr>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pPr>
        <w:pStyle w:val="Normal"/>
        <w:numPr>
          <w:ilvl w:val="0"/>
          <w:numId w:val="12"/>
        </w:numPr>
        <w:rPr>
          <w:lang w:val="en-GB"/>
        </w:rPr>
      </w:pPr>
      <w:r>
        <w:rPr>
          <w:lang w:val="en-GB"/>
        </w:rPr>
        <w:t>rp_app_exit: Is like the destructor of the application and gets called, when the user leaves the website.</w:t>
      </w:r>
    </w:p>
    <w:p>
      <w:pPr>
        <w:pStyle w:val="Normal"/>
        <w:numPr>
          <w:ilvl w:val="0"/>
          <w:numId w:val="12"/>
        </w:numPr>
        <w:rPr>
          <w:lang w:val="en-GB"/>
        </w:rPr>
      </w:pPr>
      <w:r>
        <w:rPr>
          <w:lang w:val="en-GB"/>
        </w:rPr>
        <w:t>rp_set_params, rp_get_params, rp_get_signals: Are internal functions, which do not have to be implemented, but have to exits!</w:t>
      </w:r>
    </w:p>
    <w:p>
      <w:pPr>
        <w:pStyle w:val="Normal"/>
        <w:numPr>
          <w:ilvl w:val="0"/>
          <w:numId w:val="12"/>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pPr>
        <w:pStyle w:val="Normal"/>
        <w:ind w:left="720" w:hanging="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2"/>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2"/>
        </w:numPr>
        <w:rPr>
          <w:lang w:val="en-GB"/>
        </w:rPr>
      </w:pPr>
      <w:r>
        <w:rPr>
          <w:lang w:val="en-GB"/>
        </w:rPr>
        <w:t>PostUpdateSignals: Was not tested by us. But should should be called after a signal update.</w:t>
      </w:r>
    </w:p>
    <w:p>
      <w:pPr>
        <w:pStyle w:val="Normal"/>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lang w:val="en-GB"/>
        </w:rPr>
      </w:pPr>
      <w:r>
        <w:rPr>
          <w:lang w:val="en-US"/>
        </w:rPr>
        <w:t>Short description of current class diagram</w:t>
      </w:r>
    </w:p>
    <w:p>
      <w:pPr>
        <w:pStyle w:val="TextBody"/>
        <w:rPr>
          <w:lang w:val="en-GB"/>
        </w:rPr>
      </w:pPr>
      <w:r>
        <w:rPr>
          <w:lang w:val="en-US"/>
        </w:rPr>
        <w:t>The current class diagram which is mostly implemented in the application can be found on this CD. (</w:t>
      </w:r>
      <w:r>
        <w:rPr>
          <w:color w:val="DDDDDD"/>
          <w:shd w:fill="FF0000" w:val="clear"/>
          <w:lang w:val="en-US"/>
        </w:rPr>
        <w:t>PATH</w:t>
      </w:r>
      <w:r>
        <w:rPr>
          <w:lang w:val="en-US"/>
        </w:rPr>
        <w:t>) Classes which are marked by the stereotype „«example»“ are only examples to show how the JSON Object, which this class parses or sends are composed. They can, but don’t need to be implemented as classes.</w:t>
      </w:r>
    </w:p>
    <w:p>
      <w:pPr>
        <w:pStyle w:val="TextBody"/>
        <w:rPr>
          <w:lang w:val="en-GB"/>
        </w:rPr>
      </w:pPr>
      <w:r>
        <w:rPr>
          <w:lang w:val="en-US"/>
        </w:rPr>
        <w:t>Mainly the diagramm consits of 5 parts:</w:t>
      </w:r>
    </w:p>
    <w:p>
      <w:pPr>
        <w:pStyle w:val="TextBody"/>
        <w:numPr>
          <w:ilvl w:val="0"/>
          <w:numId w:val="15"/>
        </w:numPr>
        <w:rPr>
          <w:lang w:val="en-US"/>
        </w:rPr>
      </w:pPr>
      <w:r>
        <w:rPr>
          <w:lang w:val="en-US"/>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pPr>
        <w:pStyle w:val="TextBody"/>
        <w:numPr>
          <w:ilvl w:val="0"/>
          <w:numId w:val="15"/>
        </w:numPr>
        <w:rPr>
          <w:lang w:val="en-US"/>
        </w:rPr>
      </w:pPr>
      <w:r>
        <w:rPr>
          <w:lang w:val="en-US"/>
        </w:rPr>
        <w:t>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if new data is available. OnNewInternal() is then implemented in all the receiving child classes.</w:t>
      </w:r>
    </w:p>
    <w:p>
      <w:pPr>
        <w:pStyle w:val="TextBody"/>
        <w:numPr>
          <w:ilvl w:val="0"/>
          <w:numId w:val="15"/>
        </w:numPr>
        <w:rPr>
          <w:lang w:val="en-US"/>
        </w:rPr>
      </w:pPr>
      <w:r>
        <w:rPr>
          <w:lang w:val="en-US"/>
        </w:rPr>
        <w:t>The yellow part of the diagram are all the classes which are used to manage the decoders.</w:t>
      </w:r>
    </w:p>
    <w:p>
      <w:pPr>
        <w:pStyle w:val="TextBody"/>
        <w:numPr>
          <w:ilvl w:val="0"/>
          <w:numId w:val="15"/>
        </w:numPr>
        <w:rPr>
          <w:lang w:val="en-US"/>
        </w:rPr>
      </w:pPr>
      <w:r>
        <w:rPr>
          <w:lang w:val="en-US"/>
        </w:rPr>
        <w:t>The red part represents the data aquisition and the management of an acquirers options.</w:t>
      </w:r>
    </w:p>
    <w:p>
      <w:pPr>
        <w:pStyle w:val="TextBody"/>
        <w:numPr>
          <w:ilvl w:val="0"/>
          <w:numId w:val="15"/>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pPr>
        <w:pStyle w:val="Heading2"/>
        <w:rPr>
          <w:lang w:val="en-GB"/>
        </w:rPr>
      </w:pPr>
      <w:r>
        <w:rPr>
          <w:lang w:val="en-GB"/>
        </w:rPr>
        <w:t>Libraries used in the backend</w:t>
      </w:r>
    </w:p>
    <w:p>
      <w:pPr>
        <w:pStyle w:val="Normal"/>
        <w:rPr>
          <w:lang w:val="en-GB"/>
        </w:rPr>
      </w:pPr>
      <w:r>
        <w:rPr>
          <w:lang w:val="en-GB"/>
        </w:rPr>
        <w:t>On top of the standard redpitaya libraries we used 3 additional.</w:t>
      </w:r>
    </w:p>
    <w:p>
      <w:pPr>
        <w:pStyle w:val="Heading3"/>
        <w:numPr>
          <w:ilvl w:val="2"/>
          <w:numId w:val="3"/>
        </w:numPr>
        <w:rPr/>
      </w:pPr>
      <w:r>
        <w:rPr/>
        <w:t>LibsigrokDecode</w:t>
      </w:r>
    </w:p>
    <w:p>
      <w:pPr>
        <w:pStyle w:val="TextBody"/>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0">
        <w:r>
          <w:rPr>
            <w:rStyle w:val="InternetLink"/>
            <w:lang w:val="en-GB"/>
          </w:rPr>
          <w:t>https://sigrok.org/wiki/PulseView</w:t>
        </w:r>
      </w:hyperlink>
      <w:r>
        <w:rPr>
          <w:lang w:val="en-GB"/>
        </w:rPr>
        <w:t>).</w:t>
      </w:r>
    </w:p>
    <w:p>
      <w:pPr>
        <w:pStyle w:val="TextBody"/>
        <w:rPr>
          <w:lang w:val="en-GB"/>
        </w:rPr>
      </w:pPr>
      <w:r>
        <w:rPr>
          <w:lang w:val="en-GB"/>
        </w:rPr>
        <w:t xml:space="preserve">The main entry point for the git, documentation, building information, etc. Can be found here: </w:t>
      </w:r>
      <w:r>
        <w:rPr>
          <w:rStyle w:val="InternetLink"/>
          <w:lang w:val="en-GB"/>
        </w:rPr>
        <w:t>https://sigrok.org/wiki/Libsigrokdecode</w:t>
      </w:r>
    </w:p>
    <w:p>
      <w:pPr>
        <w:pStyle w:val="TextBody"/>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11">
        <w:r>
          <w:rPr>
            <w:rStyle w:val="InternetLink"/>
            <w:lang w:val="en-GB"/>
          </w:rPr>
          <w:t>https://sigrok.org/api/libsigrokdecode/0.3.0/index.html</w:t>
        </w:r>
      </w:hyperlink>
    </w:p>
    <w:p>
      <w:pPr>
        <w:pStyle w:val="TextBody"/>
        <w:rPr>
          <w:lang w:val="en-GB"/>
        </w:rPr>
      </w:pPr>
      <w:r>
        <w:rPr>
          <w:lang w:val="en-GB"/>
        </w:rPr>
        <w:t xml:space="preserve">When developping with LibsigrokDecode there are many contact points with gLib (Docmentaion can be found here: </w:t>
      </w:r>
      <w:hyperlink r:id="rId12">
        <w:r>
          <w:rPr>
            <w:rStyle w:val="InternetLink"/>
            <w:lang w:val="en-GB"/>
          </w:rPr>
          <w:t>https://developer.gnome.org/glib/unstable/</w:t>
        </w:r>
      </w:hyperlink>
      <w:r>
        <w:rPr>
          <w:lang w:val="en-GB"/>
        </w:rPr>
        <w:t>) and on reading current decoder options you get in contact with the python c-api (</w:t>
      </w:r>
      <w:hyperlink r:id="rId13">
        <w:r>
          <w:rPr>
            <w:rStyle w:val="InternetLink"/>
            <w:lang w:val="en-GB"/>
          </w:rPr>
          <w:t>https://docs.python.org/3/c-api/index.html</w:t>
        </w:r>
      </w:hyperlink>
      <w:r>
        <w:rPr>
          <w:lang w:val="en-GB"/>
        </w:rPr>
        <w:t>).</w:t>
      </w:r>
    </w:p>
    <w:p>
      <w:pPr>
        <w:pStyle w:val="TextBody"/>
        <w:rP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rPr/>
        <w:t>Please refer to the api description for them):</w:t>
      </w:r>
    </w:p>
    <w:p>
      <w:pPr>
        <w:pStyle w:val="TextBody"/>
        <w:numPr>
          <w:ilvl w:val="0"/>
          <w:numId w:val="13"/>
        </w:numPr>
        <w:rPr/>
      </w:pPr>
      <w:r>
        <w:rPr/>
        <w:t>Main process:</w:t>
      </w:r>
    </w:p>
    <w:p>
      <w:pPr>
        <w:pStyle w:val="TextBody"/>
        <w:numPr>
          <w:ilvl w:val="1"/>
          <w:numId w:val="13"/>
        </w:numPr>
        <w:rPr>
          <w:lang w:val="en-GB"/>
        </w:rPr>
      </w:pPr>
      <w:r>
        <w:rPr>
          <w:lang w:val="en-GB"/>
        </w:rPr>
        <w:t>call to „srd_init()“ for intialization of the sigrok library</w:t>
      </w:r>
    </w:p>
    <w:p>
      <w:pPr>
        <w:pStyle w:val="TextBody"/>
        <w:numPr>
          <w:ilvl w:val="1"/>
          <w:numId w:val="13"/>
        </w:numPr>
        <w:rPr>
          <w:lang w:val="en-GB"/>
        </w:rPr>
      </w:pPr>
      <w:r>
        <w:rPr>
          <w:lang w:val="en-GB"/>
        </w:rPr>
        <w:t xml:space="preserve">creation of a session via „srd_session_new()“ </w:t>
      </w:r>
    </w:p>
    <w:p>
      <w:pPr>
        <w:pStyle w:val="TextBody"/>
        <w:numPr>
          <w:ilvl w:val="1"/>
          <w:numId w:val="13"/>
        </w:numPr>
        <w:rPr>
          <w:lang w:val="en-GB"/>
        </w:rPr>
      </w:pPr>
      <w:r>
        <w:rPr>
          <w:lang w:val="en-GB"/>
        </w:rPr>
        <w:t>loading of a available decoder via „srd_decoder_load()“. Available decoders can be found by running „srd_decoder_load_all()“ and „srd_decoder_list()“ or can be found in the LibsigrokDecode git under „decoders“.</w:t>
      </w:r>
    </w:p>
    <w:p>
      <w:pPr>
        <w:pStyle w:val="TextBody"/>
        <w:numPr>
          <w:ilvl w:val="1"/>
          <w:numId w:val="13"/>
        </w:numPr>
        <w:rPr>
          <w:lang w:val="en-GB"/>
        </w:rPr>
      </w:pPr>
      <w:r>
        <w:rPr>
          <w:lang w:val="en-GB"/>
        </w:rPr>
        <w:t>Instatiating the loaded decoder with „srd_inst_new()“</w:t>
      </w:r>
    </w:p>
    <w:p>
      <w:pPr>
        <w:pStyle w:val="TextBody"/>
        <w:numPr>
          <w:ilvl w:val="1"/>
          <w:numId w:val="13"/>
        </w:numPr>
        <w:rPr>
          <w:lang w:val="en-GB"/>
        </w:rPr>
      </w:pPr>
      <w:r>
        <w:rPr>
          <w:lang w:val="en-GB"/>
        </w:rPr>
        <w:t>Afterwards the available decoder options, channels and optional channels can be viewed.</w:t>
      </w:r>
    </w:p>
    <w:p>
      <w:pPr>
        <w:pStyle w:val="TextBody"/>
        <w:numPr>
          <w:ilvl w:val="1"/>
          <w:numId w:val="13"/>
        </w:numPr>
        <w:rPr>
          <w:lang w:val="en-GB"/>
        </w:rPr>
      </w:pPr>
      <w:r>
        <w:rPr>
          <w:lang w:val="en-GB"/>
        </w:rPr>
        <w:t>Before running any decoder, a channel map has to be set via „srd_inst_channel_set_all()“. This map maps channel ids to numbers. They are relevant when passing data to the decoder.</w:t>
      </w:r>
    </w:p>
    <w:p>
      <w:pPr>
        <w:pStyle w:val="TextBody"/>
        <w:ind w:left="1080" w:hanging="0"/>
        <w:rPr/>
      </w:pPr>
      <w:r>
        <w:rPr>
          <w:lang w:val="en-GB"/>
        </w:rPr>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rPr/>
        <w:t>But here a „const char *“ just gets converted.</w:t>
      </w:r>
    </w:p>
    <w:p>
      <w:pPr>
        <w:pStyle w:val="TextBody"/>
        <w:numPr>
          <w:ilvl w:val="1"/>
          <w:numId w:val="13"/>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pPr>
        <w:pStyle w:val="TextBody"/>
        <w:numPr>
          <w:ilvl w:val="1"/>
          <w:numId w:val="13"/>
        </w:numPr>
        <w:rPr>
          <w:lang w:val="en-GB"/>
        </w:rPr>
      </w:pPr>
      <w:r>
        <w:rPr>
          <w:lang w:val="en-GB"/>
        </w:rPr>
        <w:t>To start a session, the samplerate has to be set too. This is done session wide and not for every decoder by calling „srd_session_metadata_set(..., SRD_CONF_SAMPLERATE, ...)“</w:t>
      </w:r>
    </w:p>
    <w:p>
      <w:pPr>
        <w:pStyle w:val="TextBody"/>
        <w:numPr>
          <w:ilvl w:val="1"/>
          <w:numId w:val="13"/>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3"/>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3"/>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3"/>
        </w:numPr>
        <w:rPr>
          <w:lang w:val="en-GB"/>
        </w:rPr>
      </w:pPr>
      <w:r>
        <w:rPr>
          <w:lang w:val="en-GB"/>
        </w:rPr>
        <w:t>At last it is only a call to „srd_session_start()“ to start the session and the „srd_session_send()“ to send a package of data to the decoders.</w:t>
      </w:r>
    </w:p>
    <w:p>
      <w:pPr>
        <w:pStyle w:val="TextBody"/>
        <w:numPr>
          <w:ilvl w:val="0"/>
          <w:numId w:val="13"/>
        </w:numPr>
        <w:rPr>
          <w:lang w:val="en-GB"/>
        </w:rPr>
      </w:pPr>
      <w:r>
        <w:rPr>
          <w:lang w:val="en-GB"/>
        </w:rPr>
        <w:t>Convertion of available options to strings:</w:t>
      </w:r>
    </w:p>
    <w:p>
      <w:pPr>
        <w:pStyle w:val="TextBody"/>
        <w:ind w:left="720" w:hanging="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pPr>
        <w:pStyle w:val="TextBody"/>
        <w:numPr>
          <w:ilvl w:val="0"/>
          <w:numId w:val="13"/>
        </w:numPr>
        <w:rPr>
          <w:lang w:val="en-GB"/>
        </w:rPr>
      </w:pPr>
      <w:r>
        <w:rPr>
          <w:lang w:val="en-GB"/>
        </w:rPr>
        <w:t>Setting of options from a map&lt;string, string&gt;:</w:t>
      </w:r>
    </w:p>
    <w:p>
      <w:pPr>
        <w:pStyle w:val="TextBody"/>
        <w:ind w:left="720" w:hanging="0"/>
        <w:rPr>
          <w:lang w:val="en-GB"/>
        </w:rPr>
      </w:pPr>
      <w:r>
        <w:rPr>
          <w:lang w:val="en-GB"/>
        </w:rPr>
        <w:t>„</w:t>
      </w: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3"/>
        </w:numPr>
        <w:rPr/>
      </w:pPr>
      <w:r>
        <w:rPr/>
        <w:t>Printing of current options:</w:t>
      </w:r>
    </w:p>
    <w:p>
      <w:pPr>
        <w:pStyle w:val="TextBody"/>
        <w:ind w:left="720" w:hanging="0"/>
        <w:rPr>
          <w:lang w:val="en-GB"/>
        </w:rPr>
      </w:pPr>
      <w:r>
        <w:rPr>
          <w:lang w:val="en-GB"/>
        </w:rPr>
        <w:t>Printing the current options is done with „printCurrentOptions()“ and leaves the Glib library and enters the python c-api. It is mostly the same as „printOptions()“ but has to convert python objects to strings.</w:t>
      </w:r>
    </w:p>
    <w:p>
      <w:pPr>
        <w:pStyle w:val="Heading3"/>
        <w:numPr>
          <w:ilvl w:val="2"/>
          <w:numId w:val="3"/>
        </w:numPr>
        <w:rPr/>
      </w:pPr>
      <w:r>
        <w:rPr/>
        <w:t>Nlohmann/Json</w:t>
      </w:r>
    </w:p>
    <w:p>
      <w:pPr>
        <w:pStyle w:val="TextBody"/>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lang w:val="en-GB"/>
        </w:rPr>
      </w:pPr>
      <w:r>
        <w:rPr>
          <w:lang w:val="en-GB"/>
        </w:rPr>
        <w:t>For creating creating a string from a JSON object, the method „nlohmann::json::dump()“ is used. The other way around it is possible to parse strings into JSON Objects by calling „nlohmann::json::parse()“.</w:t>
      </w:r>
    </w:p>
    <w:p>
      <w:pPr>
        <w:pStyle w:val="TextBody"/>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3"/>
        </w:numPr>
        <w:rPr/>
      </w:pPr>
      <w:r>
        <w:rPr/>
        <w:t>Loguru</w:t>
      </w:r>
    </w:p>
    <w:p>
      <w:pPr>
        <w:pStyle w:val="TextBody"/>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Normal"/>
        <w:rPr>
          <w:lang w:val="en-GB"/>
        </w:rPr>
      </w:pPr>
      <w:r>
        <w:rPr>
          <w:lang w:val="en-GB"/>
        </w:rPr>
      </w:r>
    </w:p>
    <w:p>
      <w:pPr>
        <w:pStyle w:val="Heading2"/>
        <w:rPr>
          <w:lang w:val="en-GB"/>
        </w:rPr>
      </w:pPr>
      <w:r>
        <w:rPr>
          <w:lang w:val="en-GB"/>
        </w:rPr>
        <w:t>Access Logs of Web Application</w:t>
      </w:r>
    </w:p>
    <w:p>
      <w:pPr>
        <w:pStyle w:val="Normal"/>
        <w:rPr>
          <w:lang w:val="en-GB"/>
        </w:rPr>
      </w:pPr>
      <w:r>
        <w:rPr>
          <w:lang w:val="en-GB"/>
        </w:rPr>
        <w:t>Redpitaya creates logfiles under „/var/log/redpitaya_nginx“</w:t>
      </w:r>
    </w:p>
    <w:p>
      <w:pPr>
        <w:pStyle w:val="Normal"/>
        <w:numPr>
          <w:ilvl w:val="0"/>
          <w:numId w:val="9"/>
        </w:numPr>
        <w:rPr>
          <w:lang w:val="en-GB"/>
        </w:rPr>
      </w:pPr>
      <w:r>
        <w:rPr>
          <w:lang w:val="en-GB"/>
        </w:rPr>
        <w:t>debug.log: printfs and fprintfs from the c/c++ application</w:t>
      </w:r>
    </w:p>
    <w:p>
      <w:pPr>
        <w:pStyle w:val="Normal"/>
        <w:numPr>
          <w:ilvl w:val="0"/>
          <w:numId w:val="9"/>
        </w:numPr>
        <w:rPr>
          <w:lang w:val="en-GB"/>
        </w:rPr>
      </w:pPr>
      <w:r>
        <w:rPr>
          <w:lang w:val="en-GB"/>
        </w:rPr>
        <w:t>error.log: Log from the nginx server</w:t>
      </w:r>
    </w:p>
    <w:p>
      <w:pPr>
        <w:pStyle w:val="Normal"/>
        <w:numPr>
          <w:ilvl w:val="0"/>
          <w:numId w:val="9"/>
        </w:numPr>
        <w:rPr>
          <w:lang w:val="en-GB"/>
        </w:rPr>
      </w:pPr>
      <w:r>
        <w:rPr>
          <w:lang w:val="en-GB"/>
        </w:rPr>
        <w:t>rp_sdk.log: parameter and signal logs</w:t>
      </w:r>
    </w:p>
    <w:p>
      <w:pPr>
        <w:pStyle w:val="Normal"/>
        <w:numPr>
          <w:ilvl w:val="0"/>
          <w:numId w:val="9"/>
        </w:numPr>
        <w:rPr/>
      </w:pPr>
      <w:r>
        <w:rPr/>
        <w:t>ws_server.log: Wbsocket logs</w:t>
      </w:r>
    </w:p>
    <w:p>
      <w:pPr>
        <w:pStyle w:val="Normal"/>
        <w:rPr/>
      </w:pPr>
      <w:r>
        <w:rPr/>
      </w:r>
    </w:p>
    <w:p>
      <w:pPr>
        <w:pStyle w:val="Heading1"/>
        <w:rPr>
          <w:lang w:val="en-US"/>
        </w:rPr>
      </w:pPr>
      <w:r>
        <w:rPr>
          <w:lang w:val="en-US"/>
        </w:rPr>
        <w:t>Known issues and workaround</w:t>
      </w:r>
    </w:p>
    <w:p>
      <w:pPr>
        <w:pStyle w:val="Heading2"/>
        <w:rPr>
          <w:lang w:val="en-US"/>
        </w:rPr>
      </w:pPr>
      <w:r>
        <w:rPr>
          <w:lang w:val="en-GB"/>
        </w:rPr>
        <w:t>The included applications on the Red Pitaya do not start, the progress ring simply keeps spinning</w:t>
      </w:r>
    </w:p>
    <w:p>
      <w:pPr>
        <w:pStyle w:val="ListParagraph"/>
        <w:numPr>
          <w:ilvl w:val="0"/>
          <w:numId w:val="14"/>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it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when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pPr>
        <w:pStyle w:val="Heading2"/>
        <w:rPr>
          <w:lang w:val="en-US"/>
        </w:rPr>
      </w:pPr>
      <w:r>
        <w:rPr>
          <w:lang w:val="en-GB"/>
        </w:rPr>
        <w:t>vue-cli-service: not found when building UI</w:t>
      </w:r>
    </w:p>
    <w:p>
      <w:pPr>
        <w:pStyle w:val="Normal"/>
        <w:rPr>
          <w:lang w:val="en-US"/>
        </w:rPr>
      </w:pPr>
      <w:r>
        <w:rPr>
          <w:lang w:val="en-GB"/>
        </w:rPr>
        <w:t>Delete the node_modules folder and the package-lock.json file. Then run „npm install“ and „npm run build“ again</w:t>
      </w:r>
    </w:p>
    <w:p>
      <w:pPr>
        <w:pStyle w:val="Heading2"/>
        <w:rPr>
          <w:lang w:val="en-US"/>
        </w:rPr>
      </w:pPr>
      <w:r>
        <w:rPr>
          <w:lang w:val="en-GB"/>
        </w:rPr>
        <w:t>The main web UI of the Red Pitaya is stuck at „Getting List of Applications“</w:t>
      </w:r>
    </w:p>
    <w:p>
      <w:pPr>
        <w:pStyle w:val="Normal"/>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lang w:val="en-GB"/>
        </w:rPr>
        <w:t>„</w:t>
      </w:r>
      <w:r>
        <w:rPr>
          <w:lang w:val="en-GB"/>
        </w:rPr>
        <w:t>ENOSPC: System limit for number of file watchers reached“ when building UI</w:t>
      </w:r>
    </w:p>
    <w:p>
      <w:pPr>
        <w:pStyle w:val="Normal"/>
        <w:rPr>
          <w:rStyle w:val="SourceText"/>
          <w:lang w:val="en-GB"/>
        </w:rPr>
      </w:pPr>
      <w:r>
        <w:rPr>
          <w:lang w:val="en-GB"/>
        </w:rPr>
        <w:t>Run „</w:t>
      </w:r>
      <w:r>
        <w:rPr>
          <w:rStyle w:val="SourceText"/>
          <w:lang w:val="en-GB"/>
        </w:rPr>
        <w:t>echo fs.inotify.max_user_watches=524288 | sudo tee -a /etc/sysctl.conf &amp;&amp; sudo sysctl -p“</w:t>
      </w:r>
    </w:p>
    <w:p>
      <w:pPr>
        <w:pStyle w:val="Heading2"/>
        <w:rPr>
          <w:lang w:val="en-US"/>
        </w:rPr>
      </w:pPr>
      <w:r>
        <w:rPr>
          <w:lang w:val="en-GB"/>
        </w:rPr>
        <w:t>„</w:t>
      </w:r>
      <w:r>
        <w:rPr>
          <w:lang w:val="en-GB"/>
        </w:rPr>
        <w:t>ENOSPC: System limit for number of file watchers reached“ when building UI</w:t>
      </w:r>
    </w:p>
    <w:p>
      <w:pPr>
        <w:pStyle w:val="Normal"/>
        <w:rPr>
          <w:lang w:val="en-US"/>
        </w:rPr>
      </w:pPr>
      <w:r>
        <w:rPr>
          <w:lang w:val="en-GB"/>
        </w:rPr>
        <w:t>Run „</w:t>
      </w:r>
      <w:r>
        <w:rPr>
          <w:rStyle w:val="SourceText"/>
          <w:lang w:val="en-GB"/>
        </w:rPr>
        <w:t>echo fs.inotify.max_user_watches=524288 | sudo tee -a /etc/sysctl.conf &amp;&amp; sudo sysctl -p“</w:t>
      </w:r>
    </w:p>
    <w:p>
      <w:pPr>
        <w:pStyle w:val="Heading2"/>
        <w:rPr>
          <w:lang w:val="en-US"/>
        </w:rPr>
      </w:pPr>
      <w:r>
        <w:rPr>
          <w:lang w:val="en-US"/>
        </w:rPr>
        <w:t>“</w:t>
      </w:r>
      <w:r>
        <w:rPr>
          <w:lang w:val="en-US"/>
        </w:rPr>
        <w:t>Error: PostCSS received undefined instead of CSS string” when building UI</w:t>
      </w:r>
    </w:p>
    <w:p>
      <w:pPr>
        <w:pStyle w:val="HTMLPreformatted"/>
        <w:textAlignment w:val="baseline"/>
        <w:rPr>
          <w:rFonts w:ascii="inherit" w:hAnsi="inherit"/>
        </w:rPr>
      </w:pPr>
      <w:r>
        <w:rPr/>
        <w:t>Run “</w:t>
      </w:r>
      <w:r>
        <w:rPr>
          <w:rFonts w:ascii="inherit" w:hAnsi="inherit"/>
        </w:rPr>
        <w:t>npm rebuild node-sass”, followed by building the UI again.</w:t>
      </w:r>
    </w:p>
    <w:p>
      <w:pPr>
        <w:pStyle w:val="HTMLPreformatted"/>
        <w:textAlignment w:val="baseline"/>
        <w:rPr>
          <w:rFonts w:ascii="inherit" w:hAnsi="inherit"/>
        </w:rPr>
      </w:pPr>
      <w:r>
        <w:rPr/>
      </w:r>
    </w:p>
    <w:p>
      <w:pPr>
        <w:pStyle w:val="HTMLPreformatted"/>
        <w:textAlignment w:val="baseline"/>
        <w:rPr>
          <w:rFonts w:ascii="inherit" w:hAnsi="inherit"/>
        </w:rPr>
      </w:pPr>
      <w:r>
        <w:rPr>
          <w:rFonts w:ascii="inherit" w:hAnsi="inherit"/>
        </w:rPr>
        <w:t xml:space="preserve">Undefined symbol: </w:t>
      </w:r>
      <w:r>
        <w:rPr>
          <w:rFonts w:ascii="inherit" w:hAnsi="inherit"/>
        </w:rPr>
        <w:t>rp_app_init</w:t>
      </w:r>
    </w:p>
    <w:p>
      <w:pPr>
        <w:pStyle w:val="HTMLPreformatted"/>
        <w:textAlignment w:val="baseline"/>
        <w:rPr>
          <w:rFonts w:ascii="inherit" w:hAnsi="inherit"/>
        </w:rPr>
      </w:pPr>
      <w:r>
        <w:rPr>
          <w:rFonts w:ascii="inherit" w:hAnsi="inherit"/>
        </w:rPr>
        <w:t>check if symbol is really undefined. If it is defined just restart the redpitaya</w:t>
      </w:r>
    </w:p>
    <w:p>
      <w:pPr>
        <w:pStyle w:val="Normal"/>
        <w:rPr>
          <w:lang w:val="en-US"/>
        </w:rPr>
      </w:pPr>
      <w:r>
        <w:rPr>
          <w:lang w:val="en-US"/>
        </w:rPr>
      </w:r>
    </w:p>
    <w:p>
      <w:pPr>
        <w:pStyle w:val="Heading1"/>
        <w:rPr>
          <w:lang w:val="en-US"/>
        </w:rPr>
      </w:pPr>
      <w:r>
        <w:rPr>
          <w:lang w:val="en-US"/>
        </w:rPr>
        <w:t>Our VPN solution for „home office“</w:t>
      </w:r>
    </w:p>
    <w:p>
      <w:pPr>
        <w:pStyle w:val="ListParagraph"/>
        <w:numPr>
          <w:ilvl w:val="0"/>
          <w:numId w:val="6"/>
        </w:numPr>
        <w:rPr>
          <w:lang w:val="en-US"/>
        </w:rPr>
      </w:pPr>
      <w:r>
        <w:rPr>
          <w:lang w:val="en-US"/>
        </w:rPr>
        <w:t>Build and configure a wireguard server</w:t>
      </w:r>
    </w:p>
    <w:p>
      <w:pPr>
        <w:pStyle w:val="ListParagraph"/>
        <w:numPr>
          <w:ilvl w:val="0"/>
          <w:numId w:val="6"/>
        </w:numPr>
        <w:rPr>
          <w:lang w:val="en-US"/>
        </w:rPr>
      </w:pPr>
      <w:r>
        <w:rPr>
          <w:lang w:val="en-US"/>
        </w:rPr>
        <w:t>Build certificates for every client.</w:t>
      </w:r>
    </w:p>
    <w:p>
      <w:pPr>
        <w:pStyle w:val="ListParagraph"/>
        <w:numPr>
          <w:ilvl w:val="0"/>
          <w:numId w:val="6"/>
        </w:numPr>
        <w:rPr>
          <w:lang w:val="en-US"/>
        </w:rPr>
      </w:pPr>
      <w:r>
        <w:rPr>
          <w:lang w:val="en-US"/>
        </w:rPr>
        <w:t>Install wireguard client software on your pc</w:t>
      </w:r>
    </w:p>
    <w:p>
      <w:pPr>
        <w:pStyle w:val="ListParagraph"/>
        <w:numPr>
          <w:ilvl w:val="0"/>
          <w:numId w:val="6"/>
        </w:numPr>
        <w:rPr>
          <w:lang w:val="en-US"/>
        </w:rPr>
      </w:pPr>
      <w:r>
        <w:rPr>
          <w:lang w:val="en-US"/>
        </w:rPr>
        <w:t>Wireguard doesn’t work on the redpitaya directly therefore we did a little workaround</w:t>
      </w:r>
    </w:p>
    <w:p>
      <w:pPr>
        <w:pStyle w:val="ListParagraph"/>
        <w:numPr>
          <w:ilvl w:val="1"/>
          <w:numId w:val="6"/>
        </w:numPr>
        <w:rPr>
          <w:lang w:val="en-US"/>
        </w:rPr>
      </w:pPr>
      <w:r>
        <w:rPr>
          <w:lang w:val="en-US"/>
        </w:rPr>
        <w:t>Install wireguard on a raspberry or similar (following link should contain tutorial)</w:t>
      </w:r>
    </w:p>
    <w:p>
      <w:pPr>
        <w:pStyle w:val="ListParagraph"/>
        <w:numPr>
          <w:ilvl w:val="2"/>
          <w:numId w:val="6"/>
        </w:numPr>
        <w:rPr>
          <w:lang w:val="en-US"/>
        </w:rPr>
      </w:pPr>
      <w:r>
        <w:rPr>
          <w:lang w:val="en-US"/>
        </w:rPr>
        <w:t>https://www.sigmdel.ca/michel/ha/wireguard/wireguard_02_en.html</w:t>
      </w:r>
    </w:p>
    <w:p>
      <w:pPr>
        <w:pStyle w:val="ListParagraph"/>
        <w:numPr>
          <w:ilvl w:val="1"/>
          <w:numId w:val="6"/>
        </w:numPr>
        <w:rPr>
          <w:lang w:val="en-US"/>
        </w:rPr>
      </w:pPr>
      <w:r>
        <w:rPr>
          <w:lang w:val="en-US"/>
        </w:rPr>
        <w:t>Configure and connect the raspi</w:t>
      </w:r>
    </w:p>
    <w:p>
      <w:pPr>
        <w:pStyle w:val="ListParagraph"/>
        <w:numPr>
          <w:ilvl w:val="1"/>
          <w:numId w:val="6"/>
        </w:numPr>
        <w:rPr>
          <w:lang w:val="en-US"/>
        </w:rPr>
      </w:pPr>
      <w:r>
        <w:rPr>
          <w:lang w:val="en-US"/>
        </w:rPr>
        <w:t>Activate vnc server on the Raspberry</w:t>
      </w:r>
    </w:p>
    <w:p>
      <w:pPr>
        <w:pStyle w:val="ListParagraph"/>
        <w:numPr>
          <w:ilvl w:val="1"/>
          <w:numId w:val="6"/>
        </w:numPr>
        <w:rPr>
          <w:lang w:val="en-US"/>
        </w:rPr>
      </w:pPr>
      <w:r>
        <w:rPr>
          <w:lang w:val="en-US"/>
        </w:rPr>
        <w:t>Connect the redpitaya via lan to the raspberry</w:t>
      </w:r>
    </w:p>
    <w:p>
      <w:pPr>
        <w:pStyle w:val="ListParagraph"/>
        <w:numPr>
          <w:ilvl w:val="1"/>
          <w:numId w:val="6"/>
        </w:numPr>
        <w:rPr>
          <w:lang w:val="en-US"/>
        </w:rPr>
      </w:pPr>
      <w:r>
        <w:rPr>
          <w:lang w:val="en-US"/>
        </w:rPr>
        <w:t xml:space="preserve">You should now be able to control the raspi via vncViewer </w:t>
      </w:r>
    </w:p>
    <w:p>
      <w:pPr>
        <w:pStyle w:val="ListParagraph"/>
        <w:numPr>
          <w:ilvl w:val="2"/>
          <w:numId w:val="6"/>
        </w:numPr>
        <w:rPr>
          <w:lang w:val="en-US"/>
        </w:rPr>
      </w:pPr>
      <w:r>
        <w:rPr>
          <w:lang w:val="en-US"/>
        </w:rPr>
        <w:t>It is very important to use (real vncViewer) other clients didn’t work in our tests (https://www.realvnc.com/de/connect/download/viewer/)</w:t>
      </w:r>
    </w:p>
    <w:p>
      <w:pPr>
        <w:pStyle w:val="ListParagraph"/>
        <w:numPr>
          <w:ilvl w:val="1"/>
          <w:numId w:val="6"/>
        </w:numPr>
        <w:rPr>
          <w:lang w:val="en-US"/>
        </w:rPr>
      </w:pPr>
      <w:r>
        <w:rPr>
          <w:lang w:val="en-US"/>
        </w:rPr>
        <w:t>And on the raspi the Redpitaya should be available</w:t>
      </w:r>
    </w:p>
    <w:p>
      <w:pPr>
        <w:pStyle w:val="ListParagraph"/>
        <w:numPr>
          <w:ilvl w:val="1"/>
          <w:numId w:val="6"/>
        </w:numPr>
        <w:rPr>
          <w:lang w:val="en-US"/>
        </w:rPr>
      </w:pPr>
      <w:r>
        <w:rPr>
          <w:lang w:val="en-US"/>
        </w:rPr>
        <w:t>Finally build autostart (build in wireguard service)</w:t>
      </w:r>
    </w:p>
    <w:p>
      <w:pPr>
        <w:pStyle w:val="ListParagraph"/>
        <w:numPr>
          <w:ilvl w:val="2"/>
          <w:numId w:val="6"/>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7"/>
        </w:numPr>
        <w:rPr>
          <w:lang w:val="en-US"/>
        </w:rPr>
      </w:pPr>
      <w:r>
        <w:rPr>
          <w:lang w:val="en-US"/>
        </w:rPr>
        <w:t>`sudo apt install wireguard` (Ubuntu/Mint)</w:t>
      </w:r>
    </w:p>
    <w:p>
      <w:pPr>
        <w:pStyle w:val="ListParagraph"/>
        <w:numPr>
          <w:ilvl w:val="0"/>
          <w:numId w:val="7"/>
        </w:numPr>
        <w:rPr>
          <w:lang w:val="en-US"/>
        </w:rPr>
      </w:pPr>
      <w:r>
        <w:rPr>
          <w:lang w:val="en-US"/>
        </w:rPr>
        <w:t>`sudo pacman -s wireguard-tools` (Arch/Manjaro)</w:t>
      </w:r>
    </w:p>
    <w:p>
      <w:pPr>
        <w:pStyle w:val="ListParagraph"/>
        <w:numPr>
          <w:ilvl w:val="0"/>
          <w:numId w:val="7"/>
        </w:numPr>
        <w:rPr>
          <w:lang w:val="en-US"/>
        </w:rPr>
      </w:pPr>
      <w:r>
        <w:rPr>
          <w:lang w:val="en-US"/>
        </w:rPr>
        <w:t>Save .conf file to /etc/wireguard</w:t>
      </w:r>
    </w:p>
    <w:p>
      <w:pPr>
        <w:pStyle w:val="ListParagraph"/>
        <w:numPr>
          <w:ilvl w:val="0"/>
          <w:numId w:val="7"/>
        </w:numPr>
        <w:rPr>
          <w:lang w:val="en-US"/>
        </w:rPr>
      </w:pPr>
      <w:r>
        <w:rPr>
          <w:lang w:val="en-US"/>
        </w:rPr>
        <w:t>To start VPN: `wg-quick up &lt;nameofconf&gt;`</w:t>
      </w:r>
    </w:p>
    <w:p>
      <w:pPr>
        <w:pStyle w:val="ListParagraph"/>
        <w:numPr>
          <w:ilvl w:val="0"/>
          <w:numId w:val="7"/>
        </w:numPr>
        <w:rPr>
          <w:lang w:val="en-US"/>
        </w:rPr>
      </w:pPr>
      <w:r>
        <w:rPr>
          <w:lang w:val="en-US"/>
        </w:rPr>
        <w:t>To stop VPN: `wg-quick down &lt;nameofconf&gt;`</w:t>
      </w:r>
    </w:p>
    <w:p>
      <w:pPr>
        <w:pStyle w:val="ListParagraph"/>
        <w:numPr>
          <w:ilvl w:val="0"/>
          <w:numId w:val="7"/>
        </w:numPr>
        <w:rPr>
          <w:lang w:val="en-US"/>
        </w:rPr>
      </w:pPr>
      <w:r>
        <w:rPr>
          <w:lang w:val="en-US"/>
        </w:rPr>
        <w:t>If error `resolvconf: command not found` run `sudo ln -s /usr/bin/resolvectl /usr/local/bin/resolvconf`</w:t>
      </w:r>
    </w:p>
    <w:p>
      <w:pPr>
        <w:pStyle w:val="ListParagraph"/>
        <w:numPr>
          <w:ilvl w:val="0"/>
          <w:numId w:val="7"/>
        </w:numPr>
        <w:rPr>
          <w:lang w:val="en-US"/>
        </w:rPr>
      </w:pPr>
      <w:r>
        <w:rPr>
          <w:lang w:val="en-US"/>
        </w:rPr>
        <w:t>`sudo wg show all` shows the current connection</w:t>
      </w:r>
    </w:p>
    <w:p>
      <w:pPr>
        <w:pStyle w:val="ListParagraph"/>
        <w:numPr>
          <w:ilvl w:val="0"/>
          <w:numId w:val="7"/>
        </w:numPr>
        <w:rPr>
          <w:lang w:val="en-US"/>
        </w:rPr>
      </w:pPr>
      <w:r>
        <w:rPr>
          <w:lang w:val="en-US"/>
        </w:rPr>
      </w:r>
    </w:p>
    <w:p>
      <w:pPr>
        <w:pStyle w:val="Normal"/>
        <w:ind w:firstLine="708"/>
        <w:rPr>
          <w:lang w:val="en-US"/>
        </w:rPr>
      </w:pPr>
      <w:r>
        <w:rPr>
          <w:lang w:val="en-US"/>
        </w:rPr>
        <w:t>4.2 Install (Windows)</w:t>
      </w:r>
    </w:p>
    <w:p>
      <w:pPr>
        <w:pStyle w:val="ListParagraph"/>
        <w:numPr>
          <w:ilvl w:val="0"/>
          <w:numId w:val="8"/>
        </w:numPr>
        <w:rPr/>
      </w:pPr>
      <w:r>
        <w:rPr/>
        <w:t>Install: https://download.wireguard.com/windows-client/wireguard-installer.exe</w:t>
      </w:r>
    </w:p>
    <w:p>
      <w:pPr>
        <w:pStyle w:val="ListParagraph"/>
        <w:numPr>
          <w:ilvl w:val="0"/>
          <w:numId w:val="8"/>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5"/>
        </w:numPr>
        <w:rPr/>
      </w:pPr>
      <w:r>
        <w:rPr/>
        <w:t>Frontend</w:t>
      </w:r>
    </w:p>
    <w:p>
      <w:pPr>
        <w:pStyle w:val="TextBody"/>
        <w:rPr>
          <w:lang w:val="en-GB"/>
        </w:rPr>
      </w:pPr>
      <w:r>
        <w:rPr>
          <w:lang w:val="en-GB"/>
        </w:rPr>
        <w:t>The following UI features are implemented:</w:t>
      </w:r>
    </w:p>
    <w:p>
      <w:pPr>
        <w:pStyle w:val="TextBody"/>
        <w:numPr>
          <w:ilvl w:val="0"/>
          <w:numId w:val="20"/>
        </w:numPr>
        <w:rPr>
          <w:lang w:val="en-US"/>
        </w:rPr>
      </w:pPr>
      <w:r>
        <w:rPr>
          <w:lang w:val="en-US"/>
        </w:rPr>
        <w:t xml:space="preserve">The whole WebUI is responsive and can be used on desktop and mobile devices. </w:t>
      </w:r>
    </w:p>
    <w:p>
      <w:pPr>
        <w:pStyle w:val="TextBody"/>
        <w:numPr>
          <w:ilvl w:val="0"/>
          <w:numId w:val="20"/>
        </w:numPr>
        <w:rPr>
          <w:lang w:val="en-US"/>
        </w:rPr>
      </w:pPr>
      <w:r>
        <w:rPr>
          <w:lang w:val="en-US"/>
        </w:rPr>
        <w:t>Apexchart is implemented and data can be visualized as stepline charts. However, the data are not sourced from the Redpitaya, yet.</w:t>
      </w:r>
    </w:p>
    <w:p>
      <w:pPr>
        <w:pStyle w:val="TextBody"/>
        <w:numPr>
          <w:ilvl w:val="0"/>
          <w:numId w:val="20"/>
        </w:numPr>
        <w:rPr>
          <w:lang w:val="en-US"/>
        </w:rPr>
      </w:pPr>
      <w:r>
        <w:rPr>
          <w:lang w:val="en-US"/>
        </w:rPr>
        <w:t>Channel names can be edited by double clicking on them.</w:t>
      </w:r>
    </w:p>
    <w:p>
      <w:pPr>
        <w:pStyle w:val="TextBody"/>
        <w:numPr>
          <w:ilvl w:val="0"/>
          <w:numId w:val="20"/>
        </w:numPr>
        <w:rPr>
          <w:lang w:val="en-US"/>
        </w:rPr>
      </w:pPr>
      <w:r>
        <w:rPr>
          <w:lang w:val="en-US"/>
        </w:rPr>
        <w:t>Zooming in and out in the charts is possible on desktop and mobile devices.</w:t>
      </w:r>
    </w:p>
    <w:p>
      <w:pPr>
        <w:pStyle w:val="TextBody"/>
        <w:rPr>
          <w:lang w:val="en-GB"/>
        </w:rPr>
      </w:pPr>
      <w:r>
        <w:rPr>
          <w:lang w:val="en-GB"/>
        </w:rPr>
        <w:t>The following features are currently functional on the UI-side:</w:t>
      </w:r>
    </w:p>
    <w:p>
      <w:pPr>
        <w:pStyle w:val="TextBody"/>
        <w:numPr>
          <w:ilvl w:val="0"/>
          <w:numId w:val="9"/>
        </w:numPr>
        <w:rPr/>
      </w:pPr>
      <w:r>
        <w:rPr/>
        <w:t>Choosing the decoder</w:t>
      </w:r>
    </w:p>
    <w:p>
      <w:pPr>
        <w:pStyle w:val="TextBody"/>
        <w:numPr>
          <w:ilvl w:val="0"/>
          <w:numId w:val="9"/>
        </w:numPr>
        <w:rPr/>
      </w:pPr>
      <w:r>
        <w:rPr/>
        <w:t>Choosing decoder parameters</w:t>
      </w:r>
    </w:p>
    <w:p>
      <w:pPr>
        <w:pStyle w:val="TextBody"/>
        <w:numPr>
          <w:ilvl w:val="0"/>
          <w:numId w:val="9"/>
        </w:numPr>
        <w:rPr/>
      </w:pPr>
      <w:r>
        <w:rPr/>
        <w:t>Choosing decoder channels</w:t>
      </w:r>
    </w:p>
    <w:p>
      <w:pPr>
        <w:pStyle w:val="Normal"/>
        <w:rPr>
          <w:lang w:val="en-US"/>
        </w:rPr>
      </w:pPr>
      <w:r>
        <w:rPr>
          <w:lang w:val="en-US"/>
        </w:rPr>
      </w:r>
    </w:p>
    <w:p>
      <w:pPr>
        <w:pStyle w:val="Heading3"/>
        <w:numPr>
          <w:ilvl w:val="2"/>
          <w:numId w:val="5"/>
        </w:numPr>
        <w:rPr>
          <w:lang w:val="en-US"/>
        </w:rPr>
      </w:pPr>
      <w:r>
        <w:rPr/>
        <w:t>Backend</w:t>
      </w:r>
    </w:p>
    <w:p>
      <w:pPr>
        <w:pStyle w:val="TextBody"/>
        <w:numPr>
          <w:ilvl w:val="0"/>
          <w:numId w:val="10"/>
        </w:numPr>
        <w:spacing w:before="140" w:after="120"/>
        <w:rPr/>
      </w:pPr>
      <w:r>
        <w:rPr/>
        <w:t>Code for data acquisition works</w:t>
      </w:r>
    </w:p>
    <w:p>
      <w:pPr>
        <w:pStyle w:val="TextBody"/>
        <w:numPr>
          <w:ilvl w:val="1"/>
          <w:numId w:val="10"/>
        </w:numPr>
        <w:spacing w:before="140" w:after="120"/>
        <w:rPr>
          <w:lang w:val="en-GB"/>
        </w:rPr>
      </w:pPr>
      <w:r>
        <w:rPr>
          <w:lang w:val="en-GB"/>
        </w:rPr>
        <w:t>Class for the ACQChosenParameters should be more user friendly.</w:t>
      </w:r>
    </w:p>
    <w:p>
      <w:pPr>
        <w:pStyle w:val="TextBody"/>
        <w:numPr>
          <w:ilvl w:val="0"/>
          <w:numId w:val="10"/>
        </w:numPr>
        <w:spacing w:before="140" w:after="120"/>
        <w:rPr>
          <w:lang w:val="en-GB"/>
        </w:rPr>
      </w:pPr>
      <w:r>
        <w:rPr>
          <w:lang w:val="en-GB"/>
        </w:rPr>
        <w:t>Code for packing data into JSON format and sending it to the frontend works</w:t>
      </w:r>
    </w:p>
    <w:p>
      <w:pPr>
        <w:pStyle w:val="TextBody"/>
        <w:numPr>
          <w:ilvl w:val="0"/>
          <w:numId w:val="10"/>
        </w:numPr>
        <w:spacing w:before="140" w:after="120"/>
        <w:rPr>
          <w:lang w:val="en-GB"/>
        </w:rPr>
      </w:pPr>
      <w:r>
        <w:rPr>
          <w:lang w:val="en-GB"/>
        </w:rPr>
        <w:t>Code for parsing JSON data from the frontend does not work (std::bad_alloc)</w:t>
      </w:r>
    </w:p>
    <w:p>
      <w:pPr>
        <w:pStyle w:val="TextBody"/>
        <w:numPr>
          <w:ilvl w:val="1"/>
          <w:numId w:val="10"/>
        </w:numPr>
        <w:spacing w:before="140" w:after="120"/>
        <w:rPr>
          <w:lang w:val="en-GB"/>
        </w:rPr>
      </w:pPr>
      <w:r>
        <w:rPr>
          <w:rFonts w:eastAsia="Calibri"/>
          <w:lang w:val="en-GB"/>
        </w:rPr>
        <w:t>This is the main problem. Would probably take very long to debug.</w:t>
      </w:r>
    </w:p>
    <w:p>
      <w:pPr>
        <w:pStyle w:val="TextBody"/>
        <w:numPr>
          <w:ilvl w:val="1"/>
          <w:numId w:val="10"/>
        </w:numPr>
        <w:spacing w:before="140" w:after="120"/>
        <w:rPr>
          <w:lang w:val="en-GB"/>
        </w:rPr>
      </w:pPr>
      <w:r>
        <w:rPr>
          <w:lang w:val="en-GB"/>
        </w:rPr>
        <w:t>A hacky workaround could be to not use JSON for receiving data from the frontend, instead send every needed parameter step by step.</w:t>
      </w:r>
    </w:p>
    <w:p>
      <w:pPr>
        <w:pStyle w:val="TextBody"/>
        <w:numPr>
          <w:ilvl w:val="0"/>
          <w:numId w:val="10"/>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pPr>
        <w:pStyle w:val="TextBody"/>
        <w:numPr>
          <w:ilvl w:val="0"/>
          <w:numId w:val="10"/>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pPr>
        <w:pStyle w:val="TextBody"/>
        <w:numPr>
          <w:ilvl w:val="0"/>
          <w:numId w:val="10"/>
        </w:numPr>
        <w:spacing w:before="140" w:after="120"/>
        <w:rPr>
          <w:lang w:val="en-GB"/>
        </w:rPr>
      </w:pPr>
      <w:r>
        <w:rPr>
          <w:rFonts w:eastAsia="Calibri"/>
          <w:lang w:val="en-GB"/>
        </w:rPr>
        <w:t>Usage of Logging via Loguru into the debug.log works, Logging to the frontend via the Error class is not tested.</w:t>
      </w:r>
    </w:p>
    <w:p>
      <w:pPr>
        <w:pStyle w:val="TextBody"/>
        <w:numPr>
          <w:ilvl w:val="0"/>
          <w:numId w:val="10"/>
        </w:numPr>
        <w:spacing w:before="140" w:after="120"/>
        <w:rPr>
          <w:lang w:val="en-GB"/>
        </w:rPr>
      </w:pPr>
      <w:r>
        <w:rPr>
          <w:rFonts w:eastAsia="Calibri"/>
          <w:lang w:val="en-GB"/>
        </w:rPr>
        <w:t>Compilation via Makefiles works but takes about 7 Minutes. Partial builds do not work.</w:t>
      </w:r>
    </w:p>
    <w:p>
      <w:pPr>
        <w:pStyle w:val="TextBody"/>
        <w:numPr>
          <w:ilvl w:val="1"/>
          <w:numId w:val="10"/>
        </w:numPr>
        <w:spacing w:before="140" w:after="120"/>
        <w:rPr>
          <w:lang w:val="en-GB"/>
        </w:rPr>
      </w:pPr>
      <w:r>
        <w:rPr>
          <w:rFonts w:eastAsia="Calibri"/>
          <w:lang w:val="en-GB"/>
        </w:rPr>
        <w:t>Probably a toolchain depending on cmake would do a better job.</w:t>
      </w:r>
    </w:p>
    <w:p>
      <w:pPr>
        <w:pStyle w:val="TextBody"/>
        <w:numPr>
          <w:ilvl w:val="1"/>
          <w:numId w:val="10"/>
        </w:numPr>
        <w:spacing w:before="140" w:after="120"/>
        <w:rPr>
          <w:lang w:val="en-GB"/>
        </w:rPr>
      </w:pPr>
      <w:r>
        <w:rPr>
          <w:rFonts w:eastAsia="Calibri"/>
          <w:lang w:val="en-GB"/>
        </w:rPr>
        <w:t>Also prebuilding loguru and nlohmann/json would be a good step to reduce compile time</w:t>
      </w:r>
    </w:p>
    <w:p>
      <w:pPr>
        <w:pStyle w:val="TextBody"/>
        <w:spacing w:before="140" w:after="120"/>
        <w:rPr>
          <w:rFonts w:ascii="Calibri" w:hAnsi="Calibri" w:eastAsia="Calibri"/>
          <w:lang w:val="en-GB"/>
        </w:rPr>
      </w:pPr>
      <w:r>
        <w:rPr>
          <w:rFonts w:eastAsia="Calibri"/>
          <w:lang w:val="en-GB"/>
        </w:rPr>
      </w:r>
    </w:p>
    <w:p>
      <w:pPr>
        <w:pStyle w:val="Heading2"/>
        <w:rPr/>
      </w:pPr>
      <w:r>
        <w:rPr/>
        <w:t>Future Directions</w:t>
      </w:r>
    </w:p>
    <w:p>
      <w:pPr>
        <w:pStyle w:val="Heading3"/>
        <w:numPr>
          <w:ilvl w:val="2"/>
          <w:numId w:val="4"/>
        </w:numPr>
        <w:rPr/>
      </w:pPr>
      <w:r>
        <w:rPr/>
        <w:t>Frontend</w:t>
      </w:r>
    </w:p>
    <w:p>
      <w:pPr>
        <w:pStyle w:val="TextBody"/>
        <w:rPr>
          <w:lang w:val="en-GB"/>
        </w:rPr>
      </w:pPr>
      <w:r>
        <w:rPr>
          <w:lang w:val="en-GB"/>
        </w:rPr>
        <w:t>Zooming for Apexcharts should be made more user friendly.</w:t>
      </w:r>
    </w:p>
    <w:p>
      <w:pPr>
        <w:pStyle w:val="TextBody"/>
        <w:rPr>
          <w:lang w:val="en-GB"/>
        </w:rPr>
      </w:pPr>
      <w:r>
        <w:rPr>
          <w:lang w:val="en-GB"/>
        </w:rPr>
        <w:t>A documentation page should be embedded in the WebUI.</w:t>
      </w:r>
    </w:p>
    <w:p>
      <w:pPr>
        <w:pStyle w:val="TextBody"/>
        <w:rPr>
          <w:lang w:val="en-GB"/>
        </w:rPr>
      </w:pPr>
      <w:r>
        <w:rPr>
          <w:lang w:val="en-GB"/>
        </w:rPr>
        <w:t>The configurations of the Logic-Analyzer should be stored in session variables or cookies, so that they don’t get lost when refreshing the WebUI.</w:t>
      </w:r>
    </w:p>
    <w:p>
      <w:pPr>
        <w:pStyle w:val="TextBody"/>
        <w:rPr>
          <w:rFonts w:ascii="Liberation Sans" w:hAnsi="Liberation Sans" w:eastAsia="Noto Sans CJK SC" w:cs="Droid Sans Devanagari"/>
          <w:b/>
          <w:b/>
          <w:bCs/>
          <w:sz w:val="28"/>
          <w:szCs w:val="28"/>
          <w:lang w:val="en-GB"/>
        </w:rPr>
      </w:pPr>
      <w:r>
        <w:rPr>
          <w:lang w:val="en-GB"/>
        </w:rPr>
        <w:t>Choosing acquirer parameters is currently partly implemented.</w:t>
      </w:r>
    </w:p>
    <w:p>
      <w:pPr>
        <w:pStyle w:val="TextBody"/>
        <w:rPr>
          <w:rFonts w:ascii="Liberation Sans" w:hAnsi="Liberation Sans" w:eastAsia="Noto Sans CJK SC" w:cs="Droid Sans Devanagari"/>
          <w:b/>
          <w:b/>
          <w:bCs/>
          <w:sz w:val="28"/>
          <w:szCs w:val="28"/>
          <w:lang w:val="en-GB"/>
        </w:rPr>
      </w:pPr>
      <w:r>
        <w:rPr>
          <w:lang w:val="en-GB"/>
        </w:rPr>
        <w:t>The following features are currently only implemented in the form of views, no logic:</w:t>
      </w:r>
    </w:p>
    <w:p>
      <w:pPr>
        <w:pStyle w:val="TextBody"/>
        <w:numPr>
          <w:ilvl w:val="0"/>
          <w:numId w:val="10"/>
        </w:numPr>
        <w:rPr/>
      </w:pPr>
      <w:r>
        <w:rPr/>
        <w:t>Starting the acquisition</w:t>
      </w:r>
    </w:p>
    <w:p>
      <w:pPr>
        <w:pStyle w:val="TextBody"/>
        <w:numPr>
          <w:ilvl w:val="0"/>
          <w:numId w:val="10"/>
        </w:numPr>
        <w:rPr/>
      </w:pPr>
      <w:r>
        <w:rPr/>
        <w:t>Showing acquired data</w:t>
      </w:r>
    </w:p>
    <w:p>
      <w:pPr>
        <w:pStyle w:val="TextBody"/>
        <w:numPr>
          <w:ilvl w:val="0"/>
          <w:numId w:val="10"/>
        </w:numPr>
        <w:rPr/>
      </w:pPr>
      <w:r>
        <w:rPr/>
        <w:t>Showing decoded data</w:t>
      </w:r>
    </w:p>
    <w:p>
      <w:pPr>
        <w:pStyle w:val="TextBody"/>
        <w:rPr/>
      </w:pPr>
      <w:r>
        <w:rPr/>
      </w:r>
    </w:p>
    <w:p>
      <w:pPr>
        <w:pStyle w:val="Heading3"/>
        <w:numPr>
          <w:ilvl w:val="2"/>
          <w:numId w:val="4"/>
        </w:numPr>
        <w:rPr/>
      </w:pPr>
      <w:r>
        <w:rPr/>
        <w:t>Backend</w:t>
      </w:r>
    </w:p>
    <w:p>
      <w:pPr>
        <w:pStyle w:val="TextBody"/>
        <w:numPr>
          <w:ilvl w:val="0"/>
          <w:numId w:val="11"/>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pPr>
        <w:pStyle w:val="TextBody"/>
        <w:numPr>
          <w:ilvl w:val="1"/>
          <w:numId w:val="11"/>
        </w:numPr>
        <w:rPr/>
      </w:pPr>
      <w:r>
        <w:rPr/>
        <w:t>Usage of better toolcahin.</w:t>
      </w:r>
    </w:p>
    <w:p>
      <w:pPr>
        <w:pStyle w:val="TextBody"/>
        <w:numPr>
          <w:ilvl w:val="1"/>
          <w:numId w:val="11"/>
        </w:numPr>
        <w:rPr>
          <w:lang w:val="en-GB"/>
        </w:rPr>
      </w:pPr>
      <w:r>
        <w:rPr>
          <w:lang w:val="en-GB"/>
        </w:rPr>
        <w:t>Integrating of pre built libraries.</w:t>
      </w:r>
    </w:p>
    <w:p>
      <w:pPr>
        <w:pStyle w:val="TextBody"/>
        <w:numPr>
          <w:ilvl w:val="1"/>
          <w:numId w:val="11"/>
        </w:numPr>
        <w:rPr>
          <w:lang w:val="en-GB"/>
        </w:rPr>
      </w:pPr>
      <w:r>
        <w:rPr>
          <w:lang w:val="en-GB"/>
        </w:rPr>
        <w:t>Best option would be the integration of a cross compiler to avoid building on target.</w:t>
      </w:r>
    </w:p>
    <w:p>
      <w:pPr>
        <w:pStyle w:val="TextBody"/>
        <w:numPr>
          <w:ilvl w:val="0"/>
          <w:numId w:val="11"/>
        </w:numPr>
        <w:rPr/>
      </w:pPr>
      <w:r>
        <w:rPr/>
        <w:t>JSON parsing must be debugged</w:t>
      </w:r>
    </w:p>
    <w:p>
      <w:pPr>
        <w:pStyle w:val="TextBody"/>
        <w:numPr>
          <w:ilvl w:val="0"/>
          <w:numId w:val="11"/>
        </w:numPr>
        <w:rPr/>
      </w:pPr>
      <w:r>
        <w:rPr/>
        <w:t>Completing LogicSession class</w:t>
      </w:r>
    </w:p>
    <w:p>
      <w:pPr>
        <w:pStyle w:val="TextBody"/>
        <w:numPr>
          <w:ilvl w:val="0"/>
          <w:numId w:val="11"/>
        </w:numPr>
        <w:rPr>
          <w:lang w:val="en-GB"/>
        </w:rPr>
      </w:pPr>
      <w:r>
        <w:rPr>
          <w:lang w:val="en-GB"/>
        </w:rPr>
        <w:t>Restructuring SPContainer aswell as S and Pcontainer.</w:t>
      </w:r>
    </w:p>
    <w:p>
      <w:pPr>
        <w:pStyle w:val="TextBody"/>
        <w:numPr>
          <w:ilvl w:val="1"/>
          <w:numId w:val="11"/>
        </w:numPr>
        <w:rPr>
          <w:lang w:val="en-GB"/>
        </w:rPr>
      </w:pPr>
      <w:r>
        <w:rPr>
          <w:lang w:val="en-GB"/>
        </w:rPr>
        <w:t>Integrating s and pDecoderList as static into the classes</w:t>
      </w:r>
    </w:p>
    <w:p>
      <w:pPr>
        <w:pStyle w:val="TextBody"/>
        <w:numPr>
          <w:ilvl w:val="1"/>
          <w:numId w:val="11"/>
        </w:numPr>
        <w:rPr/>
      </w:pPr>
      <w:r>
        <w:rPr>
          <w:lang w:val="en-GB"/>
        </w:rPr>
        <w:t xml:space="preserve">Usage of getInstance() function to get Insatance by Ccustomparamter::name. </w:t>
      </w:r>
      <w:r>
        <w:rPr/>
        <w:t>This would simplyfy the constructor situation drastically.</w:t>
      </w:r>
    </w:p>
    <w:p>
      <w:pPr>
        <w:pStyle w:val="TextBody"/>
        <w:numPr>
          <w:ilvl w:val="0"/>
          <w:numId w:val="11"/>
        </w:numPr>
        <w:rPr>
          <w:lang w:val="en-GB"/>
        </w:rPr>
      </w:pPr>
      <w:r>
        <w:rPr>
          <w:lang w:val="en-GB"/>
        </w:rPr>
        <w:t>Restructuring of whole class diagram to support multiple decoders</w:t>
      </w:r>
    </w:p>
    <w:p>
      <w:pPr>
        <w:pStyle w:val="TextBody"/>
        <w:numPr>
          <w:ilvl w:val="1"/>
          <w:numId w:val="11"/>
        </w:numPr>
        <w:rPr>
          <w:lang w:val="en-GB"/>
        </w:rPr>
      </w:pPr>
      <w:r>
        <w:rPr>
          <w:lang w:val="en-GB"/>
        </w:rPr>
        <w:t>Maybe integrating a srd_decoder_instance manager to store inforamtion about loaded decoders and supply functions to load/unload decoders and access the decoder instances.</w:t>
      </w:r>
    </w:p>
    <w:p>
      <w:pPr>
        <w:pStyle w:val="TextBody"/>
        <w:numPr>
          <w:ilvl w:val="0"/>
          <w:numId w:val="11"/>
        </w:numPr>
        <w:rPr>
          <w:lang w:val="en-GB"/>
        </w:rPr>
      </w:pPr>
      <w:r>
        <w:rPr>
          <w:lang w:val="en-GB"/>
        </w:rPr>
        <w:t>Extend the ACQChoosenOptions class to provide more easily setting of all the options.</w:t>
      </w:r>
    </w:p>
    <w:p>
      <w:pPr>
        <w:pStyle w:val="TextBody"/>
        <w:numPr>
          <w:ilvl w:val="1"/>
          <w:numId w:val="11"/>
        </w:numPr>
        <w:rPr>
          <w:lang w:val="en-GB"/>
        </w:rPr>
      </w:pPr>
      <w:r>
        <w:rPr>
          <w:lang w:val="en-GB"/>
        </w:rPr>
        <w:t>Currently every single parameter has to be translated from string and set to the variable.</w:t>
      </w:r>
    </w:p>
    <w:p>
      <w:pPr>
        <w:pStyle w:val="TextBody"/>
        <w:numPr>
          <w:ilvl w:val="0"/>
          <w:numId w:val="11"/>
        </w:numPr>
        <w:rPr>
          <w:lang w:val="en-GB"/>
        </w:rPr>
      </w:pPr>
      <w:r>
        <w:rPr>
          <w:lang w:val="en-GB"/>
        </w:rPr>
        <w:t xml:space="preserve">Change the Acquirer to an Interface </w:t>
      </w:r>
    </w:p>
    <w:p>
      <w:pPr>
        <w:pStyle w:val="TextBody"/>
        <w:numPr>
          <w:ilvl w:val="1"/>
          <w:numId w:val="11"/>
        </w:numPr>
        <w:rPr>
          <w:lang w:val="en-GB"/>
        </w:rPr>
      </w:pPr>
      <w:r>
        <w:rPr>
          <w:lang w:val="en-GB"/>
        </w:rPr>
        <w:t>Allows more easy generation of different Acquirer.</w:t>
      </w:r>
    </w:p>
    <w:p>
      <w:pPr>
        <w:pStyle w:val="TextBody"/>
        <w:numPr>
          <w:ilvl w:val="0"/>
          <w:numId w:val="11"/>
        </w:numPr>
        <w:rPr>
          <w:lang w:val="en-GB"/>
        </w:rPr>
      </w:pPr>
      <w:r>
        <w:rPr>
          <w:lang w:val="en-GB"/>
        </w:rPr>
        <w:t>Allow the Use to acquirer also data with the digital inputs.</w:t>
      </w:r>
    </w:p>
    <w:p>
      <w:pPr>
        <w:pStyle w:val="TextBody"/>
        <w:numPr>
          <w:ilvl w:val="1"/>
          <w:numId w:val="11"/>
        </w:numPr>
        <w:spacing w:before="0" w:after="140"/>
        <w:rPr>
          <w:lang w:val="en-GB"/>
        </w:rPr>
      </w:pPr>
      <w:r>
        <w:rPr>
          <w:lang w:val="en-GB"/>
        </w:rPr>
        <w:t>Makes it possible to use more channels even it is slower than the high frequencies.</w:t>
      </w:r>
    </w:p>
    <w:sectPr>
      <w:type w:val="nextPage"/>
      <w:pgSz w:w="11906" w:h="16838"/>
      <w:pgMar w:left="1417" w:right="1417" w:header="0" w:top="1417"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libri Light">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4"/>
    <w:lvlOverride w:ilvl="0">
      <w:startOverride w:val="1"/>
    </w:lvlOverride>
  </w:num>
  <w:num w:numId="27">
    <w:abstractNumId w:val="24"/>
  </w:num>
  <w:num w:numId="28">
    <w:abstractNumId w:val="24"/>
  </w:num>
  <w:num w:numId="29">
    <w:abstractNumId w:val="24"/>
  </w:num>
  <w:num w:numId="30">
    <w:abstractNumId w:val="25"/>
    <w:lvlOverride w:ilvl="0">
      <w:startOverride w:val="1"/>
    </w:lvlOverride>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paragraph" w:styleId="Heading2">
    <w:name w:val="Heading 2"/>
    <w:basedOn w:val="Normal"/>
    <w:next w:val="Normal"/>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rsid w:val="002d09a8"/>
    <w:pPr>
      <w:numPr>
        <w:ilvl w:val="2"/>
        <w:numId w:val="1"/>
      </w:numPr>
      <w:spacing w:before="140" w:after="120"/>
      <w:outlineLvl w:val="2"/>
    </w:pPr>
    <w:rPr>
      <w:rFonts w:ascii="Calibri Light" w:hAnsi="Calibri Light" w:asciiTheme="majorHAnsi" w:hAnsiTheme="majorHAnsi"/>
      <w:b/>
      <w:b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HTMLVorformatiertZchn" w:customStyle="1">
    <w:name w:val="HTML Vorformatiert Zchn"/>
    <w:basedOn w:val="DefaultParagraphFont"/>
    <w:link w:val="HTMLVorformatiert"/>
    <w:uiPriority w:val="99"/>
    <w:semiHidden/>
    <w:qFormat/>
    <w:rsid w:val="00f72330"/>
    <w:rPr>
      <w:rFonts w:ascii="Courier New" w:hAnsi="Courier New" w:eastAsia="Times New Roman" w:cs="Courier New"/>
      <w:sz w:val="20"/>
      <w:szCs w:val="20"/>
      <w:lang w:val="en-US" w:eastAsia="ja-JP"/>
    </w:rPr>
  </w:style>
  <w:style w:type="character" w:styleId="HTMLCode">
    <w:name w:val="HTML Code"/>
    <w:basedOn w:val="DefaultParagraphFont"/>
    <w:uiPriority w:val="99"/>
    <w:semiHidden/>
    <w:unhideWhenUsed/>
    <w:qFormat/>
    <w:rsid w:val="00f72330"/>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HTMLPreformatted">
    <w:name w:val="HTML Preformatted"/>
    <w:basedOn w:val="Normal"/>
    <w:link w:val="HTMLVorformatiertZchn"/>
    <w:uiPriority w:val="99"/>
    <w:semiHidden/>
    <w:unhideWhenUsed/>
    <w:qFormat/>
    <w:rsid w:val="00f7233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n-US" w:eastAsia="ja-JP"/>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getbootstrap.com/docs/5.0/getting-started/introduction/" TargetMode="External"/><Relationship Id="rId6" Type="http://schemas.openxmlformats.org/officeDocument/2006/relationships/hyperlink" Target="https://halilyuce.com/web/how-to-add-font-awesome-to-your-vue-3-project-typescript/" TargetMode="External"/><Relationship Id="rId7" Type="http://schemas.openxmlformats.org/officeDocument/2006/relationships/hyperlink" Target="https://fontawesome.com/" TargetMode="External"/><Relationship Id="rId8" Type="http://schemas.openxmlformats.org/officeDocument/2006/relationships/hyperlink" Target="https://apexcharts.com/docs/vue-charts/" TargetMode="External"/><Relationship Id="rId9" Type="http://schemas.openxmlformats.org/officeDocument/2006/relationships/hyperlink" Target="https://v3.vuejs.org/guide/introduction.html" TargetMode="External"/><Relationship Id="rId10" Type="http://schemas.openxmlformats.org/officeDocument/2006/relationships/hyperlink" Target="https://sigrok.org/wiki/PulseView" TargetMode="External"/><Relationship Id="rId11" Type="http://schemas.openxmlformats.org/officeDocument/2006/relationships/hyperlink" Target="https://sigrok.org/api/libsigrokdecode/0.3.0/index.html" TargetMode="External"/><Relationship Id="rId12" Type="http://schemas.openxmlformats.org/officeDocument/2006/relationships/hyperlink" Target="https://developer.gnome.org/glib/unstable/" TargetMode="External"/><Relationship Id="rId13" Type="http://schemas.openxmlformats.org/officeDocument/2006/relationships/hyperlink" Target="https://docs.python.org/3/c-api/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LibreOffice/7.1.3.2$Linux_X86_64 LibreOffice_project/10$Build-2</Application>
  <AppVersion>15.0000</AppVersion>
  <Pages>15</Pages>
  <Words>5039</Words>
  <Characters>27515</Characters>
  <CharactersWithSpaces>32195</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2021-06-30T21:46:42Z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