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17061" w14:textId="77777777" w:rsidR="008B74F9" w:rsidRPr="001B2F7C" w:rsidRDefault="008B74F9" w:rsidP="001B2F7C">
      <w:pPr>
        <w:spacing w:after="0" w:line="240" w:lineRule="auto"/>
        <w:jc w:val="center"/>
        <w:rPr>
          <w:rFonts w:ascii="Times New Roman" w:eastAsia="Times New Roman" w:hAnsi="Times New Roman" w:cs="Times New Roman"/>
          <w:b/>
          <w:sz w:val="28"/>
          <w:szCs w:val="28"/>
          <w:u w:val="single"/>
        </w:rPr>
      </w:pPr>
      <w:r w:rsidRPr="001B2F7C">
        <w:rPr>
          <w:rFonts w:ascii="Times New Roman" w:eastAsia="Times New Roman" w:hAnsi="Times New Roman" w:cs="Times New Roman"/>
          <w:b/>
          <w:sz w:val="28"/>
          <w:szCs w:val="28"/>
          <w:u w:val="single"/>
        </w:rPr>
        <w:t>Barcelona School of Design and Engineering (ELISAVA)</w:t>
      </w:r>
    </w:p>
    <w:p w14:paraId="4BB0CF61" w14:textId="77777777" w:rsidR="0071754F" w:rsidRPr="001B2F7C"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1B2F7C" w14:paraId="128EB76F" w14:textId="77777777" w:rsidTr="006A64D5">
        <w:tc>
          <w:tcPr>
            <w:tcW w:w="1903" w:type="dxa"/>
          </w:tcPr>
          <w:p w14:paraId="5910ACC8" w14:textId="77777777" w:rsidR="000726AC" w:rsidRPr="001B2F7C" w:rsidRDefault="000726AC" w:rsidP="0071754F">
            <w:pPr>
              <w:jc w:val="center"/>
              <w:rPr>
                <w:rFonts w:ascii="Times New Roman" w:eastAsia="Times New Roman" w:hAnsi="Times New Roman" w:cs="Times New Roman"/>
                <w:b/>
                <w:lang w:val="en-US" w:eastAsia="en-AU"/>
              </w:rPr>
            </w:pPr>
            <w:r w:rsidRPr="001B2F7C">
              <w:rPr>
                <w:rFonts w:ascii="Times New Roman" w:eastAsia="Times New Roman" w:hAnsi="Times New Roman" w:cs="Times New Roman"/>
                <w:b/>
                <w:lang w:val="en-US" w:eastAsia="en-AU"/>
              </w:rPr>
              <w:t>Tab</w:t>
            </w:r>
            <w:r w:rsidR="002E7EBA" w:rsidRPr="001B2F7C">
              <w:rPr>
                <w:rFonts w:ascii="Times New Roman" w:eastAsia="Times New Roman" w:hAnsi="Times New Roman" w:cs="Times New Roman"/>
                <w:b/>
                <w:lang w:val="en-US" w:eastAsia="en-AU"/>
              </w:rPr>
              <w:t xml:space="preserve"> </w:t>
            </w:r>
            <w:r w:rsidR="002E7EBA" w:rsidRPr="001B2F7C">
              <w:rPr>
                <w:rFonts w:ascii="Times New Roman" w:eastAsia="Times New Roman" w:hAnsi="Times New Roman" w:cs="Times New Roman"/>
                <w:lang w:val="en-US" w:eastAsia="en-AU"/>
              </w:rPr>
              <w:t>(free-text)</w:t>
            </w:r>
          </w:p>
        </w:tc>
        <w:tc>
          <w:tcPr>
            <w:tcW w:w="1937" w:type="dxa"/>
          </w:tcPr>
          <w:p w14:paraId="6FC147C0" w14:textId="77777777" w:rsidR="000726AC" w:rsidRPr="001B2F7C"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1B2F7C">
              <w:rPr>
                <w:rFonts w:ascii="Times New Roman" w:eastAsia="Times New Roman" w:hAnsi="Times New Roman" w:cs="Times New Roman"/>
                <w:b/>
                <w:lang w:val="en-US" w:eastAsia="en-AU"/>
              </w:rPr>
              <w:t>Heading</w:t>
            </w:r>
            <w:r w:rsidR="002E7EBA" w:rsidRPr="001B2F7C">
              <w:rPr>
                <w:rFonts w:ascii="Times New Roman" w:eastAsia="Times New Roman" w:hAnsi="Times New Roman" w:cs="Times New Roman"/>
                <w:b/>
                <w:lang w:val="en-US" w:eastAsia="en-AU"/>
              </w:rPr>
              <w:t xml:space="preserve"> </w:t>
            </w:r>
            <w:r w:rsidR="002E7EBA" w:rsidRPr="001B2F7C">
              <w:rPr>
                <w:rFonts w:ascii="Times New Roman" w:eastAsia="Times New Roman" w:hAnsi="Times New Roman" w:cs="Times New Roman"/>
                <w:lang w:val="en-US" w:eastAsia="en-AU"/>
              </w:rPr>
              <w:t>(free-text)</w:t>
            </w:r>
          </w:p>
        </w:tc>
        <w:tc>
          <w:tcPr>
            <w:tcW w:w="6379" w:type="dxa"/>
          </w:tcPr>
          <w:p w14:paraId="64EA7B72" w14:textId="77777777" w:rsidR="000726AC" w:rsidRPr="001B2F7C"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1B2F7C">
              <w:rPr>
                <w:rFonts w:ascii="Times New Roman" w:eastAsia="Times New Roman" w:hAnsi="Times New Roman" w:cs="Times New Roman"/>
                <w:b/>
                <w:lang w:val="en-US" w:eastAsia="en-AU"/>
              </w:rPr>
              <w:t>Content</w:t>
            </w:r>
            <w:r w:rsidR="002E7EBA" w:rsidRPr="001B2F7C">
              <w:rPr>
                <w:rFonts w:ascii="Times New Roman" w:eastAsia="Times New Roman" w:hAnsi="Times New Roman" w:cs="Times New Roman"/>
                <w:b/>
                <w:lang w:val="en-US" w:eastAsia="en-AU"/>
              </w:rPr>
              <w:t xml:space="preserve"> </w:t>
            </w:r>
            <w:r w:rsidR="002E7EBA" w:rsidRPr="001B2F7C">
              <w:rPr>
                <w:rFonts w:ascii="Times New Roman" w:eastAsia="Times New Roman" w:hAnsi="Times New Roman" w:cs="Times New Roman"/>
                <w:lang w:val="en-US" w:eastAsia="en-AU"/>
              </w:rPr>
              <w:t>(free-text)</w:t>
            </w:r>
          </w:p>
        </w:tc>
      </w:tr>
      <w:tr w:rsidR="000726AC" w:rsidRPr="001B2F7C" w14:paraId="5F0203D1" w14:textId="77777777" w:rsidTr="006A64D5">
        <w:tc>
          <w:tcPr>
            <w:tcW w:w="1903" w:type="dxa"/>
          </w:tcPr>
          <w:p w14:paraId="081FC9D6" w14:textId="7777777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About partner</w:t>
            </w:r>
          </w:p>
        </w:tc>
        <w:tc>
          <w:tcPr>
            <w:tcW w:w="1937" w:type="dxa"/>
          </w:tcPr>
          <w:p w14:paraId="468EC62C"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About partner</w:t>
            </w:r>
          </w:p>
        </w:tc>
        <w:tc>
          <w:tcPr>
            <w:tcW w:w="6379" w:type="dxa"/>
          </w:tcPr>
          <w:p w14:paraId="50B0D7CB" w14:textId="28C4278E" w:rsidR="001B2F7C" w:rsidRDefault="008B74F9" w:rsidP="000A69DE">
            <w:pPr>
              <w:rPr>
                <w:rFonts w:ascii="Times New Roman" w:eastAsia="Times New Roman" w:hAnsi="Times New Roman" w:cs="Times New Roman"/>
                <w:bCs/>
                <w:shd w:val="clear" w:color="auto" w:fill="FFFFFF"/>
              </w:rPr>
            </w:pPr>
            <w:r w:rsidRPr="001B2F7C">
              <w:rPr>
                <w:rFonts w:ascii="Times New Roman" w:eastAsia="Times New Roman" w:hAnsi="Times New Roman" w:cs="Times New Roman"/>
              </w:rPr>
              <w:t>Barcelona School of Design and Engineering (ELISAVA)</w:t>
            </w:r>
            <w:r w:rsidR="001B2F7C">
              <w:rPr>
                <w:rFonts w:ascii="Times New Roman" w:eastAsia="Times New Roman" w:hAnsi="Times New Roman" w:cs="Times New Roman"/>
              </w:rPr>
              <w:t xml:space="preserve"> </w:t>
            </w:r>
            <w:r w:rsidR="000A69DE" w:rsidRPr="001B2F7C">
              <w:rPr>
                <w:rFonts w:ascii="Times New Roman" w:eastAsia="Times New Roman" w:hAnsi="Times New Roman" w:cs="Times New Roman"/>
                <w:bCs/>
                <w:shd w:val="clear" w:color="auto" w:fill="FFFFFF"/>
              </w:rPr>
              <w:t xml:space="preserve">promotes knowledge, research, development, and innovation in </w:t>
            </w:r>
            <w:r w:rsidR="001B2F7C">
              <w:rPr>
                <w:rFonts w:ascii="Times New Roman" w:eastAsia="Times New Roman" w:hAnsi="Times New Roman" w:cs="Times New Roman"/>
                <w:bCs/>
                <w:shd w:val="clear" w:color="auto" w:fill="FFFFFF"/>
              </w:rPr>
              <w:t>the fields of</w:t>
            </w:r>
            <w:r w:rsidR="000A69DE" w:rsidRPr="001B2F7C">
              <w:rPr>
                <w:rFonts w:ascii="Times New Roman" w:eastAsia="Times New Roman" w:hAnsi="Times New Roman" w:cs="Times New Roman"/>
                <w:bCs/>
                <w:shd w:val="clear" w:color="auto" w:fill="FFFFFF"/>
              </w:rPr>
              <w:t xml:space="preserve"> design, engineering, and communication. </w:t>
            </w:r>
          </w:p>
          <w:p w14:paraId="3A08FC84" w14:textId="77777777" w:rsidR="001B2F7C" w:rsidRDefault="001B2F7C" w:rsidP="000A69DE">
            <w:pPr>
              <w:rPr>
                <w:rFonts w:ascii="Times New Roman" w:eastAsia="Times New Roman" w:hAnsi="Times New Roman" w:cs="Times New Roman"/>
                <w:bCs/>
                <w:shd w:val="clear" w:color="auto" w:fill="FFFFFF"/>
              </w:rPr>
            </w:pPr>
          </w:p>
          <w:p w14:paraId="78A098ED" w14:textId="699A755A" w:rsidR="00131157" w:rsidRDefault="001B2F7C" w:rsidP="000A69DE">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Located in the</w:t>
            </w:r>
            <w:r w:rsidR="00131157">
              <w:rPr>
                <w:rFonts w:ascii="Times New Roman" w:eastAsia="Times New Roman" w:hAnsi="Times New Roman" w:cs="Times New Roman"/>
                <w:shd w:val="clear" w:color="auto" w:fill="FFFFFF"/>
              </w:rPr>
              <w:t xml:space="preserve"> heart </w:t>
            </w:r>
            <w:r w:rsidR="000A69DE" w:rsidRPr="001B2F7C">
              <w:rPr>
                <w:rFonts w:ascii="Times New Roman" w:eastAsia="Times New Roman" w:hAnsi="Times New Roman" w:cs="Times New Roman"/>
                <w:shd w:val="clear" w:color="auto" w:fill="FFFFFF"/>
              </w:rPr>
              <w:t>of Barcelona</w:t>
            </w:r>
            <w:r>
              <w:rPr>
                <w:rFonts w:ascii="Times New Roman" w:eastAsia="Times New Roman" w:hAnsi="Times New Roman" w:cs="Times New Roman"/>
                <w:shd w:val="clear" w:color="auto" w:fill="FFFFFF"/>
              </w:rPr>
              <w:t>—Spain’s centre of</w:t>
            </w:r>
            <w:r w:rsidRPr="001B2F7C">
              <w:rPr>
                <w:rFonts w:ascii="Times New Roman" w:eastAsia="Times New Roman" w:hAnsi="Times New Roman" w:cs="Times New Roman"/>
                <w:shd w:val="clear" w:color="auto" w:fill="FFFFFF"/>
              </w:rPr>
              <w:t xml:space="preserve"> design and </w:t>
            </w:r>
            <w:r>
              <w:rPr>
                <w:rFonts w:ascii="Times New Roman" w:eastAsia="Times New Roman" w:hAnsi="Times New Roman" w:cs="Times New Roman"/>
                <w:shd w:val="clear" w:color="auto" w:fill="FFFFFF"/>
              </w:rPr>
              <w:t xml:space="preserve">creativity—ELISAVA </w:t>
            </w:r>
            <w:r w:rsidR="00131157">
              <w:rPr>
                <w:rFonts w:ascii="Times New Roman" w:eastAsia="Times New Roman" w:hAnsi="Times New Roman" w:cs="Times New Roman"/>
                <w:shd w:val="clear" w:color="auto" w:fill="FFFFFF"/>
              </w:rPr>
              <w:t>provides students with a cultural and artistic hub to co</w:t>
            </w:r>
            <w:r w:rsidR="006252E8">
              <w:rPr>
                <w:rFonts w:ascii="Times New Roman" w:eastAsia="Times New Roman" w:hAnsi="Times New Roman" w:cs="Times New Roman"/>
                <w:shd w:val="clear" w:color="auto" w:fill="FFFFFF"/>
              </w:rPr>
              <w:t xml:space="preserve">mplement their studies with a </w:t>
            </w:r>
            <w:r w:rsidR="00131157">
              <w:rPr>
                <w:rFonts w:ascii="Times New Roman" w:eastAsia="Times New Roman" w:hAnsi="Times New Roman" w:cs="Times New Roman"/>
                <w:shd w:val="clear" w:color="auto" w:fill="FFFFFF"/>
              </w:rPr>
              <w:t>wide range of leisure activities available in the city.</w:t>
            </w:r>
          </w:p>
          <w:p w14:paraId="775E52EF" w14:textId="77777777" w:rsidR="00131157" w:rsidRDefault="00131157" w:rsidP="000A69DE">
            <w:pPr>
              <w:rPr>
                <w:rFonts w:ascii="Times New Roman" w:eastAsia="Times New Roman" w:hAnsi="Times New Roman" w:cs="Times New Roman"/>
                <w:shd w:val="clear" w:color="auto" w:fill="FFFFFF"/>
              </w:rPr>
            </w:pPr>
          </w:p>
          <w:p w14:paraId="3B85DB3E" w14:textId="14162012" w:rsidR="00131157" w:rsidRDefault="00131157" w:rsidP="000A69DE">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Around </w:t>
            </w:r>
            <w:r w:rsidR="001B2F7C" w:rsidRPr="001B2F7C">
              <w:rPr>
                <w:rFonts w:ascii="Times New Roman" w:eastAsia="Times New Roman" w:hAnsi="Times New Roman" w:cs="Times New Roman"/>
                <w:shd w:val="clear" w:color="auto" w:fill="FFFFFF"/>
              </w:rPr>
              <w:t xml:space="preserve">2,200 students from all over the world </w:t>
            </w:r>
            <w:r>
              <w:rPr>
                <w:rFonts w:ascii="Times New Roman" w:eastAsia="Times New Roman" w:hAnsi="Times New Roman" w:cs="Times New Roman"/>
                <w:shd w:val="clear" w:color="auto" w:fill="FFFFFF"/>
              </w:rPr>
              <w:t>study at ELISAVA.</w:t>
            </w:r>
          </w:p>
          <w:p w14:paraId="5C2A54BF" w14:textId="1CF1128A" w:rsidR="00CB293C" w:rsidRPr="00131157" w:rsidRDefault="00131157" w:rsidP="00131157">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Students are encouraged to focus on creativity,</w:t>
            </w:r>
            <w:r w:rsidR="000A69DE" w:rsidRPr="001B2F7C">
              <w:rPr>
                <w:rFonts w:ascii="Times New Roman" w:eastAsia="Times New Roman" w:hAnsi="Times New Roman" w:cs="Times New Roman"/>
                <w:shd w:val="clear" w:color="auto" w:fill="FFFFFF"/>
              </w:rPr>
              <w:t xml:space="preserve"> innovation, and technology </w:t>
            </w:r>
            <w:r>
              <w:rPr>
                <w:rFonts w:ascii="Times New Roman" w:eastAsia="Times New Roman" w:hAnsi="Times New Roman" w:cs="Times New Roman"/>
                <w:shd w:val="clear" w:color="auto" w:fill="FFFFFF"/>
              </w:rPr>
              <w:t>to</w:t>
            </w:r>
            <w:r w:rsidR="000A69DE" w:rsidRPr="001B2F7C">
              <w:rPr>
                <w:rFonts w:ascii="Times New Roman" w:eastAsia="Times New Roman" w:hAnsi="Times New Roman" w:cs="Times New Roman"/>
                <w:shd w:val="clear" w:color="auto" w:fill="FFFFFF"/>
              </w:rPr>
              <w:t xml:space="preserve"> envision new ways of understanding and facing </w:t>
            </w:r>
            <w:r>
              <w:rPr>
                <w:rFonts w:ascii="Times New Roman" w:eastAsia="Times New Roman" w:hAnsi="Times New Roman" w:cs="Times New Roman"/>
                <w:shd w:val="clear" w:color="auto" w:fill="FFFFFF"/>
              </w:rPr>
              <w:t>societal</w:t>
            </w:r>
            <w:r w:rsidR="000A69DE" w:rsidRPr="001B2F7C">
              <w:rPr>
                <w:rFonts w:ascii="Times New Roman" w:eastAsia="Times New Roman" w:hAnsi="Times New Roman" w:cs="Times New Roman"/>
                <w:shd w:val="clear" w:color="auto" w:fill="FFFFFF"/>
              </w:rPr>
              <w:t xml:space="preserve"> challenges. </w:t>
            </w:r>
            <w:r w:rsidR="000A69DE" w:rsidRPr="001B2F7C">
              <w:rPr>
                <w:rFonts w:ascii="Times New Roman" w:eastAsia="Times New Roman" w:hAnsi="Times New Roman" w:cs="Times New Roman"/>
              </w:rPr>
              <w:br/>
            </w:r>
          </w:p>
        </w:tc>
      </w:tr>
      <w:tr w:rsidR="000726AC" w:rsidRPr="001B2F7C" w14:paraId="7103655B" w14:textId="77777777" w:rsidTr="006A64D5">
        <w:tc>
          <w:tcPr>
            <w:tcW w:w="1903" w:type="dxa"/>
          </w:tcPr>
          <w:p w14:paraId="6B59605C" w14:textId="4F49EDEE"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99B1C6D" w:rsidR="000726AC" w:rsidRPr="001B2F7C" w:rsidRDefault="00C17BF5" w:rsidP="00C17BF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 xml:space="preserve">About </w:t>
            </w:r>
            <w:r w:rsidR="000A69DE" w:rsidRPr="001B2F7C">
              <w:rPr>
                <w:rFonts w:ascii="Times New Roman" w:eastAsia="Times New Roman" w:hAnsi="Times New Roman" w:cs="Times New Roman"/>
                <w:lang w:val="en-US" w:eastAsia="en-AU"/>
              </w:rPr>
              <w:t>Barcelona</w:t>
            </w:r>
          </w:p>
        </w:tc>
        <w:tc>
          <w:tcPr>
            <w:tcW w:w="6379" w:type="dxa"/>
          </w:tcPr>
          <w:p w14:paraId="7E787F9F" w14:textId="75791AA1" w:rsidR="000A69DE" w:rsidRPr="00131157" w:rsidRDefault="000A69DE" w:rsidP="000A69DE">
            <w:pPr>
              <w:shd w:val="clear" w:color="auto" w:fill="FFFFFF"/>
              <w:spacing w:after="240" w:line="252" w:lineRule="atLeast"/>
              <w:rPr>
                <w:rFonts w:ascii="Times New Roman" w:hAnsi="Times New Roman" w:cs="Times New Roman"/>
              </w:rPr>
            </w:pPr>
            <w:r w:rsidRPr="00131157">
              <w:rPr>
                <w:rFonts w:ascii="Times New Roman" w:hAnsi="Times New Roman" w:cs="Times New Roman"/>
              </w:rPr>
              <w:t xml:space="preserve">Barcelona is the capital city of Catalonia, and </w:t>
            </w:r>
            <w:r w:rsidR="00131157">
              <w:rPr>
                <w:rFonts w:ascii="Times New Roman" w:hAnsi="Times New Roman" w:cs="Times New Roman"/>
              </w:rPr>
              <w:t>has</w:t>
            </w:r>
            <w:r w:rsidRPr="00131157">
              <w:rPr>
                <w:rFonts w:ascii="Times New Roman" w:hAnsi="Times New Roman" w:cs="Times New Roman"/>
              </w:rPr>
              <w:t xml:space="preserve"> a population of</w:t>
            </w:r>
            <w:r w:rsidR="00131157">
              <w:rPr>
                <w:rFonts w:ascii="Times New Roman" w:hAnsi="Times New Roman" w:cs="Times New Roman"/>
              </w:rPr>
              <w:t xml:space="preserve"> approximately 1.6 million people. </w:t>
            </w:r>
            <w:r w:rsidR="00131157" w:rsidRPr="00131157">
              <w:rPr>
                <w:rFonts w:ascii="Times New Roman" w:hAnsi="Times New Roman" w:cs="Times New Roman"/>
              </w:rPr>
              <w:t>Its excellent location beside the Mediterranean Sea</w:t>
            </w:r>
            <w:r w:rsidR="00131157">
              <w:rPr>
                <w:rFonts w:ascii="Times New Roman" w:hAnsi="Times New Roman" w:cs="Times New Roman"/>
              </w:rPr>
              <w:t>, along with its pleasing climate, makes it an enviable place to live and study.</w:t>
            </w:r>
          </w:p>
          <w:p w14:paraId="79634963" w14:textId="0A2E743A" w:rsidR="004B72A0" w:rsidRPr="00F33F6D" w:rsidRDefault="000A69DE" w:rsidP="00F33F6D">
            <w:pPr>
              <w:shd w:val="clear" w:color="auto" w:fill="FFFFFF"/>
              <w:spacing w:after="240" w:line="252" w:lineRule="atLeast"/>
              <w:rPr>
                <w:rFonts w:ascii="Times New Roman" w:hAnsi="Times New Roman" w:cs="Times New Roman"/>
              </w:rPr>
            </w:pPr>
            <w:r w:rsidRPr="00131157">
              <w:rPr>
                <w:rFonts w:ascii="Times New Roman" w:hAnsi="Times New Roman" w:cs="Times New Roman"/>
              </w:rPr>
              <w:t xml:space="preserve">Barcelona is recognised as a global city because of its cultural, financial, commercial and touristic importance. </w:t>
            </w:r>
            <w:r w:rsidR="00131157">
              <w:rPr>
                <w:rFonts w:ascii="Times New Roman" w:hAnsi="Times New Roman" w:cs="Times New Roman"/>
              </w:rPr>
              <w:t>The city is packed full with intriguing architecture, music, fashion, arts, theatres and sporting</w:t>
            </w:r>
            <w:r w:rsidR="00F33F6D">
              <w:rPr>
                <w:rFonts w:ascii="Times New Roman" w:hAnsi="Times New Roman" w:cs="Times New Roman"/>
              </w:rPr>
              <w:t xml:space="preserve"> grounds. It is the perfect location </w:t>
            </w:r>
            <w:r w:rsidR="00131157" w:rsidRPr="00131157">
              <w:rPr>
                <w:rFonts w:ascii="Times New Roman" w:hAnsi="Times New Roman" w:cs="Times New Roman"/>
              </w:rPr>
              <w:t>for combining quality academic and social activity.</w:t>
            </w:r>
          </w:p>
        </w:tc>
      </w:tr>
      <w:tr w:rsidR="000726AC" w:rsidRPr="001B2F7C" w14:paraId="56EB6267" w14:textId="77777777" w:rsidTr="006A64D5">
        <w:tc>
          <w:tcPr>
            <w:tcW w:w="1903" w:type="dxa"/>
          </w:tcPr>
          <w:p w14:paraId="2A5440C8" w14:textId="706FC2FB"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1B2F7C" w:rsidRDefault="000726AC" w:rsidP="00C17BF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 xml:space="preserve">Did you know? </w:t>
            </w:r>
          </w:p>
        </w:tc>
        <w:tc>
          <w:tcPr>
            <w:tcW w:w="6379" w:type="dxa"/>
          </w:tcPr>
          <w:p w14:paraId="2D1D65D8" w14:textId="58A28FEF" w:rsidR="000A69DE" w:rsidRPr="00131157" w:rsidRDefault="000A69DE" w:rsidP="000A69DE">
            <w:pPr>
              <w:rPr>
                <w:rFonts w:ascii="Times New Roman" w:eastAsia="Times New Roman" w:hAnsi="Times New Roman" w:cs="Times New Roman"/>
              </w:rPr>
            </w:pPr>
            <w:r w:rsidRPr="00131157">
              <w:rPr>
                <w:rFonts w:ascii="Times New Roman" w:eastAsia="Times New Roman" w:hAnsi="Times New Roman" w:cs="Times New Roman"/>
                <w:shd w:val="clear" w:color="auto" w:fill="FFFFFF"/>
              </w:rPr>
              <w:t xml:space="preserve">Founded in 1961, ELISAVA was the first School of Design to be established in Spain. </w:t>
            </w:r>
          </w:p>
          <w:p w14:paraId="37A52E3B" w14:textId="431D8180" w:rsidR="006A64D5" w:rsidRPr="001B2F7C"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1B2F7C" w14:paraId="0BAFA2C7" w14:textId="77777777" w:rsidTr="006A64D5">
        <w:tc>
          <w:tcPr>
            <w:tcW w:w="1903" w:type="dxa"/>
          </w:tcPr>
          <w:p w14:paraId="1F2AF983" w14:textId="7777777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Academic information</w:t>
            </w:r>
          </w:p>
        </w:tc>
        <w:tc>
          <w:tcPr>
            <w:tcW w:w="1937" w:type="dxa"/>
          </w:tcPr>
          <w:p w14:paraId="4EB2E63D"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Main areas of study</w:t>
            </w:r>
          </w:p>
        </w:tc>
        <w:tc>
          <w:tcPr>
            <w:tcW w:w="6379" w:type="dxa"/>
          </w:tcPr>
          <w:p w14:paraId="7C8AC2FC" w14:textId="77777777" w:rsidR="000A69DE" w:rsidRPr="001B2F7C" w:rsidRDefault="000A69DE" w:rsidP="000A69D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General Design</w:t>
            </w:r>
          </w:p>
          <w:p w14:paraId="726734C1" w14:textId="02BC05B2" w:rsidR="000A69DE" w:rsidRPr="001B2F7C" w:rsidRDefault="000A69DE" w:rsidP="000A69D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Industrial Design</w:t>
            </w:r>
          </w:p>
          <w:p w14:paraId="01370C4F" w14:textId="37DFF397" w:rsidR="000A69DE" w:rsidRPr="001B2F7C" w:rsidRDefault="000A69DE" w:rsidP="000A69D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Product Design</w:t>
            </w:r>
          </w:p>
          <w:p w14:paraId="023321DC" w14:textId="77777777" w:rsidR="000A69DE" w:rsidRPr="001B2F7C" w:rsidRDefault="000A69DE" w:rsidP="000A69D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Product Engineering</w:t>
            </w:r>
          </w:p>
          <w:p w14:paraId="7EA69E22" w14:textId="72DFB261" w:rsidR="000A69DE" w:rsidRDefault="000A69DE" w:rsidP="000A69D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Product Management</w:t>
            </w:r>
          </w:p>
          <w:p w14:paraId="78F47B16" w14:textId="577F5C07" w:rsidR="00651680" w:rsidRPr="00651680" w:rsidRDefault="00651680" w:rsidP="0065168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Space Design</w:t>
            </w:r>
          </w:p>
          <w:p w14:paraId="4F369F46" w14:textId="32B913BD" w:rsidR="000E7402" w:rsidRPr="001B2F7C" w:rsidRDefault="000A69DE" w:rsidP="000A69D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F7C">
              <w:rPr>
                <w:rFonts w:ascii="Times New Roman" w:hAnsi="Times New Roman" w:cs="Times New Roman"/>
                <w:lang w:eastAsia="ja-JP"/>
              </w:rPr>
              <w:t>Visual Communication Design</w:t>
            </w:r>
          </w:p>
          <w:p w14:paraId="0ACB1566" w14:textId="3945ED46" w:rsidR="000A69DE" w:rsidRPr="001B2F7C" w:rsidRDefault="000A69DE" w:rsidP="000A69DE">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 xml:space="preserve">Please note </w:t>
            </w:r>
            <w:r w:rsidR="00A02C17">
              <w:rPr>
                <w:rFonts w:ascii="Times New Roman" w:eastAsia="Times New Roman" w:hAnsi="Times New Roman" w:cs="Times New Roman"/>
                <w:lang w:val="en-US" w:eastAsia="en-AU"/>
              </w:rPr>
              <w:t xml:space="preserve">that </w:t>
            </w:r>
            <w:r w:rsidRPr="001B2F7C">
              <w:rPr>
                <w:rFonts w:ascii="Times New Roman" w:eastAsia="Times New Roman" w:hAnsi="Times New Roman" w:cs="Times New Roman"/>
                <w:lang w:val="en-US" w:eastAsia="en-AU"/>
              </w:rPr>
              <w:t>students need a portfolio to apply</w:t>
            </w:r>
            <w:r w:rsidR="00A02C17">
              <w:rPr>
                <w:rFonts w:ascii="Times New Roman" w:eastAsia="Times New Roman" w:hAnsi="Times New Roman" w:cs="Times New Roman"/>
                <w:lang w:val="en-US" w:eastAsia="en-AU"/>
              </w:rPr>
              <w:t xml:space="preserve"> for the study areas above</w:t>
            </w:r>
            <w:r w:rsidRPr="001B2F7C">
              <w:rPr>
                <w:rFonts w:ascii="Times New Roman" w:eastAsia="Times New Roman" w:hAnsi="Times New Roman" w:cs="Times New Roman"/>
                <w:lang w:val="en-US" w:eastAsia="en-AU"/>
              </w:rPr>
              <w:t>.</w:t>
            </w:r>
          </w:p>
          <w:p w14:paraId="7952C9F3" w14:textId="4A268733" w:rsidR="002F1B8F" w:rsidRPr="001B2F7C" w:rsidRDefault="002F1B8F" w:rsidP="002F1B8F">
            <w:pPr>
              <w:rPr>
                <w:rFonts w:ascii="Times New Roman" w:eastAsia="Times New Roman" w:hAnsi="Times New Roman" w:cs="Times New Roman"/>
              </w:rPr>
            </w:pPr>
            <w:r w:rsidRPr="001B2F7C">
              <w:rPr>
                <w:rFonts w:ascii="Times New Roman" w:eastAsia="Times New Roman" w:hAnsi="Times New Roman" w:cs="Times New Roman"/>
                <w:b/>
                <w:bCs/>
                <w:color w:val="333333"/>
                <w:shd w:val="clear" w:color="auto" w:fill="FFFFFF"/>
              </w:rPr>
              <w:t>Note</w:t>
            </w:r>
            <w:r w:rsidR="00C17BF5" w:rsidRPr="001B2F7C">
              <w:rPr>
                <w:rFonts w:ascii="Times New Roman" w:eastAsia="Times New Roman" w:hAnsi="Times New Roman" w:cs="Times New Roman"/>
                <w:b/>
                <w:bCs/>
                <w:color w:val="333333"/>
                <w:shd w:val="clear" w:color="auto" w:fill="FFFFFF"/>
              </w:rPr>
              <w:t>:</w:t>
            </w:r>
          </w:p>
          <w:p w14:paraId="781A6B81" w14:textId="77777777" w:rsidR="002F1B8F" w:rsidRPr="001B2F7C"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B2F7C">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B2F7C"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B2F7C">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1B2F7C"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B2F7C">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1B2F7C" w14:paraId="5E0EAECC" w14:textId="77777777" w:rsidTr="006A64D5">
        <w:tc>
          <w:tcPr>
            <w:tcW w:w="1903" w:type="dxa"/>
          </w:tcPr>
          <w:p w14:paraId="6C047040" w14:textId="590D6B71"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 xml:space="preserve">Language </w:t>
            </w:r>
            <w:r w:rsidRPr="001B2F7C">
              <w:rPr>
                <w:rFonts w:ascii="Times New Roman" w:eastAsia="Times New Roman" w:hAnsi="Times New Roman" w:cs="Times New Roman"/>
                <w:lang w:val="en-US" w:eastAsia="en-AU"/>
              </w:rPr>
              <w:lastRenderedPageBreak/>
              <w:t>requirements</w:t>
            </w:r>
          </w:p>
        </w:tc>
        <w:tc>
          <w:tcPr>
            <w:tcW w:w="6379" w:type="dxa"/>
          </w:tcPr>
          <w:p w14:paraId="0E8B5838" w14:textId="77777777" w:rsidR="00B504E2" w:rsidRPr="001B2F7C" w:rsidRDefault="00750985" w:rsidP="00B504E2">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lastRenderedPageBreak/>
              <w:t>Programs are taught in</w:t>
            </w:r>
            <w:r w:rsidR="000A69DE" w:rsidRPr="001B2F7C">
              <w:rPr>
                <w:rFonts w:ascii="Times New Roman" w:eastAsia="Times New Roman" w:hAnsi="Times New Roman" w:cs="Times New Roman"/>
                <w:lang w:val="en-US" w:eastAsia="en-AU"/>
              </w:rPr>
              <w:t xml:space="preserve"> Spanish and Catalan. Some courses are taught </w:t>
            </w:r>
            <w:r w:rsidR="000A69DE" w:rsidRPr="001B2F7C">
              <w:rPr>
                <w:rFonts w:ascii="Times New Roman" w:eastAsia="Times New Roman" w:hAnsi="Times New Roman" w:cs="Times New Roman"/>
                <w:lang w:val="en-US" w:eastAsia="en-AU"/>
              </w:rPr>
              <w:lastRenderedPageBreak/>
              <w:t>in English</w:t>
            </w:r>
            <w:r w:rsidRPr="001B2F7C">
              <w:rPr>
                <w:rFonts w:ascii="Times New Roman" w:eastAsia="Times New Roman" w:hAnsi="Times New Roman" w:cs="Times New Roman"/>
                <w:lang w:val="en-US" w:eastAsia="en-AU"/>
              </w:rPr>
              <w:t>.</w:t>
            </w:r>
          </w:p>
          <w:p w14:paraId="2DCFF3F9" w14:textId="550B30D9" w:rsidR="000A69DE" w:rsidRDefault="000A69DE" w:rsidP="00B504E2">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Exchange students are required to have a basic or intermedia</w:t>
            </w:r>
            <w:r w:rsidR="00A02C17">
              <w:rPr>
                <w:rFonts w:ascii="Times New Roman" w:eastAsia="Times New Roman" w:hAnsi="Times New Roman" w:cs="Times New Roman"/>
                <w:lang w:val="en-US" w:eastAsia="en-AU"/>
              </w:rPr>
              <w:t>te knowledge of Spanish</w:t>
            </w:r>
            <w:r w:rsidRPr="001B2F7C">
              <w:rPr>
                <w:rFonts w:ascii="Times New Roman" w:eastAsia="Times New Roman" w:hAnsi="Times New Roman" w:cs="Times New Roman"/>
                <w:lang w:val="en-US" w:eastAsia="en-AU"/>
              </w:rPr>
              <w:t xml:space="preserve"> before starting their exchange program.</w:t>
            </w:r>
          </w:p>
          <w:p w14:paraId="71762FA5" w14:textId="12C4046F" w:rsidR="00A02C17" w:rsidRPr="001B2F7C" w:rsidRDefault="00A02C17" w:rsidP="00B504E2">
            <w:pPr>
              <w:spacing w:before="100" w:beforeAutospacing="1" w:after="100" w:afterAutospacing="1"/>
              <w:rPr>
                <w:rFonts w:ascii="Times New Roman" w:eastAsia="Times New Roman" w:hAnsi="Times New Roman" w:cs="Times New Roman"/>
                <w:lang w:val="en-US" w:eastAsia="en-AU"/>
              </w:rPr>
            </w:pPr>
          </w:p>
        </w:tc>
      </w:tr>
      <w:tr w:rsidR="000726AC" w:rsidRPr="001B2F7C" w14:paraId="736675A0" w14:textId="77777777" w:rsidTr="006A64D5">
        <w:tc>
          <w:tcPr>
            <w:tcW w:w="1903" w:type="dxa"/>
          </w:tcPr>
          <w:p w14:paraId="7454B607" w14:textId="040F7178"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1B2F7C" w:rsidRDefault="00750985" w:rsidP="00750985">
            <w:pPr>
              <w:pStyle w:val="Default"/>
              <w:rPr>
                <w:rFonts w:ascii="Times New Roman" w:hAnsi="Times New Roman" w:cs="Times New Roman"/>
                <w:sz w:val="22"/>
                <w:szCs w:val="22"/>
              </w:rPr>
            </w:pPr>
            <w:r w:rsidRPr="001B2F7C">
              <w:rPr>
                <w:rFonts w:ascii="Times New Roman" w:hAnsi="Times New Roman" w:cs="Times New Roman"/>
                <w:sz w:val="22"/>
                <w:szCs w:val="22"/>
              </w:rPr>
              <w:t>30 ECTS per semester is considered the full time load.</w:t>
            </w:r>
          </w:p>
          <w:p w14:paraId="0D8CF382" w14:textId="456B17A7" w:rsidR="006A64D5" w:rsidRPr="001B2F7C"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1B2F7C" w14:paraId="687B652C" w14:textId="77777777" w:rsidTr="006A64D5">
        <w:tc>
          <w:tcPr>
            <w:tcW w:w="1903" w:type="dxa"/>
          </w:tcPr>
          <w:p w14:paraId="3CBB6C31" w14:textId="7777777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Link to courses</w:t>
            </w:r>
          </w:p>
        </w:tc>
        <w:tc>
          <w:tcPr>
            <w:tcW w:w="6379" w:type="dxa"/>
          </w:tcPr>
          <w:p w14:paraId="75C2AB7D" w14:textId="77777777" w:rsidR="00CB293C" w:rsidRDefault="00C03679" w:rsidP="00C17BF5">
            <w:pPr>
              <w:spacing w:before="100" w:beforeAutospacing="1" w:after="100" w:afterAutospacing="1"/>
              <w:rPr>
                <w:rFonts w:ascii="Times New Roman" w:eastAsia="Times New Roman" w:hAnsi="Times New Roman" w:cs="Times New Roman"/>
                <w:lang w:val="en-US" w:eastAsia="en-AU"/>
              </w:rPr>
            </w:pPr>
            <w:hyperlink r:id="rId7" w:history="1">
              <w:r w:rsidRPr="0017252A">
                <w:rPr>
                  <w:rStyle w:val="Hyperlink"/>
                  <w:rFonts w:ascii="Times New Roman" w:eastAsia="Times New Roman" w:hAnsi="Times New Roman" w:cs="Times New Roman"/>
                  <w:lang w:val="en-US" w:eastAsia="en-AU"/>
                </w:rPr>
                <w:t>http://www.elisava.net/en/international-relations/incoming-students</w:t>
              </w:r>
            </w:hyperlink>
            <w:r>
              <w:rPr>
                <w:rFonts w:ascii="Times New Roman" w:eastAsia="Times New Roman" w:hAnsi="Times New Roman" w:cs="Times New Roman"/>
                <w:lang w:val="en-US" w:eastAsia="en-AU"/>
              </w:rPr>
              <w:t xml:space="preserve"> </w:t>
            </w:r>
          </w:p>
          <w:p w14:paraId="1334B7C9" w14:textId="048ECFB3" w:rsidR="00C03679" w:rsidRPr="001B2F7C" w:rsidRDefault="00C03679" w:rsidP="00C17BF5">
            <w:pPr>
              <w:spacing w:before="100" w:beforeAutospacing="1" w:after="100" w:afterAutospacing="1"/>
              <w:rPr>
                <w:rFonts w:ascii="Times New Roman" w:eastAsia="Times New Roman" w:hAnsi="Times New Roman" w:cs="Times New Roman"/>
                <w:lang w:val="en-US" w:eastAsia="en-AU"/>
              </w:rPr>
            </w:pPr>
          </w:p>
        </w:tc>
      </w:tr>
      <w:tr w:rsidR="000726AC" w:rsidRPr="001B2F7C" w14:paraId="36D12D9A" w14:textId="77777777" w:rsidTr="006A64D5">
        <w:tc>
          <w:tcPr>
            <w:tcW w:w="1903" w:type="dxa"/>
          </w:tcPr>
          <w:p w14:paraId="60E529F1" w14:textId="7777777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Living</w:t>
            </w:r>
          </w:p>
        </w:tc>
        <w:tc>
          <w:tcPr>
            <w:tcW w:w="1937" w:type="dxa"/>
          </w:tcPr>
          <w:p w14:paraId="5286DE0A"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Accommodation</w:t>
            </w:r>
          </w:p>
        </w:tc>
        <w:tc>
          <w:tcPr>
            <w:tcW w:w="6379" w:type="dxa"/>
          </w:tcPr>
          <w:p w14:paraId="333414CB" w14:textId="0E40BA5E" w:rsidR="000A69DE" w:rsidRPr="00A02C17" w:rsidRDefault="00A02C17" w:rsidP="00A02C17">
            <w:pPr>
              <w:shd w:val="clear" w:color="auto" w:fill="FFFFFF"/>
              <w:spacing w:before="100" w:beforeAutospacing="1" w:after="100" w:afterAutospacing="1"/>
              <w:rPr>
                <w:rFonts w:ascii="Times New Roman" w:hAnsi="Times New Roman" w:cs="Times New Roman"/>
              </w:rPr>
            </w:pPr>
            <w:r w:rsidRPr="001B2F7C">
              <w:rPr>
                <w:rFonts w:ascii="Times New Roman" w:eastAsia="Times New Roman" w:hAnsi="Times New Roman" w:cs="Times New Roman"/>
              </w:rPr>
              <w:t>ELISAVA</w:t>
            </w:r>
            <w:r>
              <w:rPr>
                <w:rFonts w:ascii="Times New Roman" w:eastAsia="Times New Roman" w:hAnsi="Times New Roman" w:cs="Times New Roman"/>
              </w:rPr>
              <w:t xml:space="preserve"> does not have on-campus accommodation</w:t>
            </w:r>
            <w:r w:rsidR="000A69DE" w:rsidRPr="00A02C17">
              <w:rPr>
                <w:rFonts w:ascii="Times New Roman" w:hAnsi="Times New Roman" w:cs="Times New Roman"/>
              </w:rPr>
              <w:t xml:space="preserve">, but there are student residences and private housing </w:t>
            </w:r>
            <w:r>
              <w:rPr>
                <w:rFonts w:ascii="Times New Roman" w:hAnsi="Times New Roman" w:cs="Times New Roman"/>
              </w:rPr>
              <w:t xml:space="preserve">options </w:t>
            </w:r>
            <w:r w:rsidR="000A69DE" w:rsidRPr="00A02C17">
              <w:rPr>
                <w:rFonts w:ascii="Times New Roman" w:hAnsi="Times New Roman" w:cs="Times New Roman"/>
              </w:rPr>
              <w:t>available close to campus.</w:t>
            </w:r>
          </w:p>
          <w:p w14:paraId="67983E7D" w14:textId="4C038E5E" w:rsidR="000E7402" w:rsidRPr="001B2F7C" w:rsidRDefault="000A69DE" w:rsidP="00A02C17">
            <w:pPr>
              <w:shd w:val="clear" w:color="auto" w:fill="FFFFFF"/>
              <w:spacing w:before="100" w:beforeAutospacing="1" w:after="100" w:afterAutospacing="1"/>
              <w:rPr>
                <w:rFonts w:ascii="Times New Roman" w:hAnsi="Times New Roman" w:cs="Times New Roman"/>
                <w:color w:val="3C3C3C"/>
              </w:rPr>
            </w:pPr>
            <w:r w:rsidRPr="00A02C17">
              <w:rPr>
                <w:rFonts w:ascii="Times New Roman" w:hAnsi="Times New Roman" w:cs="Times New Roman"/>
              </w:rPr>
              <w:t>For more information go to:</w:t>
            </w:r>
            <w:r w:rsidRPr="001B2F7C">
              <w:rPr>
                <w:rFonts w:ascii="Times New Roman" w:hAnsi="Times New Roman" w:cs="Times New Roman"/>
                <w:color w:val="3C3C3C"/>
              </w:rPr>
              <w:t xml:space="preserve"> </w:t>
            </w:r>
            <w:hyperlink r:id="rId8" w:history="1">
              <w:r w:rsidRPr="001B2F7C">
                <w:rPr>
                  <w:rStyle w:val="Hyperlink"/>
                  <w:rFonts w:ascii="Times New Roman" w:hAnsi="Times New Roman" w:cs="Times New Roman"/>
                </w:rPr>
                <w:t>http://www.elisava.net/en/academic-information/accommodation</w:t>
              </w:r>
            </w:hyperlink>
            <w:r w:rsidRPr="001B2F7C">
              <w:rPr>
                <w:rFonts w:ascii="Times New Roman" w:hAnsi="Times New Roman" w:cs="Times New Roman"/>
                <w:color w:val="3C3C3C"/>
              </w:rPr>
              <w:t xml:space="preserve"> </w:t>
            </w:r>
          </w:p>
          <w:p w14:paraId="683CA3FC" w14:textId="2FBB0B8A" w:rsidR="000A69DE" w:rsidRPr="00A02C17" w:rsidRDefault="000A69DE" w:rsidP="00A02C17">
            <w:pPr>
              <w:rPr>
                <w:rFonts w:ascii="Times New Roman" w:eastAsia="Times New Roman" w:hAnsi="Times New Roman" w:cs="Times New Roman"/>
              </w:rPr>
            </w:pPr>
            <w:r w:rsidRPr="00A02C17">
              <w:rPr>
                <w:rFonts w:ascii="Times New Roman" w:hAnsi="Times New Roman" w:cs="Times New Roman"/>
              </w:rPr>
              <w:t xml:space="preserve">Or visit the Barcelona Housing Service for students: </w:t>
            </w:r>
          </w:p>
          <w:p w14:paraId="736CFA74" w14:textId="643A4E23" w:rsidR="002F1B8F" w:rsidRPr="001B2F7C" w:rsidRDefault="002F1B8F" w:rsidP="002F1B8F">
            <w:pPr>
              <w:spacing w:before="100" w:beforeAutospacing="1" w:after="100" w:afterAutospacing="1"/>
              <w:rPr>
                <w:rFonts w:ascii="Times New Roman" w:eastAsia="Times New Roman" w:hAnsi="Times New Roman" w:cs="Times New Roman"/>
                <w:lang w:val="en-US" w:eastAsia="en-AU"/>
              </w:rPr>
            </w:pPr>
          </w:p>
        </w:tc>
      </w:tr>
      <w:tr w:rsidR="000726AC" w:rsidRPr="001B2F7C" w14:paraId="43D295B3" w14:textId="77777777" w:rsidTr="006A64D5">
        <w:tc>
          <w:tcPr>
            <w:tcW w:w="1903" w:type="dxa"/>
          </w:tcPr>
          <w:p w14:paraId="11CF315C" w14:textId="7777777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Health insurance</w:t>
            </w:r>
          </w:p>
        </w:tc>
        <w:tc>
          <w:tcPr>
            <w:tcW w:w="6379" w:type="dxa"/>
          </w:tcPr>
          <w:p w14:paraId="5ED7D450" w14:textId="1EE9D678" w:rsidR="000E7402" w:rsidRDefault="00C03679" w:rsidP="00C03679">
            <w:pPr>
              <w:spacing w:before="100" w:beforeAutospacing="1" w:after="100" w:afterAutospacing="1"/>
              <w:rPr>
                <w:rFonts w:ascii="Times New Roman" w:eastAsia="Times New Roman" w:hAnsi="Times New Roman" w:cs="Times New Roman"/>
                <w:shd w:val="clear" w:color="auto" w:fill="FFFFFF"/>
              </w:rPr>
            </w:pPr>
            <w:r w:rsidRPr="001B6D46">
              <w:rPr>
                <w:rFonts w:ascii="Times New Roman" w:eastAsia="Times New Roman" w:hAnsi="Times New Roman" w:cs="Times New Roman"/>
                <w:shd w:val="clear" w:color="auto" w:fill="FFFFFF"/>
              </w:rPr>
              <w:t xml:space="preserve">Students who require a visa must take out private </w:t>
            </w:r>
            <w:r>
              <w:rPr>
                <w:rFonts w:ascii="Times New Roman" w:eastAsia="Times New Roman" w:hAnsi="Times New Roman" w:cs="Times New Roman"/>
                <w:shd w:val="clear" w:color="auto" w:fill="FFFFFF"/>
              </w:rPr>
              <w:t>health</w:t>
            </w:r>
            <w:r w:rsidRPr="001B6D46">
              <w:rPr>
                <w:rFonts w:ascii="Times New Roman" w:eastAsia="Times New Roman" w:hAnsi="Times New Roman" w:cs="Times New Roman"/>
                <w:shd w:val="clear" w:color="auto" w:fill="FFFFFF"/>
              </w:rPr>
              <w:t xml:space="preserve"> insurance for the duration of their stay.</w:t>
            </w:r>
          </w:p>
          <w:p w14:paraId="559B59D8" w14:textId="43C7B0D6" w:rsidR="00C03679" w:rsidRPr="001B2F7C" w:rsidRDefault="00C03679" w:rsidP="00C03679">
            <w:pPr>
              <w:spacing w:before="100" w:beforeAutospacing="1" w:after="100" w:afterAutospacing="1"/>
              <w:rPr>
                <w:rFonts w:ascii="Times New Roman" w:eastAsia="Times New Roman" w:hAnsi="Times New Roman" w:cs="Times New Roman"/>
                <w:lang w:val="en-US" w:eastAsia="en-AU"/>
              </w:rPr>
            </w:pPr>
          </w:p>
        </w:tc>
      </w:tr>
      <w:tr w:rsidR="000726AC" w:rsidRPr="001B2F7C" w14:paraId="1035DCE1" w14:textId="77777777" w:rsidTr="006A64D5">
        <w:tc>
          <w:tcPr>
            <w:tcW w:w="1903" w:type="dxa"/>
          </w:tcPr>
          <w:p w14:paraId="00C5D2E4" w14:textId="7777777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Living cost</w:t>
            </w:r>
          </w:p>
        </w:tc>
        <w:tc>
          <w:tcPr>
            <w:tcW w:w="6379" w:type="dxa"/>
          </w:tcPr>
          <w:p w14:paraId="1F856DE9" w14:textId="77777777" w:rsidR="00EB653B" w:rsidRDefault="00EB653B" w:rsidP="00EB653B">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5CD63D1D" w14:textId="77777777" w:rsidR="00EB653B" w:rsidRPr="001D5F03" w:rsidRDefault="00EB653B" w:rsidP="00EB653B">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Pr="00881541">
                <w:rPr>
                  <w:rStyle w:val="Hyperlink"/>
                  <w:rFonts w:ascii="Times New Roman" w:eastAsia="Times New Roman" w:hAnsi="Times New Roman" w:cs="Times New Roman"/>
                  <w:szCs w:val="24"/>
                  <w:lang w:val="en-US" w:eastAsia="en-AU"/>
                </w:rPr>
                <w:t>www.expatistan.com</w:t>
              </w:r>
            </w:hyperlink>
          </w:p>
          <w:p w14:paraId="21F36797" w14:textId="77777777" w:rsidR="00EB653B" w:rsidRPr="00314BAF" w:rsidRDefault="00EB653B" w:rsidP="00EB653B">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Pr="00881541">
                <w:rPr>
                  <w:rStyle w:val="Hyperlink"/>
                  <w:rFonts w:ascii="Times New Roman" w:eastAsia="Times New Roman" w:hAnsi="Times New Roman" w:cs="Times New Roman"/>
                  <w:szCs w:val="24"/>
                  <w:lang w:val="en-US" w:eastAsia="en-AU"/>
                </w:rPr>
                <w:t>www.numbeo.com</w:t>
              </w:r>
            </w:hyperlink>
          </w:p>
          <w:p w14:paraId="11D9CE78" w14:textId="77777777" w:rsidR="00EB653B" w:rsidRPr="00484A98" w:rsidRDefault="00EB653B" w:rsidP="00EB653B">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r>
              <w:rPr>
                <w:rFonts w:ascii="Verdana" w:eastAsia="Times New Roman" w:hAnsi="Verdana" w:cs="Times New Roman"/>
                <w:b/>
                <w:sz w:val="14"/>
                <w:szCs w:val="14"/>
                <w:lang w:val="en-US" w:eastAsia="en-AU"/>
              </w:rPr>
              <w:t>:</w:t>
            </w:r>
          </w:p>
          <w:p w14:paraId="55D2B9FC" w14:textId="6BD2976D" w:rsidR="000E7402" w:rsidRPr="001B2F7C" w:rsidRDefault="00EB653B" w:rsidP="00EB653B">
            <w:pPr>
              <w:spacing w:before="100" w:beforeAutospacing="1" w:after="100" w:afterAutospacing="1"/>
              <w:rPr>
                <w:rFonts w:ascii="Times New Roman" w:eastAsia="Times New Roman" w:hAnsi="Times New Roman" w:cs="Times New Roman"/>
                <w:lang w:val="en-US" w:eastAsia="en-AU"/>
              </w:rPr>
            </w:pPr>
            <w:r w:rsidRPr="00484A98">
              <w:rPr>
                <w:rFonts w:ascii="Verdana" w:eastAsia="Times New Roman" w:hAnsi="Verdana" w:cs="Times New Roman"/>
                <w:sz w:val="14"/>
                <w:szCs w:val="14"/>
                <w:lang w:val="en-US" w:eastAsia="en-AU"/>
              </w:rPr>
              <w:t>RMIT University is not affiliated with any of these page</w:t>
            </w:r>
            <w:r>
              <w:rPr>
                <w:rFonts w:ascii="Verdana" w:eastAsia="Times New Roman" w:hAnsi="Verdana" w:cs="Times New Roman"/>
                <w:sz w:val="14"/>
                <w:szCs w:val="14"/>
                <w:lang w:val="en-US" w:eastAsia="en-AU"/>
              </w:rPr>
              <w:t>s</w:t>
            </w:r>
          </w:p>
        </w:tc>
      </w:tr>
      <w:tr w:rsidR="000726AC" w:rsidRPr="001B2F7C" w14:paraId="69C38E0D" w14:textId="77777777" w:rsidTr="006A64D5">
        <w:tc>
          <w:tcPr>
            <w:tcW w:w="1903" w:type="dxa"/>
          </w:tcPr>
          <w:p w14:paraId="7D675F87" w14:textId="07A2BC66"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Funding Opportunities</w:t>
            </w:r>
          </w:p>
        </w:tc>
        <w:tc>
          <w:tcPr>
            <w:tcW w:w="1937" w:type="dxa"/>
          </w:tcPr>
          <w:p w14:paraId="01C8BC4D"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OS-HELP information</w:t>
            </w:r>
          </w:p>
        </w:tc>
        <w:tc>
          <w:tcPr>
            <w:tcW w:w="6379" w:type="dxa"/>
          </w:tcPr>
          <w:p w14:paraId="2222E31F" w14:textId="0F3F9388" w:rsidR="00B504E2" w:rsidRPr="001B2F7C" w:rsidRDefault="00EB653B"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1B2F7C">
                <w:rPr>
                  <w:rStyle w:val="Hyperlink"/>
                  <w:rFonts w:ascii="Times New Roman" w:eastAsia="Times New Roman" w:hAnsi="Times New Roman" w:cs="Times New Roman"/>
                  <w:lang w:val="en-US" w:eastAsia="en-AU"/>
                </w:rPr>
                <w:t>OS-HELP Information</w:t>
              </w:r>
              <w:r w:rsidR="00B504E2" w:rsidRPr="001B2F7C">
                <w:rPr>
                  <w:rStyle w:val="Hyperlink"/>
                  <w:rFonts w:ascii="Times New Roman" w:eastAsia="Times New Roman" w:hAnsi="Times New Roman" w:cs="Times New Roman"/>
                  <w:lang w:val="en-US" w:eastAsia="en-AU"/>
                </w:rPr>
                <w:t xml:space="preserve"> page</w:t>
              </w:r>
            </w:hyperlink>
          </w:p>
          <w:p w14:paraId="0CEC8C00" w14:textId="7324AD6D" w:rsidR="000726AC" w:rsidRPr="001B2F7C" w:rsidRDefault="00B504E2"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&lt;</w:t>
            </w:r>
            <w:r w:rsidR="006A64D5" w:rsidRPr="001B2F7C">
              <w:rPr>
                <w:rFonts w:ascii="Times New Roman" w:eastAsia="Times New Roman" w:hAnsi="Times New Roman" w:cs="Times New Roman"/>
                <w:lang w:val="en-US" w:eastAsia="en-AU"/>
              </w:rPr>
              <w:t>http://www.rmit.edu.au/scholarships/os-help</w:t>
            </w:r>
            <w:r w:rsidRPr="001B2F7C">
              <w:rPr>
                <w:rFonts w:ascii="Times New Roman" w:eastAsia="Times New Roman" w:hAnsi="Times New Roman" w:cs="Times New Roman"/>
                <w:lang w:val="en-US" w:eastAsia="en-AU"/>
              </w:rPr>
              <w:t>&gt;</w:t>
            </w:r>
          </w:p>
        </w:tc>
      </w:tr>
      <w:tr w:rsidR="000726AC" w:rsidRPr="001B2F7C" w14:paraId="40C6C7CE" w14:textId="77777777" w:rsidTr="006A64D5">
        <w:tc>
          <w:tcPr>
            <w:tcW w:w="1903" w:type="dxa"/>
          </w:tcPr>
          <w:p w14:paraId="0E2D8672" w14:textId="7777777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Link to scholarships page?</w:t>
            </w:r>
          </w:p>
        </w:tc>
        <w:tc>
          <w:tcPr>
            <w:tcW w:w="6379" w:type="dxa"/>
          </w:tcPr>
          <w:p w14:paraId="19CCD1BE" w14:textId="77777777" w:rsidR="008E39FA" w:rsidRPr="001B2F7C" w:rsidRDefault="00EB653B"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1B2F7C">
                <w:rPr>
                  <w:rStyle w:val="Hyperlink"/>
                  <w:rFonts w:ascii="Times New Roman" w:eastAsia="Times New Roman" w:hAnsi="Times New Roman" w:cs="Times New Roman"/>
                  <w:lang w:val="en-US" w:eastAsia="en-AU"/>
                </w:rPr>
                <w:t>All travel scholarships</w:t>
              </w:r>
            </w:hyperlink>
          </w:p>
          <w:p w14:paraId="2DC8C5BB" w14:textId="77777777" w:rsidR="008E39FA" w:rsidRPr="001B2F7C" w:rsidRDefault="008E39FA" w:rsidP="008E39FA">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&lt;</w:t>
            </w:r>
            <w:hyperlink r:id="rId13" w:history="1">
              <w:r w:rsidRPr="001B2F7C">
                <w:rPr>
                  <w:rStyle w:val="Hyperlink"/>
                  <w:rFonts w:ascii="Times New Roman" w:eastAsia="Times New Roman" w:hAnsi="Times New Roman" w:cs="Times New Roman"/>
                  <w:lang w:val="en-US" w:eastAsia="en-AU"/>
                </w:rPr>
                <w:t>http://www.rmit.edu.au/scholarships/travel</w:t>
              </w:r>
            </w:hyperlink>
            <w:r w:rsidRPr="001B2F7C">
              <w:rPr>
                <w:rFonts w:ascii="Times New Roman" w:eastAsia="Times New Roman" w:hAnsi="Times New Roman" w:cs="Times New Roman"/>
                <w:lang w:val="en-US" w:eastAsia="en-AU"/>
              </w:rPr>
              <w:t>&gt;</w:t>
            </w:r>
          </w:p>
          <w:p w14:paraId="1AA18061" w14:textId="7B956821" w:rsidR="008E39FA" w:rsidRPr="001B2F7C"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1B2F7C" w14:paraId="67DE83B6" w14:textId="77777777" w:rsidTr="006A64D5">
        <w:tc>
          <w:tcPr>
            <w:tcW w:w="1903" w:type="dxa"/>
          </w:tcPr>
          <w:p w14:paraId="24EBF704" w14:textId="6BEE6F8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Useful information</w:t>
            </w:r>
          </w:p>
        </w:tc>
        <w:tc>
          <w:tcPr>
            <w:tcW w:w="1937" w:type="dxa"/>
          </w:tcPr>
          <w:p w14:paraId="0B700B61" w14:textId="77777777" w:rsidR="000726AC" w:rsidRPr="001B2F7C" w:rsidRDefault="000726AC" w:rsidP="006A64D5">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Link to partner exchange page</w:t>
            </w:r>
          </w:p>
        </w:tc>
        <w:tc>
          <w:tcPr>
            <w:tcW w:w="6379" w:type="dxa"/>
          </w:tcPr>
          <w:p w14:paraId="6471412F" w14:textId="7EDCBACF" w:rsidR="00CB293C" w:rsidRPr="001B2F7C" w:rsidRDefault="00C03679" w:rsidP="00750985">
            <w:pPr>
              <w:spacing w:before="100" w:beforeAutospacing="1" w:after="100" w:afterAutospacing="1"/>
              <w:rPr>
                <w:rFonts w:ascii="Times New Roman" w:eastAsia="Times New Roman" w:hAnsi="Times New Roman" w:cs="Times New Roman"/>
                <w:lang w:val="en-US" w:eastAsia="en-AU"/>
              </w:rPr>
            </w:pPr>
            <w:hyperlink r:id="rId14" w:history="1">
              <w:r w:rsidRPr="0017252A">
                <w:rPr>
                  <w:rStyle w:val="Hyperlink"/>
                  <w:rFonts w:ascii="Times New Roman" w:eastAsia="Times New Roman" w:hAnsi="Times New Roman" w:cs="Times New Roman"/>
                  <w:lang w:val="en-US" w:eastAsia="en-AU"/>
                </w:rPr>
                <w:t>http://www.elisava.net/en/international-relations/incoming-students</w:t>
              </w:r>
            </w:hyperlink>
            <w:r>
              <w:rPr>
                <w:rFonts w:ascii="Times New Roman" w:eastAsia="Times New Roman" w:hAnsi="Times New Roman" w:cs="Times New Roman"/>
                <w:lang w:val="en-US" w:eastAsia="en-AU"/>
              </w:rPr>
              <w:t xml:space="preserve"> </w:t>
            </w:r>
            <w:bookmarkStart w:id="0" w:name="_GoBack"/>
            <w:bookmarkEnd w:id="0"/>
          </w:p>
        </w:tc>
      </w:tr>
      <w:tr w:rsidR="000726AC" w:rsidRPr="001B2F7C" w14:paraId="6E645864" w14:textId="77777777" w:rsidTr="006A64D5">
        <w:tc>
          <w:tcPr>
            <w:tcW w:w="1903" w:type="dxa"/>
          </w:tcPr>
          <w:p w14:paraId="5E6FBC93" w14:textId="7777777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B2F7C" w:rsidRDefault="000726AC" w:rsidP="00560F4A">
            <w:pPr>
              <w:spacing w:before="100" w:beforeAutospacing="1" w:after="100" w:afterAutospacing="1"/>
              <w:rPr>
                <w:rFonts w:ascii="Times New Roman" w:eastAsia="Times New Roman" w:hAnsi="Times New Roman" w:cs="Times New Roman"/>
                <w:lang w:val="en-US" w:eastAsia="en-AU"/>
              </w:rPr>
            </w:pPr>
            <w:r w:rsidRPr="001B2F7C">
              <w:rPr>
                <w:rFonts w:ascii="Times New Roman" w:eastAsia="Times New Roman" w:hAnsi="Times New Roman" w:cs="Times New Roman"/>
                <w:lang w:val="en-US" w:eastAsia="en-AU"/>
              </w:rPr>
              <w:t>Visa</w:t>
            </w:r>
          </w:p>
        </w:tc>
        <w:tc>
          <w:tcPr>
            <w:tcW w:w="6379" w:type="dxa"/>
          </w:tcPr>
          <w:p w14:paraId="7D46AE1B" w14:textId="77777777" w:rsidR="00EB653B" w:rsidRPr="0069332F" w:rsidRDefault="00EB653B" w:rsidP="00EB653B">
            <w:pPr>
              <w:widowControl w:val="0"/>
              <w:autoSpaceDE w:val="0"/>
              <w:autoSpaceDN w:val="0"/>
              <w:adjustRightInd w:val="0"/>
              <w:rPr>
                <w:rFonts w:ascii="Times New Roman" w:hAnsi="Times New Roman" w:cs="Times New Roman"/>
                <w:lang w:val="en-US"/>
              </w:rPr>
            </w:pPr>
            <w:r w:rsidRPr="0069332F">
              <w:rPr>
                <w:rFonts w:ascii="Times New Roman" w:hAnsi="Times New Roman" w:cs="Times New Roman"/>
                <w:lang w:val="en-US"/>
              </w:rPr>
              <w:t>All students need a student visa except for EU Nationals.</w:t>
            </w:r>
          </w:p>
          <w:p w14:paraId="1B9238F2" w14:textId="77777777" w:rsidR="00EB653B" w:rsidRPr="0069332F" w:rsidRDefault="00EB653B" w:rsidP="00EB653B">
            <w:pPr>
              <w:widowControl w:val="0"/>
              <w:autoSpaceDE w:val="0"/>
              <w:autoSpaceDN w:val="0"/>
              <w:adjustRightInd w:val="0"/>
              <w:rPr>
                <w:rFonts w:ascii="Times New Roman" w:hAnsi="Times New Roman" w:cs="Times New Roman"/>
                <w:lang w:val="en-US"/>
              </w:rPr>
            </w:pPr>
          </w:p>
          <w:p w14:paraId="539F6E8F" w14:textId="77777777" w:rsidR="00EB653B" w:rsidRPr="0069332F" w:rsidRDefault="00EB653B" w:rsidP="00EB653B">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Once accepted as an exchange student your host university </w:t>
            </w:r>
            <w:r w:rsidRPr="0069332F">
              <w:rPr>
                <w:rFonts w:ascii="Times New Roman" w:hAnsi="Times New Roman" w:cs="Times New Roman"/>
                <w:lang w:val="en-US"/>
              </w:rPr>
              <w:t xml:space="preserve">will issue the required </w:t>
            </w:r>
            <w:r>
              <w:rPr>
                <w:rFonts w:ascii="Times New Roman" w:hAnsi="Times New Roman" w:cs="Times New Roman"/>
                <w:lang w:val="en-US"/>
              </w:rPr>
              <w:t>acceptance documents for visa</w:t>
            </w:r>
            <w:r w:rsidRPr="0069332F">
              <w:rPr>
                <w:rFonts w:ascii="Times New Roman" w:hAnsi="Times New Roman" w:cs="Times New Roman"/>
                <w:lang w:val="en-US"/>
              </w:rPr>
              <w:t xml:space="preserve"> purposes.</w:t>
            </w:r>
          </w:p>
          <w:p w14:paraId="26614B34" w14:textId="77777777" w:rsidR="00EB653B" w:rsidRPr="0069332F" w:rsidRDefault="00EB653B" w:rsidP="00EB653B">
            <w:pPr>
              <w:widowControl w:val="0"/>
              <w:autoSpaceDE w:val="0"/>
              <w:autoSpaceDN w:val="0"/>
              <w:adjustRightInd w:val="0"/>
              <w:rPr>
                <w:rFonts w:ascii="Times New Roman" w:hAnsi="Times New Roman" w:cs="Times New Roman"/>
                <w:lang w:val="en-US"/>
              </w:rPr>
            </w:pPr>
          </w:p>
          <w:p w14:paraId="7D8EC8E7" w14:textId="77777777" w:rsidR="00EB653B" w:rsidRPr="0069332F" w:rsidRDefault="00EB653B" w:rsidP="00EB653B">
            <w:pPr>
              <w:rPr>
                <w:rFonts w:ascii="Times New Roman" w:eastAsia="Times New Roman" w:hAnsi="Times New Roman" w:cs="Times New Roman"/>
              </w:rPr>
            </w:pPr>
            <w:r w:rsidRPr="0069332F">
              <w:rPr>
                <w:rFonts w:ascii="Times New Roman" w:eastAsia="Times New Roman" w:hAnsi="Times New Roman" w:cs="Times New Roman"/>
                <w:color w:val="000000"/>
              </w:rPr>
              <w:t>Before arriving in Spain you must obtain the student residence visa (</w:t>
            </w:r>
            <w:proofErr w:type="spellStart"/>
            <w:r w:rsidRPr="0069332F">
              <w:rPr>
                <w:rFonts w:ascii="Times New Roman" w:eastAsia="Times New Roman" w:hAnsi="Times New Roman" w:cs="Times New Roman"/>
                <w:i/>
                <w:iCs/>
                <w:color w:val="000000"/>
              </w:rPr>
              <w:t>visado</w:t>
            </w:r>
            <w:proofErr w:type="spellEnd"/>
            <w:r w:rsidRPr="0069332F">
              <w:rPr>
                <w:rFonts w:ascii="Times New Roman" w:eastAsia="Times New Roman" w:hAnsi="Times New Roman" w:cs="Times New Roman"/>
                <w:i/>
                <w:iCs/>
                <w:color w:val="000000"/>
              </w:rPr>
              <w:t xml:space="preserve"> de estancia </w:t>
            </w:r>
            <w:proofErr w:type="spellStart"/>
            <w:r w:rsidRPr="0069332F">
              <w:rPr>
                <w:rFonts w:ascii="Times New Roman" w:eastAsia="Times New Roman" w:hAnsi="Times New Roman" w:cs="Times New Roman"/>
                <w:i/>
                <w:iCs/>
                <w:color w:val="000000"/>
              </w:rPr>
              <w:t>por</w:t>
            </w:r>
            <w:proofErr w:type="spellEnd"/>
            <w:r w:rsidRPr="0069332F">
              <w:rPr>
                <w:rFonts w:ascii="Times New Roman" w:eastAsia="Times New Roman" w:hAnsi="Times New Roman" w:cs="Times New Roman"/>
                <w:i/>
                <w:iCs/>
                <w:color w:val="000000"/>
              </w:rPr>
              <w:t xml:space="preserve"> </w:t>
            </w:r>
            <w:proofErr w:type="spellStart"/>
            <w:r w:rsidRPr="0069332F">
              <w:rPr>
                <w:rFonts w:ascii="Times New Roman" w:eastAsia="Times New Roman" w:hAnsi="Times New Roman" w:cs="Times New Roman"/>
                <w:i/>
                <w:iCs/>
                <w:color w:val="000000"/>
              </w:rPr>
              <w:t>estudios</w:t>
            </w:r>
            <w:proofErr w:type="spellEnd"/>
            <w:r w:rsidRPr="0069332F">
              <w:rPr>
                <w:rFonts w:ascii="Times New Roman" w:eastAsia="Times New Roman" w:hAnsi="Times New Roman" w:cs="Times New Roman"/>
                <w:color w:val="000000"/>
              </w:rPr>
              <w:t xml:space="preserve">) from the Spanish consulate in your </w:t>
            </w:r>
            <w:r>
              <w:rPr>
                <w:rFonts w:ascii="Times New Roman" w:eastAsia="Times New Roman" w:hAnsi="Times New Roman" w:cs="Times New Roman"/>
                <w:color w:val="000000"/>
              </w:rPr>
              <w:t xml:space="preserve">home country. </w:t>
            </w:r>
          </w:p>
          <w:p w14:paraId="69BE3CE7" w14:textId="77777777" w:rsidR="00EB653B" w:rsidRPr="0069332F" w:rsidRDefault="00EB653B" w:rsidP="00EB653B">
            <w:pPr>
              <w:spacing w:before="100" w:beforeAutospacing="1" w:after="100" w:afterAutospacing="1"/>
              <w:rPr>
                <w:rFonts w:ascii="Times New Roman" w:eastAsia="Times New Roman" w:hAnsi="Times New Roman" w:cs="Times New Roman"/>
                <w:lang w:val="en-US" w:eastAsia="en-AU"/>
              </w:rPr>
            </w:pPr>
            <w:r w:rsidRPr="0069332F">
              <w:rPr>
                <w:rFonts w:ascii="Times New Roman" w:hAnsi="Times New Roman" w:cs="Times New Roman"/>
              </w:rPr>
              <w:t xml:space="preserve">Please </w:t>
            </w:r>
            <w:r w:rsidRPr="0069332F">
              <w:rPr>
                <w:rFonts w:ascii="Times New Roman" w:eastAsia="Times New Roman" w:hAnsi="Times New Roman" w:cs="Times New Roman"/>
                <w:lang w:val="en-US" w:eastAsia="en-AU"/>
              </w:rPr>
              <w:t xml:space="preserve">note that immigration requirements are subject to change. It is recommended that you visit </w:t>
            </w:r>
            <w:hyperlink r:id="rId15" w:history="1">
              <w:r w:rsidRPr="0069332F">
                <w:rPr>
                  <w:rStyle w:val="Hyperlink"/>
                  <w:rFonts w:ascii="Times New Roman" w:eastAsia="Times New Roman" w:hAnsi="Times New Roman" w:cs="Times New Roman"/>
                  <w:lang w:val="en-US" w:eastAsia="en-AU"/>
                </w:rPr>
                <w:t>http://www.exteriores.gob.es/Portal/en/Paginas/inicio.aspx</w:t>
              </w:r>
            </w:hyperlink>
            <w:r w:rsidRPr="0069332F">
              <w:rPr>
                <w:rFonts w:ascii="Times New Roman" w:eastAsia="Times New Roman" w:hAnsi="Times New Roman" w:cs="Times New Roman"/>
                <w:lang w:val="en-US" w:eastAsia="en-AU"/>
              </w:rPr>
              <w:t xml:space="preserve"> for the </w:t>
            </w:r>
            <w:r w:rsidRPr="0069332F">
              <w:rPr>
                <w:rFonts w:ascii="Times New Roman" w:eastAsia="Times New Roman" w:hAnsi="Times New Roman" w:cs="Times New Roman"/>
                <w:lang w:val="en-US" w:eastAsia="en-AU"/>
              </w:rPr>
              <w:lastRenderedPageBreak/>
              <w:t>most updated information.</w:t>
            </w:r>
          </w:p>
          <w:p w14:paraId="3495B598" w14:textId="4A0FFF0A" w:rsidR="003427F0" w:rsidRPr="001B2F7C" w:rsidRDefault="003427F0" w:rsidP="003427F0">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1B2F7C"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1B2F7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A69DE"/>
    <w:rsid w:val="000C2B57"/>
    <w:rsid w:val="000E7402"/>
    <w:rsid w:val="00131157"/>
    <w:rsid w:val="001B2F7C"/>
    <w:rsid w:val="001D5F03"/>
    <w:rsid w:val="002E7EBA"/>
    <w:rsid w:val="002F1B8F"/>
    <w:rsid w:val="00314BAF"/>
    <w:rsid w:val="003427F0"/>
    <w:rsid w:val="003743CE"/>
    <w:rsid w:val="003A681C"/>
    <w:rsid w:val="003D4FB8"/>
    <w:rsid w:val="00401595"/>
    <w:rsid w:val="00433271"/>
    <w:rsid w:val="00484A98"/>
    <w:rsid w:val="004B72A0"/>
    <w:rsid w:val="00507E2D"/>
    <w:rsid w:val="00560F4A"/>
    <w:rsid w:val="00562FD2"/>
    <w:rsid w:val="006061A6"/>
    <w:rsid w:val="006252E8"/>
    <w:rsid w:val="00651680"/>
    <w:rsid w:val="006846C5"/>
    <w:rsid w:val="006A64D5"/>
    <w:rsid w:val="0071754F"/>
    <w:rsid w:val="00750985"/>
    <w:rsid w:val="00864293"/>
    <w:rsid w:val="008A32C7"/>
    <w:rsid w:val="008B74F9"/>
    <w:rsid w:val="008E39FA"/>
    <w:rsid w:val="00A02C17"/>
    <w:rsid w:val="00A42258"/>
    <w:rsid w:val="00A51034"/>
    <w:rsid w:val="00A5310E"/>
    <w:rsid w:val="00A74042"/>
    <w:rsid w:val="00B504E2"/>
    <w:rsid w:val="00C03679"/>
    <w:rsid w:val="00C17BF5"/>
    <w:rsid w:val="00CB293C"/>
    <w:rsid w:val="00E62800"/>
    <w:rsid w:val="00E70612"/>
    <w:rsid w:val="00EB653B"/>
    <w:rsid w:val="00F33F6D"/>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9067">
      <w:bodyDiv w:val="1"/>
      <w:marLeft w:val="0"/>
      <w:marRight w:val="0"/>
      <w:marTop w:val="0"/>
      <w:marBottom w:val="0"/>
      <w:divBdr>
        <w:top w:val="none" w:sz="0" w:space="0" w:color="auto"/>
        <w:left w:val="none" w:sz="0" w:space="0" w:color="auto"/>
        <w:bottom w:val="none" w:sz="0" w:space="0" w:color="auto"/>
        <w:right w:val="none" w:sz="0" w:space="0" w:color="auto"/>
      </w:divBdr>
    </w:div>
    <w:div w:id="220679749">
      <w:bodyDiv w:val="1"/>
      <w:marLeft w:val="0"/>
      <w:marRight w:val="0"/>
      <w:marTop w:val="0"/>
      <w:marBottom w:val="0"/>
      <w:divBdr>
        <w:top w:val="none" w:sz="0" w:space="0" w:color="auto"/>
        <w:left w:val="none" w:sz="0" w:space="0" w:color="auto"/>
        <w:bottom w:val="none" w:sz="0" w:space="0" w:color="auto"/>
        <w:right w:val="none" w:sz="0" w:space="0" w:color="auto"/>
      </w:divBdr>
    </w:div>
    <w:div w:id="243682577">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191989380">
      <w:bodyDiv w:val="1"/>
      <w:marLeft w:val="0"/>
      <w:marRight w:val="0"/>
      <w:marTop w:val="0"/>
      <w:marBottom w:val="0"/>
      <w:divBdr>
        <w:top w:val="none" w:sz="0" w:space="0" w:color="auto"/>
        <w:left w:val="none" w:sz="0" w:space="0" w:color="auto"/>
        <w:bottom w:val="none" w:sz="0" w:space="0" w:color="auto"/>
        <w:right w:val="none" w:sz="0" w:space="0" w:color="auto"/>
      </w:divBdr>
    </w:div>
    <w:div w:id="125589594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1999851">
      <w:bodyDiv w:val="1"/>
      <w:marLeft w:val="0"/>
      <w:marRight w:val="0"/>
      <w:marTop w:val="0"/>
      <w:marBottom w:val="0"/>
      <w:divBdr>
        <w:top w:val="none" w:sz="0" w:space="0" w:color="auto"/>
        <w:left w:val="none" w:sz="0" w:space="0" w:color="auto"/>
        <w:bottom w:val="none" w:sz="0" w:space="0" w:color="auto"/>
        <w:right w:val="none" w:sz="0" w:space="0" w:color="auto"/>
      </w:divBdr>
    </w:div>
    <w:div w:id="1373963736">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201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elisava.net/en/international-relations/incoming-students" TargetMode="External"/><Relationship Id="rId15" Type="http://schemas.openxmlformats.org/officeDocument/2006/relationships/hyperlink" Target="http://www.exteriores.gob.es/Portal/en/Paginas/inicio.aspx"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lisava.net/en/international-relations/incoming-students" TargetMode="External"/><Relationship Id="rId8" Type="http://schemas.openxmlformats.org/officeDocument/2006/relationships/hyperlink" Target="http://www.elisava.net/en/academic-information/accommodation"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94AF9-1C5E-794F-BBD4-44686ADF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704</Words>
  <Characters>4013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2014-11-05T03:48:00Z</dcterms:created>
  <dcterms:modified xsi:type="dcterms:W3CDTF">2014-11-07T01:02:00Z</dcterms:modified>
</cp:coreProperties>
</file>