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3CE0D" w14:textId="77777777" w:rsidR="00855269" w:rsidRDefault="00855269" w:rsidP="00F027B0">
      <w:pPr>
        <w:jc w:val="center"/>
        <w:rPr>
          <w:rFonts w:ascii="Times New Roman" w:hAnsi="Times New Roman" w:cs="Times New Roman"/>
          <w:sz w:val="56"/>
        </w:rPr>
      </w:pPr>
    </w:p>
    <w:p w14:paraId="1974CB2D" w14:textId="77777777" w:rsidR="00F027B0" w:rsidRDefault="00F027B0" w:rsidP="00F027B0">
      <w:pPr>
        <w:jc w:val="center"/>
        <w:rPr>
          <w:rFonts w:ascii="Times New Roman" w:hAnsi="Times New Roman" w:cs="Times New Roman"/>
          <w:sz w:val="56"/>
        </w:rPr>
      </w:pPr>
      <w:r>
        <w:rPr>
          <w:rFonts w:ascii="Times New Roman" w:hAnsi="Times New Roman" w:cs="Times New Roman"/>
          <w:sz w:val="56"/>
        </w:rPr>
        <w:t>Practica 3</w:t>
      </w:r>
    </w:p>
    <w:p w14:paraId="30A339F7" w14:textId="77777777" w:rsidR="00F027B0" w:rsidRDefault="00F027B0" w:rsidP="00F027B0">
      <w:pPr>
        <w:jc w:val="center"/>
        <w:rPr>
          <w:rFonts w:ascii="Times New Roman" w:hAnsi="Times New Roman" w:cs="Times New Roman"/>
          <w:sz w:val="56"/>
        </w:rPr>
      </w:pPr>
      <w:r>
        <w:rPr>
          <w:rFonts w:ascii="Times New Roman" w:hAnsi="Times New Roman" w:cs="Times New Roman"/>
          <w:sz w:val="56"/>
        </w:rPr>
        <w:t>Sistemas Operativos</w:t>
      </w:r>
    </w:p>
    <w:p w14:paraId="00F3908D" w14:textId="77777777" w:rsidR="00F027B0" w:rsidRDefault="00F027B0" w:rsidP="00F027B0">
      <w:pPr>
        <w:jc w:val="center"/>
        <w:rPr>
          <w:rFonts w:ascii="Times New Roman" w:hAnsi="Times New Roman" w:cs="Times New Roman"/>
          <w:sz w:val="56"/>
        </w:rPr>
      </w:pPr>
    </w:p>
    <w:p w14:paraId="1AFD2035" w14:textId="77777777" w:rsidR="00F027B0" w:rsidRDefault="00F027B0" w:rsidP="00F027B0">
      <w:pPr>
        <w:jc w:val="center"/>
        <w:rPr>
          <w:rFonts w:ascii="Times New Roman" w:hAnsi="Times New Roman" w:cs="Times New Roman"/>
          <w:sz w:val="56"/>
        </w:rPr>
      </w:pPr>
    </w:p>
    <w:p w14:paraId="7BC94075" w14:textId="77777777" w:rsidR="00F027B0" w:rsidRDefault="00F027B0" w:rsidP="00F027B0">
      <w:pPr>
        <w:jc w:val="center"/>
        <w:rPr>
          <w:rFonts w:ascii="Times New Roman" w:hAnsi="Times New Roman" w:cs="Times New Roman"/>
          <w:sz w:val="56"/>
        </w:rPr>
      </w:pPr>
      <w:r>
        <w:rPr>
          <w:rFonts w:ascii="Times New Roman" w:hAnsi="Times New Roman" w:cs="Times New Roman"/>
          <w:sz w:val="56"/>
        </w:rPr>
        <w:t>Grupo: 2214</w:t>
      </w:r>
    </w:p>
    <w:p w14:paraId="72BABE7A" w14:textId="77777777" w:rsidR="00F027B0" w:rsidRDefault="00F027B0" w:rsidP="00F027B0">
      <w:pPr>
        <w:jc w:val="center"/>
        <w:rPr>
          <w:rFonts w:ascii="Times New Roman" w:hAnsi="Times New Roman" w:cs="Times New Roman"/>
          <w:sz w:val="56"/>
        </w:rPr>
      </w:pPr>
    </w:p>
    <w:p w14:paraId="012A3B32" w14:textId="77777777" w:rsidR="00F027B0" w:rsidRDefault="00F027B0" w:rsidP="00F027B0">
      <w:pPr>
        <w:jc w:val="center"/>
        <w:rPr>
          <w:rFonts w:ascii="Times New Roman" w:hAnsi="Times New Roman" w:cs="Times New Roman"/>
          <w:sz w:val="56"/>
        </w:rPr>
      </w:pPr>
    </w:p>
    <w:p w14:paraId="4C2D9DCB" w14:textId="77777777" w:rsidR="00F027B0" w:rsidRDefault="00F027B0" w:rsidP="00F027B0">
      <w:pPr>
        <w:jc w:val="center"/>
        <w:rPr>
          <w:rFonts w:ascii="Times New Roman" w:hAnsi="Times New Roman" w:cs="Times New Roman"/>
          <w:sz w:val="56"/>
        </w:rPr>
      </w:pPr>
    </w:p>
    <w:p w14:paraId="0D0B4A2B" w14:textId="77777777" w:rsidR="00F027B0" w:rsidRDefault="00F027B0" w:rsidP="00F027B0">
      <w:pPr>
        <w:jc w:val="center"/>
        <w:rPr>
          <w:rFonts w:ascii="Times New Roman" w:hAnsi="Times New Roman" w:cs="Times New Roman"/>
          <w:sz w:val="56"/>
        </w:rPr>
      </w:pPr>
    </w:p>
    <w:p w14:paraId="05291543" w14:textId="77777777" w:rsidR="00F027B0" w:rsidRDefault="00F027B0" w:rsidP="00F027B0">
      <w:pPr>
        <w:jc w:val="center"/>
        <w:rPr>
          <w:rFonts w:ascii="Times New Roman" w:hAnsi="Times New Roman" w:cs="Times New Roman"/>
          <w:sz w:val="56"/>
        </w:rPr>
      </w:pPr>
    </w:p>
    <w:p w14:paraId="14216350" w14:textId="77777777" w:rsidR="00F027B0" w:rsidRDefault="00F027B0" w:rsidP="00F027B0">
      <w:pPr>
        <w:jc w:val="center"/>
        <w:rPr>
          <w:rFonts w:ascii="Times New Roman" w:hAnsi="Times New Roman" w:cs="Times New Roman"/>
          <w:sz w:val="56"/>
        </w:rPr>
      </w:pPr>
    </w:p>
    <w:p w14:paraId="5FEBC1D6" w14:textId="77777777" w:rsidR="00F027B0" w:rsidRDefault="00F027B0" w:rsidP="00F027B0">
      <w:pPr>
        <w:jc w:val="center"/>
        <w:rPr>
          <w:rFonts w:ascii="Times New Roman" w:hAnsi="Times New Roman" w:cs="Times New Roman"/>
          <w:sz w:val="56"/>
        </w:rPr>
      </w:pPr>
    </w:p>
    <w:p w14:paraId="72781D69" w14:textId="77777777" w:rsidR="00F027B0" w:rsidRDefault="00F027B0" w:rsidP="00F027B0">
      <w:pPr>
        <w:rPr>
          <w:rFonts w:ascii="Times New Roman" w:hAnsi="Times New Roman" w:cs="Times New Roman"/>
          <w:sz w:val="56"/>
        </w:rPr>
      </w:pPr>
      <w:r>
        <w:rPr>
          <w:rFonts w:ascii="Times New Roman" w:hAnsi="Times New Roman" w:cs="Times New Roman"/>
          <w:sz w:val="56"/>
        </w:rPr>
        <w:t>Cristian Tatu       Pareja: 3     Sara Sanz</w:t>
      </w:r>
    </w:p>
    <w:p w14:paraId="050D29DA" w14:textId="77777777" w:rsidR="00012869" w:rsidRDefault="00012869" w:rsidP="00F027B0">
      <w:pPr>
        <w:rPr>
          <w:rFonts w:ascii="Times New Roman" w:hAnsi="Times New Roman" w:cs="Times New Roman"/>
          <w:sz w:val="56"/>
        </w:rPr>
      </w:pPr>
    </w:p>
    <w:p w14:paraId="650B4877" w14:textId="77777777" w:rsidR="00012869" w:rsidRPr="00012869" w:rsidRDefault="00012869" w:rsidP="00F027B0">
      <w:pPr>
        <w:rPr>
          <w:rFonts w:ascii="Times New Roman" w:hAnsi="Times New Roman" w:cs="Times New Roman"/>
          <w:i/>
          <w:color w:val="2F5496" w:themeColor="accent1" w:themeShade="BF"/>
          <w:sz w:val="36"/>
        </w:rPr>
      </w:pPr>
      <w:r w:rsidRPr="00012869">
        <w:rPr>
          <w:rFonts w:ascii="Times New Roman" w:hAnsi="Times New Roman" w:cs="Times New Roman"/>
          <w:i/>
          <w:color w:val="2F5496" w:themeColor="accent1" w:themeShade="BF"/>
          <w:sz w:val="36"/>
        </w:rPr>
        <w:lastRenderedPageBreak/>
        <w:t>Semana 1</w:t>
      </w:r>
    </w:p>
    <w:p w14:paraId="7CE7E6E0" w14:textId="77777777" w:rsidR="00012869" w:rsidRDefault="00012869" w:rsidP="00F027B0">
      <w:pPr>
        <w:rPr>
          <w:rFonts w:ascii="Times New Roman" w:hAnsi="Times New Roman" w:cs="Times New Roman"/>
          <w:b/>
          <w:color w:val="2F5496" w:themeColor="accent1" w:themeShade="BF"/>
          <w:sz w:val="36"/>
        </w:rPr>
      </w:pPr>
      <w:r w:rsidRPr="00012869">
        <w:rPr>
          <w:rFonts w:ascii="Times New Roman" w:hAnsi="Times New Roman" w:cs="Times New Roman"/>
          <w:b/>
          <w:color w:val="2F5496" w:themeColor="accent1" w:themeShade="BF"/>
          <w:sz w:val="36"/>
        </w:rPr>
        <w:t>Memoria Compartida</w:t>
      </w:r>
    </w:p>
    <w:p w14:paraId="679123EC" w14:textId="77777777" w:rsidR="00012869" w:rsidRDefault="00012869" w:rsidP="00F027B0">
      <w:pPr>
        <w:rPr>
          <w:rFonts w:ascii="Times New Roman" w:hAnsi="Times New Roman" w:cs="Times New Roman"/>
          <w:b/>
          <w:color w:val="2F5496" w:themeColor="accent1" w:themeShade="BF"/>
          <w:sz w:val="36"/>
        </w:rPr>
      </w:pPr>
    </w:p>
    <w:p w14:paraId="461BFB03" w14:textId="77777777" w:rsidR="0003591E" w:rsidRDefault="0003591E" w:rsidP="00F027B0">
      <w:pPr>
        <w:rPr>
          <w:rFonts w:ascii="Times New Roman" w:hAnsi="Times New Roman" w:cs="Times New Roman"/>
          <w:b/>
          <w:color w:val="2F5496" w:themeColor="accent1" w:themeShade="BF"/>
          <w:sz w:val="36"/>
        </w:rPr>
      </w:pPr>
    </w:p>
    <w:p w14:paraId="3A79799B" w14:textId="77777777" w:rsidR="0003591E" w:rsidRDefault="0003591E" w:rsidP="00F027B0">
      <w:pPr>
        <w:rPr>
          <w:rFonts w:ascii="Times New Roman" w:hAnsi="Times New Roman" w:cs="Times New Roman"/>
          <w:b/>
          <w:color w:val="2F5496" w:themeColor="accent1" w:themeShade="BF"/>
          <w:sz w:val="36"/>
        </w:rPr>
      </w:pPr>
    </w:p>
    <w:p w14:paraId="613B0F24" w14:textId="77777777" w:rsidR="0003591E" w:rsidRDefault="0003591E" w:rsidP="00F027B0">
      <w:pPr>
        <w:rPr>
          <w:rFonts w:ascii="Times New Roman" w:hAnsi="Times New Roman" w:cs="Times New Roman"/>
          <w:b/>
          <w:color w:val="2F5496" w:themeColor="accent1" w:themeShade="BF"/>
          <w:sz w:val="36"/>
        </w:rPr>
      </w:pPr>
    </w:p>
    <w:p w14:paraId="31C0BE22" w14:textId="77777777" w:rsidR="0003591E" w:rsidRDefault="0003591E" w:rsidP="00F027B0">
      <w:pPr>
        <w:rPr>
          <w:rFonts w:ascii="Times New Roman" w:hAnsi="Times New Roman" w:cs="Times New Roman"/>
          <w:b/>
          <w:color w:val="2F5496" w:themeColor="accent1" w:themeShade="BF"/>
          <w:sz w:val="36"/>
        </w:rPr>
      </w:pPr>
    </w:p>
    <w:p w14:paraId="4A4AE0F6" w14:textId="77777777" w:rsidR="0003591E" w:rsidRDefault="0003591E" w:rsidP="00F027B0">
      <w:pPr>
        <w:rPr>
          <w:rFonts w:ascii="Times New Roman" w:hAnsi="Times New Roman" w:cs="Times New Roman"/>
          <w:b/>
          <w:color w:val="2F5496" w:themeColor="accent1" w:themeShade="BF"/>
          <w:sz w:val="36"/>
        </w:rPr>
      </w:pPr>
    </w:p>
    <w:p w14:paraId="35A52991" w14:textId="77777777" w:rsidR="0003591E" w:rsidRDefault="0003591E" w:rsidP="00F027B0">
      <w:pPr>
        <w:rPr>
          <w:rFonts w:ascii="Times New Roman" w:hAnsi="Times New Roman" w:cs="Times New Roman"/>
          <w:b/>
          <w:color w:val="2F5496" w:themeColor="accent1" w:themeShade="BF"/>
          <w:sz w:val="36"/>
        </w:rPr>
      </w:pPr>
    </w:p>
    <w:p w14:paraId="1C385E3E" w14:textId="77777777" w:rsidR="0003591E" w:rsidRDefault="0003591E" w:rsidP="00F027B0">
      <w:pPr>
        <w:rPr>
          <w:rFonts w:ascii="Times New Roman" w:hAnsi="Times New Roman" w:cs="Times New Roman"/>
          <w:b/>
          <w:color w:val="2F5496" w:themeColor="accent1" w:themeShade="BF"/>
          <w:sz w:val="36"/>
        </w:rPr>
      </w:pPr>
    </w:p>
    <w:p w14:paraId="39843DB3" w14:textId="77777777" w:rsidR="0003591E" w:rsidRDefault="0003591E" w:rsidP="00F027B0">
      <w:pPr>
        <w:rPr>
          <w:rFonts w:ascii="Times New Roman" w:hAnsi="Times New Roman" w:cs="Times New Roman"/>
          <w:b/>
          <w:color w:val="2F5496" w:themeColor="accent1" w:themeShade="BF"/>
          <w:sz w:val="36"/>
        </w:rPr>
      </w:pPr>
    </w:p>
    <w:p w14:paraId="213FD951" w14:textId="77777777" w:rsidR="0003591E" w:rsidRDefault="0003591E" w:rsidP="00F027B0">
      <w:pPr>
        <w:rPr>
          <w:rFonts w:ascii="Times New Roman" w:hAnsi="Times New Roman" w:cs="Times New Roman"/>
          <w:b/>
          <w:color w:val="2F5496" w:themeColor="accent1" w:themeShade="BF"/>
          <w:sz w:val="36"/>
        </w:rPr>
      </w:pPr>
    </w:p>
    <w:p w14:paraId="2980B15F" w14:textId="77777777" w:rsidR="0003591E" w:rsidRDefault="0003591E" w:rsidP="00F027B0">
      <w:pPr>
        <w:rPr>
          <w:rFonts w:ascii="Times New Roman" w:hAnsi="Times New Roman" w:cs="Times New Roman"/>
          <w:b/>
          <w:color w:val="2F5496" w:themeColor="accent1" w:themeShade="BF"/>
          <w:sz w:val="36"/>
        </w:rPr>
      </w:pPr>
    </w:p>
    <w:p w14:paraId="49216526" w14:textId="77777777" w:rsidR="0003591E" w:rsidRDefault="0003591E" w:rsidP="00F027B0">
      <w:pPr>
        <w:rPr>
          <w:rFonts w:ascii="Times New Roman" w:hAnsi="Times New Roman" w:cs="Times New Roman"/>
          <w:b/>
          <w:color w:val="2F5496" w:themeColor="accent1" w:themeShade="BF"/>
          <w:sz w:val="36"/>
        </w:rPr>
      </w:pPr>
    </w:p>
    <w:p w14:paraId="21324244" w14:textId="77777777" w:rsidR="0003591E" w:rsidRDefault="0003591E" w:rsidP="00F027B0">
      <w:pPr>
        <w:rPr>
          <w:rFonts w:ascii="Times New Roman" w:hAnsi="Times New Roman" w:cs="Times New Roman"/>
          <w:b/>
          <w:color w:val="2F5496" w:themeColor="accent1" w:themeShade="BF"/>
          <w:sz w:val="36"/>
        </w:rPr>
      </w:pPr>
    </w:p>
    <w:p w14:paraId="2024EDEB" w14:textId="77777777" w:rsidR="0003591E" w:rsidRDefault="0003591E" w:rsidP="00F027B0">
      <w:pPr>
        <w:rPr>
          <w:rFonts w:ascii="Times New Roman" w:hAnsi="Times New Roman" w:cs="Times New Roman"/>
          <w:b/>
          <w:color w:val="2F5496" w:themeColor="accent1" w:themeShade="BF"/>
          <w:sz w:val="36"/>
        </w:rPr>
      </w:pPr>
    </w:p>
    <w:p w14:paraId="43C80139" w14:textId="77777777" w:rsidR="0003591E" w:rsidRDefault="0003591E" w:rsidP="00F027B0">
      <w:pPr>
        <w:rPr>
          <w:rFonts w:ascii="Times New Roman" w:hAnsi="Times New Roman" w:cs="Times New Roman"/>
          <w:b/>
          <w:color w:val="2F5496" w:themeColor="accent1" w:themeShade="BF"/>
          <w:sz w:val="36"/>
        </w:rPr>
      </w:pPr>
    </w:p>
    <w:p w14:paraId="6AE3D207" w14:textId="77777777" w:rsidR="0003591E" w:rsidRDefault="0003591E" w:rsidP="00F027B0">
      <w:pPr>
        <w:rPr>
          <w:rFonts w:ascii="Times New Roman" w:hAnsi="Times New Roman" w:cs="Times New Roman"/>
          <w:b/>
          <w:color w:val="2F5496" w:themeColor="accent1" w:themeShade="BF"/>
          <w:sz w:val="36"/>
        </w:rPr>
      </w:pPr>
    </w:p>
    <w:p w14:paraId="40FD4D14" w14:textId="77777777" w:rsidR="0003591E" w:rsidRDefault="0003591E" w:rsidP="00F027B0">
      <w:pPr>
        <w:rPr>
          <w:rFonts w:ascii="Times New Roman" w:hAnsi="Times New Roman" w:cs="Times New Roman"/>
          <w:b/>
          <w:color w:val="2F5496" w:themeColor="accent1" w:themeShade="BF"/>
          <w:sz w:val="36"/>
        </w:rPr>
      </w:pPr>
    </w:p>
    <w:p w14:paraId="5082DFE4" w14:textId="77777777" w:rsidR="0003591E" w:rsidRDefault="0003591E" w:rsidP="00F027B0">
      <w:pPr>
        <w:rPr>
          <w:rFonts w:ascii="Times New Roman" w:hAnsi="Times New Roman" w:cs="Times New Roman"/>
          <w:b/>
          <w:color w:val="2F5496" w:themeColor="accent1" w:themeShade="BF"/>
          <w:sz w:val="36"/>
        </w:rPr>
      </w:pPr>
    </w:p>
    <w:p w14:paraId="47D40FAF" w14:textId="77777777" w:rsidR="0003591E" w:rsidRDefault="0003591E" w:rsidP="00F027B0">
      <w:pPr>
        <w:rPr>
          <w:rFonts w:ascii="Times New Roman" w:hAnsi="Times New Roman" w:cs="Times New Roman"/>
          <w:b/>
          <w:color w:val="2F5496" w:themeColor="accent1" w:themeShade="BF"/>
          <w:sz w:val="36"/>
        </w:rPr>
      </w:pPr>
    </w:p>
    <w:p w14:paraId="2D6A8EF5" w14:textId="77777777" w:rsidR="0003591E" w:rsidRDefault="0003591E" w:rsidP="00F027B0">
      <w:pPr>
        <w:rPr>
          <w:rFonts w:ascii="Times New Roman" w:hAnsi="Times New Roman" w:cs="Times New Roman"/>
          <w:b/>
          <w:color w:val="2F5496" w:themeColor="accent1" w:themeShade="BF"/>
          <w:sz w:val="36"/>
        </w:rPr>
      </w:pPr>
      <w:r>
        <w:rPr>
          <w:rFonts w:ascii="Times New Roman" w:hAnsi="Times New Roman" w:cs="Times New Roman"/>
          <w:b/>
          <w:color w:val="2F5496" w:themeColor="accent1" w:themeShade="BF"/>
          <w:sz w:val="36"/>
        </w:rPr>
        <w:lastRenderedPageBreak/>
        <w:t>Ejercicio 3:</w:t>
      </w:r>
    </w:p>
    <w:p w14:paraId="6BFB136F" w14:textId="77777777" w:rsidR="0003591E" w:rsidRPr="005E594A" w:rsidRDefault="00C732D9" w:rsidP="00F027B0">
      <w:pPr>
        <w:rPr>
          <w:rFonts w:ascii="Times New Roman" w:hAnsi="Times New Roman" w:cs="Times New Roman"/>
          <w:color w:val="000000" w:themeColor="text1"/>
          <w:sz w:val="28"/>
        </w:rPr>
      </w:pPr>
      <w:r w:rsidRPr="005E594A">
        <w:rPr>
          <w:rFonts w:ascii="Times New Roman" w:hAnsi="Times New Roman" w:cs="Times New Roman"/>
          <w:color w:val="000000" w:themeColor="text1"/>
          <w:sz w:val="28"/>
        </w:rPr>
        <w:t>Para resolver el problema del productor consumidor nos harán falta 3 semáforos. La implementación por la que hemos optado ha sido crear cada semáforo con una longitud igual al numero de elementos del buffer. Así podemos tener mas control sobre cada posición del array y quien lee y escribe en cada una.</w:t>
      </w:r>
    </w:p>
    <w:p w14:paraId="1A257FA3" w14:textId="77777777" w:rsidR="00C732D9" w:rsidRPr="005E594A" w:rsidRDefault="00C732D9" w:rsidP="00F027B0">
      <w:pPr>
        <w:rPr>
          <w:rFonts w:ascii="Times New Roman" w:hAnsi="Times New Roman" w:cs="Times New Roman"/>
          <w:color w:val="000000" w:themeColor="text1"/>
          <w:sz w:val="28"/>
        </w:rPr>
      </w:pPr>
      <w:r w:rsidRPr="005E594A">
        <w:rPr>
          <w:rFonts w:ascii="Times New Roman" w:hAnsi="Times New Roman" w:cs="Times New Roman"/>
          <w:color w:val="000000" w:themeColor="text1"/>
          <w:sz w:val="28"/>
        </w:rPr>
        <w:t xml:space="preserve">El primer semáforo implementado es el que nos garantiza la exclusión mutua, </w:t>
      </w:r>
      <w:proofErr w:type="spellStart"/>
      <w:r w:rsidRPr="005E594A">
        <w:rPr>
          <w:rFonts w:ascii="Times New Roman" w:hAnsi="Times New Roman" w:cs="Times New Roman"/>
          <w:i/>
          <w:color w:val="000000" w:themeColor="text1"/>
          <w:sz w:val="28"/>
        </w:rPr>
        <w:t>mutex</w:t>
      </w:r>
      <w:proofErr w:type="spellEnd"/>
      <w:r w:rsidRPr="005E594A">
        <w:rPr>
          <w:rFonts w:ascii="Times New Roman" w:hAnsi="Times New Roman" w:cs="Times New Roman"/>
          <w:i/>
          <w:color w:val="000000" w:themeColor="text1"/>
          <w:sz w:val="28"/>
        </w:rPr>
        <w:t>,</w:t>
      </w:r>
      <w:r w:rsidRPr="005E594A">
        <w:rPr>
          <w:rFonts w:ascii="Times New Roman" w:hAnsi="Times New Roman" w:cs="Times New Roman"/>
          <w:color w:val="000000" w:themeColor="text1"/>
          <w:sz w:val="28"/>
        </w:rPr>
        <w:t xml:space="preserve"> garantizándonos que solo uno de los dos procesos accederá a la posición de memoria especifica en cada momento.</w:t>
      </w:r>
    </w:p>
    <w:p w14:paraId="2B9E62DD" w14:textId="77777777" w:rsidR="00C732D9" w:rsidRPr="005E594A" w:rsidRDefault="00C732D9" w:rsidP="00F027B0">
      <w:pPr>
        <w:rPr>
          <w:rFonts w:ascii="Times New Roman" w:hAnsi="Times New Roman" w:cs="Times New Roman"/>
          <w:color w:val="000000" w:themeColor="text1"/>
          <w:sz w:val="28"/>
        </w:rPr>
      </w:pPr>
      <w:r w:rsidRPr="005E594A">
        <w:rPr>
          <w:rFonts w:ascii="Times New Roman" w:hAnsi="Times New Roman" w:cs="Times New Roman"/>
          <w:color w:val="000000" w:themeColor="text1"/>
          <w:sz w:val="28"/>
        </w:rPr>
        <w:t>Dado que el consumidor no podrá leer nada a menos que el productor no haya colocado nada en la posición correspondiente y que el productor no pueda escribir nada a menos que el consumidor haya leído alguna posición, nos requiere el uso de otros 2 semáforos que nos indica que posición del array se puede leer y cual se puede escribir.</w:t>
      </w:r>
    </w:p>
    <w:p w14:paraId="7643792C" w14:textId="77777777" w:rsidR="00C732D9" w:rsidRPr="005E594A" w:rsidRDefault="00C732D9" w:rsidP="00F027B0">
      <w:pPr>
        <w:rPr>
          <w:rFonts w:ascii="Times New Roman" w:hAnsi="Times New Roman" w:cs="Times New Roman"/>
          <w:color w:val="000000" w:themeColor="text1"/>
          <w:sz w:val="28"/>
        </w:rPr>
      </w:pPr>
      <w:r w:rsidRPr="005E594A">
        <w:rPr>
          <w:rFonts w:ascii="Times New Roman" w:hAnsi="Times New Roman" w:cs="Times New Roman"/>
          <w:color w:val="000000" w:themeColor="text1"/>
          <w:sz w:val="28"/>
        </w:rPr>
        <w:t xml:space="preserve">Si el consumidor es el primero que empieza hará un </w:t>
      </w:r>
      <w:proofErr w:type="spellStart"/>
      <w:r w:rsidRPr="005E594A">
        <w:rPr>
          <w:rFonts w:ascii="Times New Roman" w:hAnsi="Times New Roman" w:cs="Times New Roman"/>
          <w:i/>
          <w:color w:val="000000" w:themeColor="text1"/>
          <w:sz w:val="28"/>
        </w:rPr>
        <w:t>down</w:t>
      </w:r>
      <w:proofErr w:type="spellEnd"/>
      <w:r w:rsidRPr="005E594A">
        <w:rPr>
          <w:rFonts w:ascii="Times New Roman" w:hAnsi="Times New Roman" w:cs="Times New Roman"/>
          <w:i/>
          <w:color w:val="000000" w:themeColor="text1"/>
          <w:sz w:val="28"/>
        </w:rPr>
        <w:t xml:space="preserve"> </w:t>
      </w:r>
      <w:r w:rsidRPr="005E594A">
        <w:rPr>
          <w:rFonts w:ascii="Times New Roman" w:hAnsi="Times New Roman" w:cs="Times New Roman"/>
          <w:color w:val="000000" w:themeColor="text1"/>
          <w:sz w:val="28"/>
        </w:rPr>
        <w:t xml:space="preserve">en el semáforo </w:t>
      </w:r>
      <w:proofErr w:type="spellStart"/>
      <w:r w:rsidRPr="005E594A">
        <w:rPr>
          <w:rFonts w:ascii="Times New Roman" w:hAnsi="Times New Roman" w:cs="Times New Roman"/>
          <w:i/>
          <w:color w:val="000000" w:themeColor="text1"/>
          <w:sz w:val="28"/>
        </w:rPr>
        <w:t>sePuedeLeer</w:t>
      </w:r>
      <w:proofErr w:type="spellEnd"/>
      <w:r w:rsidRPr="005E594A">
        <w:rPr>
          <w:rFonts w:ascii="Times New Roman" w:hAnsi="Times New Roman" w:cs="Times New Roman"/>
          <w:i/>
          <w:color w:val="000000" w:themeColor="text1"/>
          <w:sz w:val="28"/>
        </w:rPr>
        <w:t xml:space="preserve"> </w:t>
      </w:r>
      <w:r w:rsidRPr="005E594A">
        <w:rPr>
          <w:rFonts w:ascii="Times New Roman" w:hAnsi="Times New Roman" w:cs="Times New Roman"/>
          <w:color w:val="000000" w:themeColor="text1"/>
          <w:sz w:val="28"/>
        </w:rPr>
        <w:t xml:space="preserve">en el índice correspondiente que solamente estará a 1 si el productor pasó antes por ahí para escribir algo. Así garantizamos que el consumidor tenga que esperar al productor </w:t>
      </w:r>
      <w:r w:rsidR="00023B99" w:rsidRPr="005E594A">
        <w:rPr>
          <w:rFonts w:ascii="Times New Roman" w:hAnsi="Times New Roman" w:cs="Times New Roman"/>
          <w:color w:val="000000" w:themeColor="text1"/>
          <w:sz w:val="28"/>
        </w:rPr>
        <w:t>si empieza antes.</w:t>
      </w:r>
    </w:p>
    <w:p w14:paraId="158C725E" w14:textId="77777777" w:rsidR="00023B99" w:rsidRPr="005E594A" w:rsidRDefault="00023B99" w:rsidP="00F027B0">
      <w:pPr>
        <w:rPr>
          <w:rFonts w:ascii="Times New Roman" w:hAnsi="Times New Roman" w:cs="Times New Roman"/>
          <w:color w:val="000000" w:themeColor="text1"/>
          <w:sz w:val="28"/>
        </w:rPr>
      </w:pPr>
      <w:r w:rsidRPr="005E594A">
        <w:rPr>
          <w:rFonts w:ascii="Times New Roman" w:hAnsi="Times New Roman" w:cs="Times New Roman"/>
          <w:color w:val="000000" w:themeColor="text1"/>
          <w:sz w:val="28"/>
        </w:rPr>
        <w:t xml:space="preserve">Al igual pasa si es el productor el que empieza primero, aunque realmente el único </w:t>
      </w:r>
      <w:r w:rsidR="005E3871" w:rsidRPr="005E594A">
        <w:rPr>
          <w:rFonts w:ascii="Times New Roman" w:hAnsi="Times New Roman" w:cs="Times New Roman"/>
          <w:color w:val="000000" w:themeColor="text1"/>
          <w:sz w:val="28"/>
        </w:rPr>
        <w:t>problema</w:t>
      </w:r>
      <w:r w:rsidRPr="005E594A">
        <w:rPr>
          <w:rFonts w:ascii="Times New Roman" w:hAnsi="Times New Roman" w:cs="Times New Roman"/>
          <w:color w:val="000000" w:themeColor="text1"/>
          <w:sz w:val="28"/>
        </w:rPr>
        <w:t xml:space="preserve"> que habría sería que el productor vaya mucho </w:t>
      </w:r>
      <w:r w:rsidR="005E3871" w:rsidRPr="005E594A">
        <w:rPr>
          <w:rFonts w:ascii="Times New Roman" w:hAnsi="Times New Roman" w:cs="Times New Roman"/>
          <w:color w:val="000000" w:themeColor="text1"/>
          <w:sz w:val="28"/>
        </w:rPr>
        <w:t>más</w:t>
      </w:r>
      <w:r w:rsidRPr="005E594A">
        <w:rPr>
          <w:rFonts w:ascii="Times New Roman" w:hAnsi="Times New Roman" w:cs="Times New Roman"/>
          <w:color w:val="000000" w:themeColor="text1"/>
          <w:sz w:val="28"/>
        </w:rPr>
        <w:t xml:space="preserve"> rápido que el consumidor y que </w:t>
      </w:r>
      <w:r w:rsidR="005E3871" w:rsidRPr="005E594A">
        <w:rPr>
          <w:rFonts w:ascii="Times New Roman" w:hAnsi="Times New Roman" w:cs="Times New Roman"/>
          <w:color w:val="000000" w:themeColor="text1"/>
          <w:sz w:val="28"/>
        </w:rPr>
        <w:t>llegue</w:t>
      </w:r>
      <w:r w:rsidRPr="005E594A">
        <w:rPr>
          <w:rFonts w:ascii="Times New Roman" w:hAnsi="Times New Roman" w:cs="Times New Roman"/>
          <w:color w:val="000000" w:themeColor="text1"/>
          <w:sz w:val="28"/>
        </w:rPr>
        <w:t xml:space="preserve"> a alcanzarle. Entonces el productor tendría que esperarle antes de poder escribir nada. Esto lo logra haciendo un </w:t>
      </w:r>
      <w:proofErr w:type="spellStart"/>
      <w:r w:rsidRPr="005E594A">
        <w:rPr>
          <w:rFonts w:ascii="Times New Roman" w:hAnsi="Times New Roman" w:cs="Times New Roman"/>
          <w:i/>
          <w:color w:val="000000" w:themeColor="text1"/>
          <w:sz w:val="28"/>
        </w:rPr>
        <w:t>down</w:t>
      </w:r>
      <w:proofErr w:type="spellEnd"/>
      <w:r w:rsidRPr="005E594A">
        <w:rPr>
          <w:rFonts w:ascii="Times New Roman" w:hAnsi="Times New Roman" w:cs="Times New Roman"/>
          <w:i/>
          <w:color w:val="000000" w:themeColor="text1"/>
          <w:sz w:val="28"/>
        </w:rPr>
        <w:t xml:space="preserve"> </w:t>
      </w:r>
      <w:r w:rsidRPr="005E594A">
        <w:rPr>
          <w:rFonts w:ascii="Times New Roman" w:hAnsi="Times New Roman" w:cs="Times New Roman"/>
          <w:color w:val="000000" w:themeColor="text1"/>
          <w:sz w:val="28"/>
        </w:rPr>
        <w:t xml:space="preserve">en el semáforo </w:t>
      </w:r>
      <w:proofErr w:type="spellStart"/>
      <w:r w:rsidRPr="005E594A">
        <w:rPr>
          <w:rFonts w:ascii="Times New Roman" w:hAnsi="Times New Roman" w:cs="Times New Roman"/>
          <w:i/>
          <w:color w:val="000000" w:themeColor="text1"/>
          <w:sz w:val="28"/>
        </w:rPr>
        <w:t>sePuedeEscribir</w:t>
      </w:r>
      <w:proofErr w:type="spellEnd"/>
      <w:r w:rsidRPr="005E594A">
        <w:rPr>
          <w:rFonts w:ascii="Times New Roman" w:hAnsi="Times New Roman" w:cs="Times New Roman"/>
          <w:color w:val="000000" w:themeColor="text1"/>
          <w:sz w:val="28"/>
        </w:rPr>
        <w:t xml:space="preserve"> que inicialmente esta inicializado a 1 para todas las posiciones del array</w:t>
      </w:r>
      <w:r w:rsidR="005E3871" w:rsidRPr="005E594A">
        <w:rPr>
          <w:rFonts w:ascii="Times New Roman" w:hAnsi="Times New Roman" w:cs="Times New Roman"/>
          <w:color w:val="000000" w:themeColor="text1"/>
          <w:sz w:val="28"/>
        </w:rPr>
        <w:t>, por tanto, cuando el consumidor lea ese elemento volverá a poner esa posición a 1 para que el productor pueda escribir otra vez.</w:t>
      </w:r>
    </w:p>
    <w:p w14:paraId="480C2A7C" w14:textId="77777777" w:rsidR="005F3F8F" w:rsidRPr="005E594A" w:rsidRDefault="005F3F8F" w:rsidP="00F027B0">
      <w:pPr>
        <w:rPr>
          <w:rFonts w:ascii="Times New Roman" w:hAnsi="Times New Roman" w:cs="Times New Roman"/>
          <w:color w:val="000000" w:themeColor="text1"/>
          <w:sz w:val="28"/>
        </w:rPr>
      </w:pPr>
      <w:r w:rsidRPr="005E594A">
        <w:rPr>
          <w:rFonts w:ascii="Times New Roman" w:hAnsi="Times New Roman" w:cs="Times New Roman"/>
          <w:color w:val="000000" w:themeColor="text1"/>
          <w:sz w:val="28"/>
        </w:rPr>
        <w:t xml:space="preserve">Para poder contemplar los dos casos hemos añadido un argumento </w:t>
      </w:r>
      <w:r w:rsidR="00BE48C5" w:rsidRPr="005E594A">
        <w:rPr>
          <w:rFonts w:ascii="Times New Roman" w:hAnsi="Times New Roman" w:cs="Times New Roman"/>
          <w:color w:val="000000" w:themeColor="text1"/>
          <w:sz w:val="28"/>
        </w:rPr>
        <w:t>más</w:t>
      </w:r>
      <w:r w:rsidRPr="005E594A">
        <w:rPr>
          <w:rFonts w:ascii="Times New Roman" w:hAnsi="Times New Roman" w:cs="Times New Roman"/>
          <w:color w:val="000000" w:themeColor="text1"/>
          <w:sz w:val="28"/>
        </w:rPr>
        <w:t xml:space="preserve"> al ejecutable para distinguir cual de los dos procesos va a empezar primero. </w:t>
      </w:r>
    </w:p>
    <w:p w14:paraId="0057BED8" w14:textId="3ECB8362" w:rsidR="00BE48C5" w:rsidRPr="005E594A" w:rsidRDefault="00BE48C5" w:rsidP="00F027B0">
      <w:pPr>
        <w:rPr>
          <w:rFonts w:ascii="Times New Roman" w:hAnsi="Times New Roman" w:cs="Times New Roman"/>
          <w:color w:val="000000" w:themeColor="text1"/>
          <w:sz w:val="28"/>
        </w:rPr>
      </w:pPr>
      <w:r w:rsidRPr="005E594A">
        <w:rPr>
          <w:rFonts w:ascii="Times New Roman" w:hAnsi="Times New Roman" w:cs="Times New Roman"/>
          <w:color w:val="000000" w:themeColor="text1"/>
          <w:sz w:val="28"/>
        </w:rPr>
        <w:t xml:space="preserve">Observamos en la </w:t>
      </w:r>
      <w:r w:rsidRPr="005E594A">
        <w:rPr>
          <w:rFonts w:ascii="Times New Roman" w:hAnsi="Times New Roman" w:cs="Times New Roman"/>
          <w:i/>
          <w:color w:val="000000" w:themeColor="text1"/>
          <w:sz w:val="28"/>
        </w:rPr>
        <w:t>Figura1</w:t>
      </w:r>
      <w:r w:rsidR="005E594A" w:rsidRPr="005E594A">
        <w:rPr>
          <w:rFonts w:ascii="Times New Roman" w:hAnsi="Times New Roman" w:cs="Times New Roman"/>
          <w:i/>
          <w:color w:val="000000" w:themeColor="text1"/>
          <w:sz w:val="28"/>
        </w:rPr>
        <w:t>.2</w:t>
      </w:r>
      <w:r w:rsidRPr="005E594A">
        <w:rPr>
          <w:rFonts w:ascii="Times New Roman" w:hAnsi="Times New Roman" w:cs="Times New Roman"/>
          <w:i/>
          <w:color w:val="000000" w:themeColor="text1"/>
          <w:sz w:val="28"/>
        </w:rPr>
        <w:t xml:space="preserve"> </w:t>
      </w:r>
      <w:r w:rsidR="00E61535" w:rsidRPr="005E594A">
        <w:rPr>
          <w:rFonts w:ascii="Times New Roman" w:hAnsi="Times New Roman" w:cs="Times New Roman"/>
          <w:color w:val="000000" w:themeColor="text1"/>
          <w:sz w:val="28"/>
        </w:rPr>
        <w:t>que,</w:t>
      </w:r>
      <w:r w:rsidRPr="005E594A">
        <w:rPr>
          <w:rFonts w:ascii="Times New Roman" w:hAnsi="Times New Roman" w:cs="Times New Roman"/>
          <w:color w:val="000000" w:themeColor="text1"/>
          <w:sz w:val="28"/>
        </w:rPr>
        <w:t xml:space="preserve"> al haber empezado el productor primero</w:t>
      </w:r>
      <w:r w:rsidR="00B96337" w:rsidRPr="005E594A">
        <w:rPr>
          <w:rFonts w:ascii="Times New Roman" w:hAnsi="Times New Roman" w:cs="Times New Roman"/>
          <w:color w:val="000000" w:themeColor="text1"/>
          <w:sz w:val="28"/>
        </w:rPr>
        <w:t>,</w:t>
      </w:r>
      <w:r w:rsidRPr="005E594A">
        <w:rPr>
          <w:rFonts w:ascii="Times New Roman" w:hAnsi="Times New Roman" w:cs="Times New Roman"/>
          <w:color w:val="000000" w:themeColor="text1"/>
          <w:sz w:val="28"/>
        </w:rPr>
        <w:t xml:space="preserve"> ha </w:t>
      </w:r>
      <w:r w:rsidR="005E7D08" w:rsidRPr="005E594A">
        <w:rPr>
          <w:rFonts w:ascii="Times New Roman" w:hAnsi="Times New Roman" w:cs="Times New Roman"/>
          <w:color w:val="000000" w:themeColor="text1"/>
          <w:sz w:val="28"/>
        </w:rPr>
        <w:t xml:space="preserve">llegado a </w:t>
      </w:r>
      <w:r w:rsidR="00902809" w:rsidRPr="005E594A">
        <w:rPr>
          <w:rFonts w:ascii="Times New Roman" w:hAnsi="Times New Roman" w:cs="Times New Roman"/>
          <w:color w:val="000000" w:themeColor="text1"/>
          <w:sz w:val="28"/>
        </w:rPr>
        <w:t xml:space="preserve">alcanzar al consumidor y por tanto sus índices </w:t>
      </w:r>
      <w:r w:rsidR="00FD6E4B" w:rsidRPr="005E594A">
        <w:rPr>
          <w:rFonts w:ascii="Times New Roman" w:hAnsi="Times New Roman" w:cs="Times New Roman"/>
          <w:color w:val="000000" w:themeColor="text1"/>
          <w:sz w:val="28"/>
        </w:rPr>
        <w:t>están</w:t>
      </w:r>
      <w:r w:rsidR="00902809" w:rsidRPr="005E594A">
        <w:rPr>
          <w:rFonts w:ascii="Times New Roman" w:hAnsi="Times New Roman" w:cs="Times New Roman"/>
          <w:color w:val="000000" w:themeColor="text1"/>
          <w:sz w:val="28"/>
        </w:rPr>
        <w:t xml:space="preserve"> muy cerca uno del </w:t>
      </w:r>
      <w:proofErr w:type="gramStart"/>
      <w:r w:rsidR="00902809" w:rsidRPr="005E594A">
        <w:rPr>
          <w:rFonts w:ascii="Times New Roman" w:hAnsi="Times New Roman" w:cs="Times New Roman"/>
          <w:color w:val="000000" w:themeColor="text1"/>
          <w:sz w:val="28"/>
        </w:rPr>
        <w:t>otro</w:t>
      </w:r>
      <w:proofErr w:type="gramEnd"/>
      <w:r w:rsidR="00902809" w:rsidRPr="005E594A">
        <w:rPr>
          <w:rFonts w:ascii="Times New Roman" w:hAnsi="Times New Roman" w:cs="Times New Roman"/>
          <w:color w:val="000000" w:themeColor="text1"/>
          <w:sz w:val="28"/>
        </w:rPr>
        <w:t xml:space="preserve"> pero </w:t>
      </w:r>
      <w:r w:rsidR="00FD6E4B" w:rsidRPr="005E594A">
        <w:rPr>
          <w:rFonts w:ascii="Times New Roman" w:hAnsi="Times New Roman" w:cs="Times New Roman"/>
          <w:color w:val="000000" w:themeColor="text1"/>
          <w:sz w:val="28"/>
        </w:rPr>
        <w:t>lo que es mas importante es que el índice del productor está por debajo del consumidor como esperábamos.</w:t>
      </w:r>
      <w:r w:rsidR="003E53B8" w:rsidRPr="005E594A">
        <w:rPr>
          <w:rFonts w:ascii="Times New Roman" w:hAnsi="Times New Roman" w:cs="Times New Roman"/>
          <w:color w:val="000000" w:themeColor="text1"/>
          <w:sz w:val="28"/>
        </w:rPr>
        <w:t xml:space="preserve"> </w:t>
      </w:r>
    </w:p>
    <w:p w14:paraId="414104FD" w14:textId="0440D966" w:rsidR="00A16B77" w:rsidRPr="005E594A" w:rsidRDefault="002363D2" w:rsidP="00F027B0">
      <w:pPr>
        <w:rPr>
          <w:rFonts w:ascii="Times New Roman" w:hAnsi="Times New Roman" w:cs="Times New Roman"/>
          <w:color w:val="000000" w:themeColor="text1"/>
          <w:sz w:val="28"/>
        </w:rPr>
      </w:pPr>
      <w:r w:rsidRPr="005E594A">
        <w:rPr>
          <w:rFonts w:ascii="Times New Roman" w:hAnsi="Times New Roman" w:cs="Times New Roman"/>
          <w:color w:val="000000" w:themeColor="text1"/>
          <w:sz w:val="28"/>
        </w:rPr>
        <w:lastRenderedPageBreak/>
        <w:t xml:space="preserve">En la </w:t>
      </w:r>
      <w:r w:rsidRPr="005E594A">
        <w:rPr>
          <w:rFonts w:ascii="Times New Roman" w:hAnsi="Times New Roman" w:cs="Times New Roman"/>
          <w:i/>
          <w:color w:val="000000" w:themeColor="text1"/>
          <w:sz w:val="28"/>
        </w:rPr>
        <w:t>Figura2</w:t>
      </w:r>
      <w:r w:rsidRPr="005E594A">
        <w:rPr>
          <w:rFonts w:ascii="Times New Roman" w:hAnsi="Times New Roman" w:cs="Times New Roman"/>
          <w:color w:val="000000" w:themeColor="text1"/>
          <w:sz w:val="28"/>
        </w:rPr>
        <w:t xml:space="preserve"> observamos lo contrario. Al haber empezado el </w:t>
      </w:r>
      <w:r w:rsidR="00F51895" w:rsidRPr="005E594A">
        <w:rPr>
          <w:rFonts w:ascii="Times New Roman" w:hAnsi="Times New Roman" w:cs="Times New Roman"/>
          <w:color w:val="000000" w:themeColor="text1"/>
          <w:sz w:val="28"/>
        </w:rPr>
        <w:t xml:space="preserve">consumidor llega al alcanzar al productor y por tanto sus índices están juntos pero el del consumidor es </w:t>
      </w:r>
      <w:r w:rsidR="004F65D1" w:rsidRPr="005E594A">
        <w:rPr>
          <w:rFonts w:ascii="Times New Roman" w:hAnsi="Times New Roman" w:cs="Times New Roman"/>
          <w:color w:val="000000" w:themeColor="text1"/>
          <w:sz w:val="28"/>
        </w:rPr>
        <w:t>más</w:t>
      </w:r>
      <w:r w:rsidR="00F51895" w:rsidRPr="005E594A">
        <w:rPr>
          <w:rFonts w:ascii="Times New Roman" w:hAnsi="Times New Roman" w:cs="Times New Roman"/>
          <w:color w:val="000000" w:themeColor="text1"/>
          <w:sz w:val="28"/>
        </w:rPr>
        <w:t xml:space="preserve"> bajo.</w:t>
      </w:r>
    </w:p>
    <w:p w14:paraId="4F60FCF2" w14:textId="77777777" w:rsidR="00C85BBE" w:rsidRPr="002363D2" w:rsidRDefault="00C85BBE" w:rsidP="00F027B0">
      <w:pPr>
        <w:rPr>
          <w:rFonts w:ascii="Times New Roman" w:hAnsi="Times New Roman" w:cs="Times New Roman"/>
          <w:color w:val="000000" w:themeColor="text1"/>
          <w:sz w:val="28"/>
        </w:rPr>
      </w:pPr>
    </w:p>
    <w:p w14:paraId="1432B676" w14:textId="33DAF768" w:rsidR="00856A31" w:rsidRPr="00012869" w:rsidRDefault="00856A31" w:rsidP="00856A31">
      <w:pPr>
        <w:rPr>
          <w:rFonts w:ascii="Times New Roman" w:hAnsi="Times New Roman" w:cs="Times New Roman"/>
          <w:i/>
          <w:color w:val="2F5496" w:themeColor="accent1" w:themeShade="BF"/>
          <w:sz w:val="36"/>
        </w:rPr>
      </w:pPr>
      <w:r w:rsidRPr="00012869">
        <w:rPr>
          <w:rFonts w:ascii="Times New Roman" w:hAnsi="Times New Roman" w:cs="Times New Roman"/>
          <w:i/>
          <w:color w:val="2F5496" w:themeColor="accent1" w:themeShade="BF"/>
          <w:sz w:val="36"/>
        </w:rPr>
        <w:t xml:space="preserve">Semana </w:t>
      </w:r>
      <w:r>
        <w:rPr>
          <w:rFonts w:ascii="Times New Roman" w:hAnsi="Times New Roman" w:cs="Times New Roman"/>
          <w:i/>
          <w:color w:val="2F5496" w:themeColor="accent1" w:themeShade="BF"/>
          <w:sz w:val="36"/>
        </w:rPr>
        <w:t>2</w:t>
      </w:r>
    </w:p>
    <w:p w14:paraId="74F60C3A" w14:textId="324CF1F6" w:rsidR="00C85BBE" w:rsidRDefault="00C85BBE" w:rsidP="00856A31">
      <w:pPr>
        <w:rPr>
          <w:rFonts w:ascii="Times New Roman" w:hAnsi="Times New Roman" w:cs="Times New Roman"/>
          <w:b/>
          <w:color w:val="2F5496" w:themeColor="accent1" w:themeShade="BF"/>
          <w:sz w:val="36"/>
        </w:rPr>
      </w:pPr>
      <w:r>
        <w:rPr>
          <w:rFonts w:ascii="Times New Roman" w:hAnsi="Times New Roman" w:cs="Times New Roman"/>
          <w:b/>
          <w:color w:val="2F5496" w:themeColor="accent1" w:themeShade="BF"/>
          <w:sz w:val="36"/>
        </w:rPr>
        <w:t>Colas de Mensajes</w:t>
      </w:r>
      <w:bookmarkStart w:id="0" w:name="_GoBack"/>
      <w:bookmarkEnd w:id="0"/>
    </w:p>
    <w:p w14:paraId="019BAE4F" w14:textId="1BEC12DE" w:rsidR="00C85BBE" w:rsidRDefault="00C85BBE" w:rsidP="00C85BBE">
      <w:pPr>
        <w:rPr>
          <w:rFonts w:ascii="Times New Roman" w:hAnsi="Times New Roman" w:cs="Times New Roman"/>
          <w:b/>
          <w:color w:val="2F5496" w:themeColor="accent1" w:themeShade="BF"/>
          <w:sz w:val="36"/>
        </w:rPr>
      </w:pPr>
      <w:r>
        <w:rPr>
          <w:rFonts w:ascii="Times New Roman" w:hAnsi="Times New Roman" w:cs="Times New Roman"/>
          <w:b/>
          <w:color w:val="2F5496" w:themeColor="accent1" w:themeShade="BF"/>
          <w:sz w:val="36"/>
        </w:rPr>
        <w:t xml:space="preserve">Ejercicio </w:t>
      </w:r>
      <w:r>
        <w:rPr>
          <w:rFonts w:ascii="Times New Roman" w:hAnsi="Times New Roman" w:cs="Times New Roman"/>
          <w:b/>
          <w:color w:val="2F5496" w:themeColor="accent1" w:themeShade="BF"/>
          <w:sz w:val="36"/>
        </w:rPr>
        <w:t>5</w:t>
      </w:r>
      <w:r>
        <w:rPr>
          <w:rFonts w:ascii="Times New Roman" w:hAnsi="Times New Roman" w:cs="Times New Roman"/>
          <w:b/>
          <w:color w:val="2F5496" w:themeColor="accent1" w:themeShade="BF"/>
          <w:sz w:val="36"/>
        </w:rPr>
        <w:t>:</w:t>
      </w:r>
    </w:p>
    <w:p w14:paraId="689942E2" w14:textId="3AA1D653" w:rsidR="00EC17B1" w:rsidRPr="005E594A" w:rsidRDefault="000C4654" w:rsidP="00F027B0">
      <w:pPr>
        <w:rPr>
          <w:rFonts w:ascii="Times New Roman" w:hAnsi="Times New Roman" w:cs="Times New Roman"/>
          <w:color w:val="000000" w:themeColor="text1"/>
          <w:sz w:val="28"/>
        </w:rPr>
      </w:pPr>
      <w:r w:rsidRPr="005E594A">
        <w:rPr>
          <w:rFonts w:ascii="Times New Roman" w:hAnsi="Times New Roman" w:cs="Times New Roman"/>
          <w:color w:val="000000" w:themeColor="text1"/>
          <w:sz w:val="28"/>
        </w:rPr>
        <w:t xml:space="preserve">En contraste con las decisiones de diseño tomadas, otra solución </w:t>
      </w:r>
      <w:r w:rsidR="00867A88" w:rsidRPr="005E594A">
        <w:rPr>
          <w:rFonts w:ascii="Times New Roman" w:hAnsi="Times New Roman" w:cs="Times New Roman"/>
          <w:color w:val="000000" w:themeColor="text1"/>
          <w:sz w:val="28"/>
        </w:rPr>
        <w:t xml:space="preserve">al problema implementaría también colas de </w:t>
      </w:r>
      <w:r w:rsidR="00F934EB" w:rsidRPr="005E594A">
        <w:rPr>
          <w:rFonts w:ascii="Times New Roman" w:hAnsi="Times New Roman" w:cs="Times New Roman"/>
          <w:color w:val="000000" w:themeColor="text1"/>
          <w:sz w:val="28"/>
        </w:rPr>
        <w:t>mensajes,</w:t>
      </w:r>
      <w:r w:rsidR="00867A88" w:rsidRPr="005E594A">
        <w:rPr>
          <w:rFonts w:ascii="Times New Roman" w:hAnsi="Times New Roman" w:cs="Times New Roman"/>
          <w:color w:val="000000" w:themeColor="text1"/>
          <w:sz w:val="28"/>
        </w:rPr>
        <w:t xml:space="preserve"> pero solamente una. Ya que podemos darles a los mensajes un </w:t>
      </w:r>
      <w:r w:rsidR="00EC17B1" w:rsidRPr="005E594A">
        <w:rPr>
          <w:rFonts w:ascii="Times New Roman" w:hAnsi="Times New Roman" w:cs="Times New Roman"/>
          <w:color w:val="000000" w:themeColor="text1"/>
          <w:sz w:val="28"/>
        </w:rPr>
        <w:t xml:space="preserve">identificador distinto y </w:t>
      </w:r>
      <w:r w:rsidR="00F934EB" w:rsidRPr="005E594A">
        <w:rPr>
          <w:rFonts w:ascii="Times New Roman" w:hAnsi="Times New Roman" w:cs="Times New Roman"/>
          <w:color w:val="000000" w:themeColor="text1"/>
          <w:sz w:val="28"/>
        </w:rPr>
        <w:t>así</w:t>
      </w:r>
      <w:r w:rsidR="00EC17B1" w:rsidRPr="005E594A">
        <w:rPr>
          <w:rFonts w:ascii="Times New Roman" w:hAnsi="Times New Roman" w:cs="Times New Roman"/>
          <w:color w:val="000000" w:themeColor="text1"/>
          <w:sz w:val="28"/>
        </w:rPr>
        <w:t xml:space="preserve"> saber que mensajes pertenecen a que parte de la cadena de </w:t>
      </w:r>
      <w:r w:rsidR="00F934EB" w:rsidRPr="005E594A">
        <w:rPr>
          <w:rFonts w:ascii="Times New Roman" w:hAnsi="Times New Roman" w:cs="Times New Roman"/>
          <w:color w:val="000000" w:themeColor="text1"/>
          <w:sz w:val="28"/>
        </w:rPr>
        <w:t>montaje</w:t>
      </w:r>
      <w:r w:rsidR="00EC17B1" w:rsidRPr="005E594A">
        <w:rPr>
          <w:rFonts w:ascii="Times New Roman" w:hAnsi="Times New Roman" w:cs="Times New Roman"/>
          <w:color w:val="000000" w:themeColor="text1"/>
          <w:sz w:val="28"/>
        </w:rPr>
        <w:t xml:space="preserve">. </w:t>
      </w:r>
    </w:p>
    <w:p w14:paraId="7669314E" w14:textId="6407D8C5" w:rsidR="00A16B77" w:rsidRPr="005E594A" w:rsidRDefault="00EC17B1" w:rsidP="00F027B0">
      <w:pPr>
        <w:rPr>
          <w:rFonts w:ascii="Times New Roman" w:hAnsi="Times New Roman" w:cs="Times New Roman"/>
          <w:color w:val="000000" w:themeColor="text1"/>
          <w:sz w:val="28"/>
        </w:rPr>
      </w:pPr>
      <w:r w:rsidRPr="005E594A">
        <w:rPr>
          <w:rFonts w:ascii="Times New Roman" w:hAnsi="Times New Roman" w:cs="Times New Roman"/>
          <w:color w:val="000000" w:themeColor="text1"/>
          <w:sz w:val="28"/>
        </w:rPr>
        <w:t xml:space="preserve">Por ejemplo, los mensajes que se envían desde A </w:t>
      </w:r>
      <w:proofErr w:type="spellStart"/>
      <w:r w:rsidRPr="005E594A">
        <w:rPr>
          <w:rFonts w:ascii="Times New Roman" w:hAnsi="Times New Roman" w:cs="Times New Roman"/>
          <w:color w:val="000000" w:themeColor="text1"/>
          <w:sz w:val="28"/>
        </w:rPr>
        <w:t>a</w:t>
      </w:r>
      <w:proofErr w:type="spellEnd"/>
      <w:r w:rsidRPr="005E594A">
        <w:rPr>
          <w:rFonts w:ascii="Times New Roman" w:hAnsi="Times New Roman" w:cs="Times New Roman"/>
          <w:color w:val="000000" w:themeColor="text1"/>
          <w:sz w:val="28"/>
        </w:rPr>
        <w:t xml:space="preserve"> B podrían tener ID = 1 y los que se envían de B a C tener ID = 2. </w:t>
      </w:r>
      <w:r w:rsidR="00F934EB" w:rsidRPr="005E594A">
        <w:rPr>
          <w:rFonts w:ascii="Times New Roman" w:hAnsi="Times New Roman" w:cs="Times New Roman"/>
          <w:color w:val="000000" w:themeColor="text1"/>
          <w:sz w:val="28"/>
        </w:rPr>
        <w:t>Así</w:t>
      </w:r>
      <w:r w:rsidRPr="005E594A">
        <w:rPr>
          <w:rFonts w:ascii="Times New Roman" w:hAnsi="Times New Roman" w:cs="Times New Roman"/>
          <w:color w:val="000000" w:themeColor="text1"/>
          <w:sz w:val="28"/>
        </w:rPr>
        <w:t xml:space="preserve"> </w:t>
      </w:r>
      <w:r w:rsidR="00683423" w:rsidRPr="005E594A">
        <w:rPr>
          <w:rFonts w:ascii="Times New Roman" w:hAnsi="Times New Roman" w:cs="Times New Roman"/>
          <w:color w:val="000000" w:themeColor="text1"/>
          <w:sz w:val="28"/>
        </w:rPr>
        <w:t xml:space="preserve">B solo leería los mensajes de tipo 1 y C los de tipo 2 sin tener que crear 2 </w:t>
      </w:r>
      <w:r w:rsidR="001C4B40" w:rsidRPr="005E594A">
        <w:rPr>
          <w:rFonts w:ascii="Times New Roman" w:hAnsi="Times New Roman" w:cs="Times New Roman"/>
          <w:color w:val="000000" w:themeColor="text1"/>
          <w:sz w:val="28"/>
        </w:rPr>
        <w:t>colas de mensajes</w:t>
      </w:r>
      <w:r w:rsidR="00A72AB1" w:rsidRPr="005E594A">
        <w:rPr>
          <w:rFonts w:ascii="Times New Roman" w:hAnsi="Times New Roman" w:cs="Times New Roman"/>
          <w:color w:val="000000" w:themeColor="text1"/>
          <w:sz w:val="28"/>
        </w:rPr>
        <w:t>.</w:t>
      </w:r>
      <w:r w:rsidR="00183CE3" w:rsidRPr="005E594A">
        <w:rPr>
          <w:rFonts w:ascii="Times New Roman" w:hAnsi="Times New Roman" w:cs="Times New Roman"/>
          <w:color w:val="000000" w:themeColor="text1"/>
          <w:sz w:val="28"/>
        </w:rPr>
        <w:t xml:space="preserve"> Pero</w:t>
      </w:r>
      <w:r w:rsidR="00982054" w:rsidRPr="005E594A">
        <w:rPr>
          <w:rFonts w:ascii="Times New Roman" w:hAnsi="Times New Roman" w:cs="Times New Roman"/>
          <w:color w:val="000000" w:themeColor="text1"/>
          <w:sz w:val="28"/>
        </w:rPr>
        <w:t xml:space="preserve"> del enunciado hemos entendido que cada par de procesos que se van a comunicar deben tener una cola diferente.</w:t>
      </w:r>
    </w:p>
    <w:p w14:paraId="3C956BEE" w14:textId="03168FEB" w:rsidR="00A16B77" w:rsidRPr="00BB7B95" w:rsidRDefault="00F41FFD" w:rsidP="00F027B0">
      <w:pPr>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Para la prueba del programa se ha generado antes un fichero </w:t>
      </w:r>
      <w:r w:rsidR="00BB7B95">
        <w:rPr>
          <w:rFonts w:ascii="Times New Roman" w:hAnsi="Times New Roman" w:cs="Times New Roman"/>
          <w:color w:val="000000" w:themeColor="text1"/>
          <w:sz w:val="28"/>
        </w:rPr>
        <w:t>(</w:t>
      </w:r>
      <w:r w:rsidR="00BB7B95" w:rsidRPr="00BB7B95">
        <w:rPr>
          <w:rFonts w:ascii="Times New Roman" w:hAnsi="Times New Roman" w:cs="Times New Roman"/>
          <w:i/>
          <w:color w:val="000000" w:themeColor="text1"/>
          <w:sz w:val="28"/>
        </w:rPr>
        <w:t>random.txt</w:t>
      </w:r>
      <w:r w:rsidR="00BB7B95">
        <w:rPr>
          <w:rFonts w:ascii="Times New Roman" w:hAnsi="Times New Roman" w:cs="Times New Roman"/>
          <w:color w:val="000000" w:themeColor="text1"/>
          <w:sz w:val="28"/>
        </w:rPr>
        <w:t xml:space="preserve">) </w:t>
      </w:r>
      <w:r>
        <w:rPr>
          <w:rFonts w:ascii="Times New Roman" w:hAnsi="Times New Roman" w:cs="Times New Roman"/>
          <w:color w:val="000000" w:themeColor="text1"/>
          <w:sz w:val="28"/>
        </w:rPr>
        <w:t xml:space="preserve">que contiene solamente </w:t>
      </w:r>
      <w:r w:rsidR="00BB7B95">
        <w:rPr>
          <w:rFonts w:ascii="Times New Roman" w:hAnsi="Times New Roman" w:cs="Times New Roman"/>
          <w:color w:val="000000" w:themeColor="text1"/>
          <w:sz w:val="28"/>
        </w:rPr>
        <w:t>caracteres</w:t>
      </w:r>
      <w:r>
        <w:rPr>
          <w:rFonts w:ascii="Times New Roman" w:hAnsi="Times New Roman" w:cs="Times New Roman"/>
          <w:color w:val="000000" w:themeColor="text1"/>
          <w:sz w:val="28"/>
        </w:rPr>
        <w:t xml:space="preserve"> alfabéticos </w:t>
      </w:r>
      <w:r w:rsidR="0026700A">
        <w:rPr>
          <w:rFonts w:ascii="Times New Roman" w:hAnsi="Times New Roman" w:cs="Times New Roman"/>
          <w:color w:val="000000" w:themeColor="text1"/>
          <w:sz w:val="28"/>
        </w:rPr>
        <w:t xml:space="preserve">minúsculas y </w:t>
      </w:r>
      <w:r w:rsidR="00BB7B95">
        <w:rPr>
          <w:rFonts w:ascii="Times New Roman" w:hAnsi="Times New Roman" w:cs="Times New Roman"/>
          <w:color w:val="000000" w:themeColor="text1"/>
          <w:sz w:val="28"/>
        </w:rPr>
        <w:t>mayúsculas</w:t>
      </w:r>
      <w:r w:rsidR="0026700A">
        <w:rPr>
          <w:rFonts w:ascii="Times New Roman" w:hAnsi="Times New Roman" w:cs="Times New Roman"/>
          <w:color w:val="000000" w:themeColor="text1"/>
          <w:sz w:val="28"/>
        </w:rPr>
        <w:t xml:space="preserve"> con el </w:t>
      </w:r>
      <w:r w:rsidR="00BB7B95">
        <w:rPr>
          <w:rFonts w:ascii="Times New Roman" w:hAnsi="Times New Roman" w:cs="Times New Roman"/>
          <w:color w:val="000000" w:themeColor="text1"/>
          <w:sz w:val="28"/>
        </w:rPr>
        <w:t xml:space="preserve">recurso de Linux </w:t>
      </w:r>
      <w:proofErr w:type="spellStart"/>
      <w:r w:rsidR="00BB7B95" w:rsidRPr="00BB7B95">
        <w:rPr>
          <w:rFonts w:ascii="Times New Roman" w:hAnsi="Times New Roman" w:cs="Times New Roman"/>
          <w:i/>
          <w:color w:val="000000" w:themeColor="text1"/>
          <w:sz w:val="28"/>
        </w:rPr>
        <w:t>urandom</w:t>
      </w:r>
      <w:proofErr w:type="spellEnd"/>
      <w:r w:rsidR="00BB7B95">
        <w:rPr>
          <w:rFonts w:ascii="Times New Roman" w:hAnsi="Times New Roman" w:cs="Times New Roman"/>
          <w:color w:val="000000" w:themeColor="text1"/>
          <w:sz w:val="28"/>
        </w:rPr>
        <w:t>.</w:t>
      </w:r>
    </w:p>
    <w:p w14:paraId="4B5A6732" w14:textId="77777777" w:rsidR="00A16B77" w:rsidRDefault="00A16B77" w:rsidP="00F027B0">
      <w:pPr>
        <w:rPr>
          <w:rFonts w:ascii="Times New Roman" w:hAnsi="Times New Roman" w:cs="Times New Roman"/>
          <w:color w:val="000000" w:themeColor="text1"/>
          <w:sz w:val="36"/>
        </w:rPr>
      </w:pPr>
    </w:p>
    <w:p w14:paraId="3330C02B" w14:textId="53999B2C" w:rsidR="00BE48C5" w:rsidRDefault="00BE48C5" w:rsidP="00F027B0">
      <w:pPr>
        <w:rPr>
          <w:rFonts w:ascii="Times New Roman" w:hAnsi="Times New Roman" w:cs="Times New Roman"/>
          <w:color w:val="000000" w:themeColor="text1"/>
          <w:sz w:val="36"/>
        </w:rPr>
      </w:pPr>
    </w:p>
    <w:p w14:paraId="46E2C28C" w14:textId="7D040C62" w:rsidR="00560496" w:rsidRDefault="00560496" w:rsidP="00F027B0">
      <w:pPr>
        <w:rPr>
          <w:rFonts w:ascii="Times New Roman" w:hAnsi="Times New Roman" w:cs="Times New Roman"/>
          <w:b/>
          <w:color w:val="000000" w:themeColor="text1"/>
          <w:sz w:val="36"/>
          <w:u w:val="single"/>
        </w:rPr>
      </w:pPr>
    </w:p>
    <w:p w14:paraId="1F5BF973" w14:textId="77777777" w:rsidR="00560496" w:rsidRDefault="00560496" w:rsidP="00F027B0">
      <w:pPr>
        <w:rPr>
          <w:rFonts w:ascii="Times New Roman" w:hAnsi="Times New Roman" w:cs="Times New Roman"/>
          <w:b/>
          <w:color w:val="000000" w:themeColor="text1"/>
          <w:sz w:val="36"/>
          <w:u w:val="single"/>
        </w:rPr>
      </w:pPr>
    </w:p>
    <w:p w14:paraId="7049089C" w14:textId="207C16C7" w:rsidR="00BE48C5" w:rsidRDefault="00BE48C5" w:rsidP="00F027B0">
      <w:pPr>
        <w:rPr>
          <w:rFonts w:ascii="Times New Roman" w:hAnsi="Times New Roman" w:cs="Times New Roman"/>
          <w:b/>
          <w:color w:val="000000" w:themeColor="text1"/>
          <w:sz w:val="36"/>
          <w:u w:val="single"/>
        </w:rPr>
      </w:pPr>
    </w:p>
    <w:p w14:paraId="53829168" w14:textId="531116B3" w:rsidR="005E594A" w:rsidRDefault="005E594A" w:rsidP="00F027B0">
      <w:pPr>
        <w:rPr>
          <w:rFonts w:ascii="Times New Roman" w:hAnsi="Times New Roman" w:cs="Times New Roman"/>
          <w:b/>
          <w:color w:val="000000" w:themeColor="text1"/>
          <w:sz w:val="36"/>
          <w:u w:val="single"/>
        </w:rPr>
      </w:pPr>
    </w:p>
    <w:p w14:paraId="51A0BBA6" w14:textId="1E4BBB5B" w:rsidR="005E594A" w:rsidRDefault="005E594A" w:rsidP="00F027B0">
      <w:pPr>
        <w:rPr>
          <w:rFonts w:ascii="Times New Roman" w:hAnsi="Times New Roman" w:cs="Times New Roman"/>
          <w:b/>
          <w:color w:val="000000" w:themeColor="text1"/>
          <w:sz w:val="36"/>
          <w:u w:val="single"/>
        </w:rPr>
      </w:pPr>
    </w:p>
    <w:p w14:paraId="5A5F42B0" w14:textId="77777777" w:rsidR="005E594A" w:rsidRDefault="005E594A" w:rsidP="00F027B0">
      <w:pPr>
        <w:rPr>
          <w:rFonts w:ascii="Times New Roman" w:hAnsi="Times New Roman" w:cs="Times New Roman"/>
          <w:b/>
          <w:color w:val="000000" w:themeColor="text1"/>
          <w:sz w:val="36"/>
          <w:u w:val="single"/>
        </w:rPr>
      </w:pPr>
    </w:p>
    <w:p w14:paraId="3CDC4474" w14:textId="77777777" w:rsidR="00A16B77" w:rsidRDefault="00A16B77" w:rsidP="00F027B0">
      <w:pPr>
        <w:rPr>
          <w:rFonts w:ascii="Times New Roman" w:hAnsi="Times New Roman" w:cs="Times New Roman"/>
          <w:b/>
          <w:color w:val="000000" w:themeColor="text1"/>
          <w:sz w:val="36"/>
          <w:u w:val="single"/>
        </w:rPr>
      </w:pPr>
      <w:r>
        <w:rPr>
          <w:rFonts w:ascii="Times New Roman" w:hAnsi="Times New Roman" w:cs="Times New Roman"/>
          <w:b/>
          <w:color w:val="000000" w:themeColor="text1"/>
          <w:sz w:val="36"/>
          <w:u w:val="single"/>
        </w:rPr>
        <w:lastRenderedPageBreak/>
        <w:t>ANEXO:</w:t>
      </w:r>
    </w:p>
    <w:p w14:paraId="693AF2AD" w14:textId="7D67F520" w:rsidR="00BE48C5" w:rsidRDefault="00902809" w:rsidP="00BE48C5">
      <w:pPr>
        <w:keepNext/>
        <w:jc w:val="right"/>
      </w:pPr>
      <w:r>
        <w:rPr>
          <w:noProof/>
        </w:rPr>
        <w:drawing>
          <wp:anchor distT="0" distB="0" distL="114300" distR="114300" simplePos="0" relativeHeight="251658240" behindDoc="1" locked="0" layoutInCell="1" allowOverlap="1" wp14:anchorId="6A20C981" wp14:editId="02BFF320">
            <wp:simplePos x="0" y="0"/>
            <wp:positionH relativeFrom="margin">
              <wp:posOffset>43180</wp:posOffset>
            </wp:positionH>
            <wp:positionV relativeFrom="paragraph">
              <wp:posOffset>7620</wp:posOffset>
            </wp:positionV>
            <wp:extent cx="2380615" cy="3162300"/>
            <wp:effectExtent l="0" t="0" r="635" b="0"/>
            <wp:wrapTight wrapText="bothSides">
              <wp:wrapPolygon edited="0">
                <wp:start x="0" y="0"/>
                <wp:lineTo x="0" y="21470"/>
                <wp:lineTo x="21433" y="21470"/>
                <wp:lineTo x="214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80615" cy="3162300"/>
                    </a:xfrm>
                    <a:prstGeom prst="rect">
                      <a:avLst/>
                    </a:prstGeom>
                  </pic:spPr>
                </pic:pic>
              </a:graphicData>
            </a:graphic>
            <wp14:sizeRelH relativeFrom="page">
              <wp14:pctWidth>0</wp14:pctWidth>
            </wp14:sizeRelH>
            <wp14:sizeRelV relativeFrom="page">
              <wp14:pctHeight>0</wp14:pctHeight>
            </wp14:sizeRelV>
          </wp:anchor>
        </w:drawing>
      </w:r>
      <w:r w:rsidR="00BE48C5">
        <w:rPr>
          <w:noProof/>
        </w:rPr>
        <mc:AlternateContent>
          <mc:Choice Requires="wps">
            <w:drawing>
              <wp:anchor distT="0" distB="0" distL="114300" distR="114300" simplePos="0" relativeHeight="251660288" behindDoc="1" locked="0" layoutInCell="1" allowOverlap="1" wp14:anchorId="3FC23E19" wp14:editId="1833CB08">
                <wp:simplePos x="0" y="0"/>
                <wp:positionH relativeFrom="column">
                  <wp:posOffset>-24765</wp:posOffset>
                </wp:positionH>
                <wp:positionV relativeFrom="paragraph">
                  <wp:posOffset>3303083</wp:posOffset>
                </wp:positionV>
                <wp:extent cx="24765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14:paraId="1F2CFFA0" w14:textId="77777777" w:rsidR="00BE48C5" w:rsidRPr="00BE48C5" w:rsidRDefault="00BE48C5" w:rsidP="00BE48C5">
                            <w:pPr>
                              <w:pStyle w:val="Caption"/>
                              <w:jc w:val="center"/>
                              <w:rPr>
                                <w:noProof/>
                                <w:sz w:val="24"/>
                              </w:rPr>
                            </w:pPr>
                            <w:r w:rsidRPr="00BE48C5">
                              <w:rPr>
                                <w:sz w:val="24"/>
                              </w:rPr>
                              <w:t xml:space="preserve">Ilustración </w:t>
                            </w:r>
                            <w:r>
                              <w:rPr>
                                <w:sz w:val="24"/>
                              </w:rPr>
                              <w:t>1</w:t>
                            </w:r>
                            <w:r w:rsidRPr="00BE48C5">
                              <w:rPr>
                                <w:sz w:val="24"/>
                              </w:rPr>
                              <w:t>[El Productor Empieza</w:t>
                            </w:r>
                            <w:r w:rsidRPr="00BE48C5">
                              <w:rPr>
                                <w:noProof/>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C23E19" id="_x0000_t202" coordsize="21600,21600" o:spt="202" path="m,l,21600r21600,l21600,xe">
                <v:stroke joinstyle="miter"/>
                <v:path gradientshapeok="t" o:connecttype="rect"/>
              </v:shapetype>
              <v:shape id="Text Box 2" o:spid="_x0000_s1026" type="#_x0000_t202" style="position:absolute;left:0;text-align:left;margin-left:-1.95pt;margin-top:260.1pt;width:1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" stroked="f">
                <v:textbox style="mso-fit-shape-to-text:t" inset="0,0,0,0">
                  <w:txbxContent>
                    <w:p w14:paraId="1F2CFFA0" w14:textId="77777777" w:rsidR="00BE48C5" w:rsidRPr="00BE48C5" w:rsidRDefault="00BE48C5" w:rsidP="00BE48C5">
                      <w:pPr>
                        <w:pStyle w:val="Caption"/>
                        <w:jc w:val="center"/>
                        <w:rPr>
                          <w:noProof/>
                          <w:sz w:val="24"/>
                        </w:rPr>
                      </w:pPr>
                      <w:r w:rsidRPr="00BE48C5">
                        <w:rPr>
                          <w:sz w:val="24"/>
                        </w:rPr>
                        <w:t xml:space="preserve">Ilustración </w:t>
                      </w:r>
                      <w:r>
                        <w:rPr>
                          <w:sz w:val="24"/>
                        </w:rPr>
                        <w:t>1</w:t>
                      </w:r>
                      <w:r w:rsidRPr="00BE48C5">
                        <w:rPr>
                          <w:sz w:val="24"/>
                        </w:rPr>
                        <w:t>[El Productor Empieza</w:t>
                      </w:r>
                      <w:r w:rsidRPr="00BE48C5">
                        <w:rPr>
                          <w:noProof/>
                          <w:sz w:val="24"/>
                        </w:rPr>
                        <w:t>]</w:t>
                      </w:r>
                    </w:p>
                  </w:txbxContent>
                </v:textbox>
                <w10:wrap type="tight"/>
              </v:shape>
            </w:pict>
          </mc:Fallback>
        </mc:AlternateContent>
      </w:r>
      <w:r w:rsidR="00BE48C5">
        <w:rPr>
          <w:noProof/>
        </w:rPr>
        <w:drawing>
          <wp:inline distT="0" distB="0" distL="0" distR="0" wp14:anchorId="3D114F0B" wp14:editId="0599DC54">
            <wp:extent cx="2257158" cy="32057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64678" cy="3216459"/>
                    </a:xfrm>
                    <a:prstGeom prst="rect">
                      <a:avLst/>
                    </a:prstGeom>
                  </pic:spPr>
                </pic:pic>
              </a:graphicData>
            </a:graphic>
          </wp:inline>
        </w:drawing>
      </w:r>
    </w:p>
    <w:p w14:paraId="157CBD34" w14:textId="77777777" w:rsidR="00BE48C5" w:rsidRPr="00BE48C5" w:rsidRDefault="00BE48C5" w:rsidP="00BE48C5">
      <w:pPr>
        <w:pStyle w:val="Caption"/>
        <w:jc w:val="right"/>
        <w:rPr>
          <w:sz w:val="24"/>
        </w:rPr>
      </w:pPr>
      <w:r w:rsidRPr="00BE48C5">
        <w:rPr>
          <w:sz w:val="24"/>
        </w:rPr>
        <w:t xml:space="preserve">Ilustración </w:t>
      </w:r>
      <w:r w:rsidRPr="00BE48C5">
        <w:rPr>
          <w:sz w:val="24"/>
        </w:rPr>
        <w:fldChar w:fldCharType="begin"/>
      </w:r>
      <w:r w:rsidRPr="00BE48C5">
        <w:rPr>
          <w:sz w:val="24"/>
        </w:rPr>
        <w:instrText xml:space="preserve"> SEQ Ilustración \* ARABIC </w:instrText>
      </w:r>
      <w:r w:rsidRPr="00BE48C5">
        <w:rPr>
          <w:sz w:val="24"/>
        </w:rPr>
        <w:fldChar w:fldCharType="separate"/>
      </w:r>
      <w:r w:rsidRPr="00BE48C5">
        <w:rPr>
          <w:noProof/>
          <w:sz w:val="24"/>
        </w:rPr>
        <w:t>1</w:t>
      </w:r>
      <w:r w:rsidRPr="00BE48C5">
        <w:rPr>
          <w:sz w:val="24"/>
        </w:rPr>
        <w:fldChar w:fldCharType="end"/>
      </w:r>
      <w:r w:rsidRPr="00BE48C5">
        <w:rPr>
          <w:sz w:val="24"/>
        </w:rPr>
        <w:t>.2[El Consumidor Empieza]</w:t>
      </w:r>
    </w:p>
    <w:p w14:paraId="6D732C02" w14:textId="77777777" w:rsidR="00A16B77" w:rsidRDefault="00A16B77" w:rsidP="00BE48C5">
      <w:pPr>
        <w:jc w:val="right"/>
        <w:rPr>
          <w:rFonts w:ascii="Times New Roman" w:hAnsi="Times New Roman" w:cs="Times New Roman"/>
          <w:color w:val="000000" w:themeColor="text1"/>
          <w:sz w:val="36"/>
        </w:rPr>
      </w:pPr>
    </w:p>
    <w:p w14:paraId="766C4ACD" w14:textId="77777777" w:rsidR="00A16B77" w:rsidRPr="00A16B77" w:rsidRDefault="00A16B77" w:rsidP="00F027B0">
      <w:pPr>
        <w:rPr>
          <w:rFonts w:ascii="Times New Roman" w:hAnsi="Times New Roman" w:cs="Times New Roman"/>
          <w:color w:val="000000" w:themeColor="text1"/>
          <w:sz w:val="36"/>
        </w:rPr>
      </w:pPr>
    </w:p>
    <w:sectPr w:rsidR="00A16B77" w:rsidRPr="00A16B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7B0"/>
    <w:rsid w:val="00012869"/>
    <w:rsid w:val="00023B99"/>
    <w:rsid w:val="0003591E"/>
    <w:rsid w:val="000C0701"/>
    <w:rsid w:val="000C4654"/>
    <w:rsid w:val="001525F5"/>
    <w:rsid w:val="00183CE3"/>
    <w:rsid w:val="001B6E27"/>
    <w:rsid w:val="001C4B40"/>
    <w:rsid w:val="00207A9D"/>
    <w:rsid w:val="0023003F"/>
    <w:rsid w:val="002363D2"/>
    <w:rsid w:val="0026700A"/>
    <w:rsid w:val="002A728D"/>
    <w:rsid w:val="002D5C44"/>
    <w:rsid w:val="002E48C3"/>
    <w:rsid w:val="003E53B8"/>
    <w:rsid w:val="004B39C5"/>
    <w:rsid w:val="004F65D1"/>
    <w:rsid w:val="00544B8E"/>
    <w:rsid w:val="00560496"/>
    <w:rsid w:val="005E3871"/>
    <w:rsid w:val="005E594A"/>
    <w:rsid w:val="005E7D08"/>
    <w:rsid w:val="005F3F8F"/>
    <w:rsid w:val="00655EEA"/>
    <w:rsid w:val="00683423"/>
    <w:rsid w:val="00855269"/>
    <w:rsid w:val="00856A31"/>
    <w:rsid w:val="00867A88"/>
    <w:rsid w:val="00902809"/>
    <w:rsid w:val="00982054"/>
    <w:rsid w:val="00A16B77"/>
    <w:rsid w:val="00A66366"/>
    <w:rsid w:val="00A72AB1"/>
    <w:rsid w:val="00AF642D"/>
    <w:rsid w:val="00B96337"/>
    <w:rsid w:val="00BB7B95"/>
    <w:rsid w:val="00BE310B"/>
    <w:rsid w:val="00BE48C5"/>
    <w:rsid w:val="00C732D9"/>
    <w:rsid w:val="00C85BBE"/>
    <w:rsid w:val="00CE2241"/>
    <w:rsid w:val="00D64B8F"/>
    <w:rsid w:val="00E5576F"/>
    <w:rsid w:val="00E61535"/>
    <w:rsid w:val="00EC17B1"/>
    <w:rsid w:val="00F027B0"/>
    <w:rsid w:val="00F41FFD"/>
    <w:rsid w:val="00F51895"/>
    <w:rsid w:val="00F934EB"/>
    <w:rsid w:val="00FC15CE"/>
    <w:rsid w:val="00FD6E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96D3B"/>
  <w15:chartTrackingRefBased/>
  <w15:docId w15:val="{3F017BC1-041B-41A4-8F9F-65314D1C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E48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508</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Tatu</dc:creator>
  <cp:keywords/>
  <dc:description/>
  <cp:lastModifiedBy>Cristian Tatu</cp:lastModifiedBy>
  <cp:revision>36</cp:revision>
  <dcterms:created xsi:type="dcterms:W3CDTF">2018-04-22T14:23:00Z</dcterms:created>
  <dcterms:modified xsi:type="dcterms:W3CDTF">2018-04-22T19:03:00Z</dcterms:modified>
</cp:coreProperties>
</file>