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36447995"/>
        <w:docPartObj>
          <w:docPartGallery w:val="Cover Pages"/>
          <w:docPartUnique/>
        </w:docPartObj>
      </w:sdtPr>
      <w:sdtContent>
        <w:p w14:paraId="53D43AD7" w14:textId="4053568E" w:rsidR="00C87202" w:rsidRDefault="00C87202">
          <w:r>
            <w:rPr>
              <w:noProof/>
            </w:rPr>
            <mc:AlternateContent>
              <mc:Choice Requires="wpg">
                <w:drawing>
                  <wp:anchor distT="0" distB="0" distL="114300" distR="114300" simplePos="0" relativeHeight="251659264" behindDoc="1" locked="0" layoutInCell="1" allowOverlap="1" wp14:anchorId="0FE22140" wp14:editId="5BF9CEDA">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B7AE333" w14:textId="2C3284B6" w:rsidR="00C87202" w:rsidRDefault="00C87202">
                                      <w:pPr>
                                        <w:pStyle w:val="NoSpacing"/>
                                        <w:spacing w:before="120"/>
                                        <w:jc w:val="center"/>
                                        <w:rPr>
                                          <w:color w:val="FFFFFF" w:themeColor="background1"/>
                                        </w:rPr>
                                      </w:pPr>
                                      <w:r>
                                        <w:rPr>
                                          <w:color w:val="FFFFFF" w:themeColor="background1"/>
                                        </w:rPr>
                                        <w:t>NDIAYE YACINE</w:t>
                                      </w:r>
                                    </w:p>
                                  </w:sdtContent>
                                </w:sdt>
                                <w:p w14:paraId="646B0E04" w14:textId="77777777" w:rsidR="00C87202" w:rsidRDefault="00C87202">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495AFB5" w14:textId="6EEBC7D0" w:rsidR="00C87202" w:rsidRPr="00C87202" w:rsidRDefault="00C87202">
                                      <w:pPr>
                                        <w:pStyle w:val="NoSpacing"/>
                                        <w:jc w:val="center"/>
                                        <w:rPr>
                                          <w:rFonts w:asciiTheme="majorHAnsi" w:eastAsiaTheme="majorEastAsia" w:hAnsiTheme="majorHAnsi" w:cstheme="majorBidi"/>
                                          <w:caps/>
                                          <w:color w:val="156082" w:themeColor="accent1"/>
                                          <w:sz w:val="56"/>
                                          <w:szCs w:val="56"/>
                                        </w:rPr>
                                      </w:pPr>
                                      <w:r w:rsidRPr="00C87202">
                                        <w:rPr>
                                          <w:rFonts w:asciiTheme="majorHAnsi" w:eastAsiaTheme="majorEastAsia" w:hAnsiTheme="majorHAnsi" w:cstheme="majorBidi"/>
                                          <w:caps/>
                                          <w:color w:val="156082" w:themeColor="accent1"/>
                                          <w:sz w:val="56"/>
                                          <w:szCs w:val="56"/>
                                        </w:rPr>
                                        <w:t>London tube performance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FE22140"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B7AE333" w14:textId="2C3284B6" w:rsidR="00C87202" w:rsidRDefault="00C87202">
                                <w:pPr>
                                  <w:pStyle w:val="NoSpacing"/>
                                  <w:spacing w:before="120"/>
                                  <w:jc w:val="center"/>
                                  <w:rPr>
                                    <w:color w:val="FFFFFF" w:themeColor="background1"/>
                                  </w:rPr>
                                </w:pPr>
                                <w:r>
                                  <w:rPr>
                                    <w:color w:val="FFFFFF" w:themeColor="background1"/>
                                  </w:rPr>
                                  <w:t>NDIAYE YACINE</w:t>
                                </w:r>
                              </w:p>
                            </w:sdtContent>
                          </w:sdt>
                          <w:p w14:paraId="646B0E04" w14:textId="77777777" w:rsidR="00C87202" w:rsidRDefault="00C87202">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495AFB5" w14:textId="6EEBC7D0" w:rsidR="00C87202" w:rsidRPr="00C87202" w:rsidRDefault="00C87202">
                                <w:pPr>
                                  <w:pStyle w:val="NoSpacing"/>
                                  <w:jc w:val="center"/>
                                  <w:rPr>
                                    <w:rFonts w:asciiTheme="majorHAnsi" w:eastAsiaTheme="majorEastAsia" w:hAnsiTheme="majorHAnsi" w:cstheme="majorBidi"/>
                                    <w:caps/>
                                    <w:color w:val="156082" w:themeColor="accent1"/>
                                    <w:sz w:val="56"/>
                                    <w:szCs w:val="56"/>
                                  </w:rPr>
                                </w:pPr>
                                <w:r w:rsidRPr="00C87202">
                                  <w:rPr>
                                    <w:rFonts w:asciiTheme="majorHAnsi" w:eastAsiaTheme="majorEastAsia" w:hAnsiTheme="majorHAnsi" w:cstheme="majorBidi"/>
                                    <w:caps/>
                                    <w:color w:val="156082" w:themeColor="accent1"/>
                                    <w:sz w:val="56"/>
                                    <w:szCs w:val="56"/>
                                  </w:rPr>
                                  <w:t>London tube performance</w:t>
                                </w:r>
                              </w:p>
                            </w:sdtContent>
                          </w:sdt>
                        </w:txbxContent>
                      </v:textbox>
                    </v:shape>
                    <w10:wrap anchorx="page" anchory="page"/>
                  </v:group>
                </w:pict>
              </mc:Fallback>
            </mc:AlternateContent>
          </w:r>
        </w:p>
        <w:p w14:paraId="28BCF80B" w14:textId="4D0E9BDB" w:rsidR="00C87202" w:rsidRDefault="00C87202">
          <w:r>
            <w:br w:type="page"/>
          </w:r>
        </w:p>
      </w:sdtContent>
    </w:sdt>
    <w:p w14:paraId="78D8C4C4" w14:textId="0E739532" w:rsidR="00421A99" w:rsidRPr="005B1992" w:rsidRDefault="00C87202" w:rsidP="005B1992">
      <w:pPr>
        <w:pStyle w:val="Heading1"/>
        <w:spacing w:line="360" w:lineRule="auto"/>
        <w:jc w:val="both"/>
        <w:rPr>
          <w:rFonts w:ascii="Times New Roman" w:hAnsi="Times New Roman" w:cs="Times New Roman"/>
          <w:b w:val="0"/>
        </w:rPr>
      </w:pPr>
      <w:r w:rsidRPr="005B1992">
        <w:rPr>
          <w:rFonts w:ascii="Times New Roman" w:hAnsi="Times New Roman" w:cs="Times New Roman"/>
          <w:b w:val="0"/>
        </w:rPr>
        <w:lastRenderedPageBreak/>
        <w:t>ANALYSIS REPORT</w:t>
      </w:r>
    </w:p>
    <w:p w14:paraId="07996B06" w14:textId="77777777" w:rsidR="00C87202" w:rsidRPr="005B1992" w:rsidRDefault="00C87202" w:rsidP="005B1992">
      <w:pPr>
        <w:autoSpaceDE w:val="0"/>
        <w:autoSpaceDN w:val="0"/>
        <w:adjustRightInd w:val="0"/>
        <w:spacing w:line="360" w:lineRule="auto"/>
        <w:jc w:val="both"/>
        <w:rPr>
          <w:rFonts w:ascii="Times New Roman" w:hAnsi="Times New Roman" w:cs="Times New Roman"/>
          <w:b/>
          <w:bCs/>
          <w:kern w:val="0"/>
          <w:sz w:val="40"/>
          <w:szCs w:val="40"/>
        </w:rPr>
      </w:pPr>
      <w:r w:rsidRPr="005B1992">
        <w:rPr>
          <w:rFonts w:ascii="Times New Roman" w:hAnsi="Times New Roman" w:cs="Times New Roman"/>
          <w:b/>
          <w:bCs/>
          <w:kern w:val="0"/>
          <w:sz w:val="40"/>
          <w:szCs w:val="40"/>
        </w:rPr>
        <w:t>London Underground Line Performance — SQLite Project Pipeline</w:t>
      </w:r>
    </w:p>
    <w:p w14:paraId="23AB6CF8" w14:textId="77777777" w:rsidR="00C87202" w:rsidRPr="005B1992" w:rsidRDefault="00C87202" w:rsidP="005B1992">
      <w:pPr>
        <w:autoSpaceDE w:val="0"/>
        <w:autoSpaceDN w:val="0"/>
        <w:adjustRightInd w:val="0"/>
        <w:spacing w:after="40" w:line="360" w:lineRule="auto"/>
        <w:jc w:val="both"/>
        <w:rPr>
          <w:rFonts w:ascii="Times New Roman" w:hAnsi="Times New Roman" w:cs="Times New Roman"/>
          <w:b/>
          <w:bCs/>
          <w:kern w:val="0"/>
          <w:sz w:val="32"/>
          <w:szCs w:val="32"/>
        </w:rPr>
      </w:pPr>
      <w:r w:rsidRPr="005B1992">
        <w:rPr>
          <w:rFonts w:ascii="Times New Roman" w:hAnsi="Times New Roman" w:cs="Times New Roman"/>
          <w:b/>
          <w:bCs/>
          <w:kern w:val="0"/>
          <w:sz w:val="32"/>
          <w:szCs w:val="32"/>
        </w:rPr>
        <w:t>Project Overview</w:t>
      </w:r>
    </w:p>
    <w:p w14:paraId="02802AE2"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 xml:space="preserve">This project analyses London Underground line-level performance using </w:t>
      </w:r>
      <w:r w:rsidRPr="005B1992">
        <w:rPr>
          <w:rFonts w:ascii="Times New Roman" w:hAnsi="Times New Roman" w:cs="Times New Roman"/>
          <w:b/>
          <w:bCs/>
          <w:kern w:val="0"/>
          <w:sz w:val="26"/>
          <w:szCs w:val="26"/>
        </w:rPr>
        <w:t>Excess Journey Time (EJT)</w:t>
      </w:r>
      <w:r w:rsidRPr="005B1992">
        <w:rPr>
          <w:rFonts w:ascii="Times New Roman" w:hAnsi="Times New Roman" w:cs="Times New Roman"/>
          <w:kern w:val="0"/>
          <w:sz w:val="26"/>
          <w:szCs w:val="26"/>
        </w:rPr>
        <w:t xml:space="preserve"> data. The objective is to identify which Underground lines are the most performant, how performance varies over time, and how consistently each line delivers service. The project is implemented entirely in </w:t>
      </w:r>
      <w:r w:rsidRPr="005B1992">
        <w:rPr>
          <w:rFonts w:ascii="Times New Roman" w:hAnsi="Times New Roman" w:cs="Times New Roman"/>
          <w:b/>
          <w:bCs/>
          <w:kern w:val="0"/>
          <w:sz w:val="26"/>
          <w:szCs w:val="26"/>
        </w:rPr>
        <w:t>SQLite</w:t>
      </w:r>
      <w:r w:rsidRPr="005B1992">
        <w:rPr>
          <w:rFonts w:ascii="Times New Roman" w:hAnsi="Times New Roman" w:cs="Times New Roman"/>
          <w:kern w:val="0"/>
          <w:sz w:val="26"/>
          <w:szCs w:val="26"/>
        </w:rPr>
        <w:t xml:space="preserve">, with results visualised in </w:t>
      </w:r>
      <w:r w:rsidRPr="005B1992">
        <w:rPr>
          <w:rFonts w:ascii="Times New Roman" w:hAnsi="Times New Roman" w:cs="Times New Roman"/>
          <w:b/>
          <w:bCs/>
          <w:kern w:val="0"/>
          <w:sz w:val="26"/>
          <w:szCs w:val="26"/>
        </w:rPr>
        <w:t>Tableau</w:t>
      </w:r>
      <w:r w:rsidRPr="005B1992">
        <w:rPr>
          <w:rFonts w:ascii="Times New Roman" w:hAnsi="Times New Roman" w:cs="Times New Roman"/>
          <w:kern w:val="0"/>
          <w:sz w:val="26"/>
          <w:szCs w:val="26"/>
        </w:rPr>
        <w:t xml:space="preserve"> and documented for portfolio presentation on </w:t>
      </w:r>
      <w:r w:rsidRPr="005B1992">
        <w:rPr>
          <w:rFonts w:ascii="Times New Roman" w:hAnsi="Times New Roman" w:cs="Times New Roman"/>
          <w:b/>
          <w:bCs/>
          <w:kern w:val="0"/>
          <w:sz w:val="26"/>
          <w:szCs w:val="26"/>
        </w:rPr>
        <w:t>GitHub</w:t>
      </w:r>
      <w:r w:rsidRPr="005B1992">
        <w:rPr>
          <w:rFonts w:ascii="Times New Roman" w:hAnsi="Times New Roman" w:cs="Times New Roman"/>
          <w:kern w:val="0"/>
          <w:sz w:val="26"/>
          <w:szCs w:val="26"/>
        </w:rPr>
        <w:t>.</w:t>
      </w:r>
    </w:p>
    <w:p w14:paraId="09F9C9D7"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p>
    <w:p w14:paraId="4EC0F740" w14:textId="77777777" w:rsidR="00C87202" w:rsidRPr="005B1992" w:rsidRDefault="00C87202" w:rsidP="005B1992">
      <w:pPr>
        <w:autoSpaceDE w:val="0"/>
        <w:autoSpaceDN w:val="0"/>
        <w:adjustRightInd w:val="0"/>
        <w:spacing w:after="40" w:line="360" w:lineRule="auto"/>
        <w:jc w:val="both"/>
        <w:rPr>
          <w:rFonts w:ascii="Times New Roman" w:hAnsi="Times New Roman" w:cs="Times New Roman"/>
          <w:b/>
          <w:bCs/>
          <w:kern w:val="0"/>
          <w:sz w:val="32"/>
          <w:szCs w:val="32"/>
        </w:rPr>
      </w:pPr>
      <w:r w:rsidRPr="005B1992">
        <w:rPr>
          <w:rFonts w:ascii="Times New Roman" w:hAnsi="Times New Roman" w:cs="Times New Roman"/>
          <w:b/>
          <w:bCs/>
          <w:kern w:val="0"/>
          <w:sz w:val="32"/>
          <w:szCs w:val="32"/>
        </w:rPr>
        <w:t>Phase 1 — Business Question &amp; KPI Definition</w:t>
      </w:r>
    </w:p>
    <w:p w14:paraId="5BDA4148" w14:textId="77777777" w:rsidR="00C87202" w:rsidRPr="005B1992" w:rsidRDefault="00C87202" w:rsidP="005B1992">
      <w:pPr>
        <w:autoSpaceDE w:val="0"/>
        <w:autoSpaceDN w:val="0"/>
        <w:adjustRightInd w:val="0"/>
        <w:spacing w:after="40" w:line="360" w:lineRule="auto"/>
        <w:jc w:val="both"/>
        <w:rPr>
          <w:rFonts w:ascii="Times New Roman" w:hAnsi="Times New Roman" w:cs="Times New Roman"/>
          <w:b/>
          <w:bCs/>
          <w:kern w:val="0"/>
          <w:sz w:val="32"/>
          <w:szCs w:val="32"/>
        </w:rPr>
      </w:pPr>
      <w:r w:rsidRPr="005B1992">
        <w:rPr>
          <w:rFonts w:ascii="Times New Roman" w:hAnsi="Times New Roman" w:cs="Times New Roman"/>
          <w:b/>
          <w:bCs/>
          <w:kern w:val="0"/>
          <w:sz w:val="32"/>
          <w:szCs w:val="32"/>
        </w:rPr>
        <w:t>Business Question</w:t>
      </w:r>
    </w:p>
    <w:p w14:paraId="5F075F6A"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b/>
          <w:bCs/>
          <w:kern w:val="0"/>
          <w:sz w:val="26"/>
          <w:szCs w:val="26"/>
        </w:rPr>
        <w:t>Which London Underground line is the most performant based on excess journey time, and how does performance vary over time?</w:t>
      </w:r>
    </w:p>
    <w:p w14:paraId="2ADC87B2" w14:textId="7D86FE89" w:rsidR="00C87202" w:rsidRPr="005B1992" w:rsidRDefault="00C87202" w:rsidP="00B55787">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This question focuses on</w:t>
      </w:r>
      <w:r w:rsidR="00B55787">
        <w:rPr>
          <w:rFonts w:ascii="Times New Roman" w:hAnsi="Times New Roman" w:cs="Times New Roman"/>
          <w:kern w:val="0"/>
          <w:sz w:val="26"/>
          <w:szCs w:val="26"/>
        </w:rPr>
        <w:t xml:space="preserve"> r</w:t>
      </w:r>
      <w:r w:rsidRPr="005B1992">
        <w:rPr>
          <w:rFonts w:ascii="Times New Roman" w:hAnsi="Times New Roman" w:cs="Times New Roman"/>
          <w:kern w:val="0"/>
          <w:sz w:val="26"/>
          <w:szCs w:val="26"/>
        </w:rPr>
        <w:t>elative performance across lines</w:t>
      </w:r>
      <w:r w:rsidR="00B55787">
        <w:rPr>
          <w:rFonts w:ascii="Times New Roman" w:hAnsi="Times New Roman" w:cs="Times New Roman"/>
          <w:kern w:val="0"/>
          <w:sz w:val="26"/>
          <w:szCs w:val="26"/>
        </w:rPr>
        <w:t>, t</w:t>
      </w:r>
      <w:r w:rsidRPr="005B1992">
        <w:rPr>
          <w:rFonts w:ascii="Times New Roman" w:hAnsi="Times New Roman" w:cs="Times New Roman"/>
          <w:kern w:val="0"/>
          <w:sz w:val="26"/>
          <w:szCs w:val="26"/>
        </w:rPr>
        <w:t>emporal variation in performance</w:t>
      </w:r>
      <w:r w:rsidR="00B55787">
        <w:rPr>
          <w:rFonts w:ascii="Times New Roman" w:hAnsi="Times New Roman" w:cs="Times New Roman"/>
          <w:kern w:val="0"/>
          <w:sz w:val="26"/>
          <w:szCs w:val="26"/>
        </w:rPr>
        <w:t>, and c</w:t>
      </w:r>
      <w:r w:rsidRPr="005B1992">
        <w:rPr>
          <w:rFonts w:ascii="Times New Roman" w:hAnsi="Times New Roman" w:cs="Times New Roman"/>
          <w:kern w:val="0"/>
          <w:sz w:val="26"/>
          <w:szCs w:val="26"/>
        </w:rPr>
        <w:t>onsistency versus volatility of service quality</w:t>
      </w:r>
    </w:p>
    <w:p w14:paraId="694E8117"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p>
    <w:p w14:paraId="03BB4FDD" w14:textId="77777777" w:rsidR="00C87202" w:rsidRPr="005B1992" w:rsidRDefault="00C87202" w:rsidP="005B1992">
      <w:pPr>
        <w:autoSpaceDE w:val="0"/>
        <w:autoSpaceDN w:val="0"/>
        <w:adjustRightInd w:val="0"/>
        <w:spacing w:after="40" w:line="360" w:lineRule="auto"/>
        <w:jc w:val="both"/>
        <w:rPr>
          <w:rFonts w:ascii="Times New Roman" w:hAnsi="Times New Roman" w:cs="Times New Roman"/>
          <w:b/>
          <w:bCs/>
          <w:kern w:val="0"/>
          <w:sz w:val="32"/>
          <w:szCs w:val="32"/>
        </w:rPr>
      </w:pPr>
      <w:r w:rsidRPr="005B1992">
        <w:rPr>
          <w:rFonts w:ascii="Times New Roman" w:hAnsi="Times New Roman" w:cs="Times New Roman"/>
          <w:b/>
          <w:bCs/>
          <w:kern w:val="0"/>
          <w:sz w:val="32"/>
          <w:szCs w:val="32"/>
        </w:rPr>
        <w:t>Key Performance Indicators (KPIs)</w:t>
      </w:r>
    </w:p>
    <w:p w14:paraId="43F3721B"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The analysis is built around industry-standard TfL metrics:</w:t>
      </w:r>
    </w:p>
    <w:p w14:paraId="6D6D3EB6" w14:textId="2A4F823E" w:rsidR="00C87202" w:rsidRPr="005B1992" w:rsidRDefault="00C87202" w:rsidP="005B1992">
      <w:pPr>
        <w:numPr>
          <w:ilvl w:val="0"/>
          <w:numId w:val="2"/>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b/>
          <w:bCs/>
          <w:kern w:val="0"/>
          <w:sz w:val="26"/>
          <w:szCs w:val="26"/>
        </w:rPr>
        <w:t>Average Excess Journey Time (EJT) per Line</w:t>
      </w:r>
      <w:r w:rsidR="00B55787">
        <w:rPr>
          <w:rFonts w:ascii="Times New Roman" w:eastAsia="MS Gothic" w:hAnsi="Times New Roman" w:cs="Times New Roman"/>
          <w:kern w:val="0"/>
          <w:sz w:val="26"/>
          <w:szCs w:val="26"/>
        </w:rPr>
        <w:t xml:space="preserve"> </w:t>
      </w:r>
      <w:r w:rsidRPr="005B1992">
        <w:rPr>
          <w:rFonts w:ascii="Times New Roman" w:hAnsi="Times New Roman" w:cs="Times New Roman"/>
          <w:kern w:val="0"/>
          <w:sz w:val="26"/>
          <w:szCs w:val="26"/>
        </w:rPr>
        <w:t>Measures overall line performance; lower values indicate better performance.</w:t>
      </w:r>
    </w:p>
    <w:p w14:paraId="130BC235" w14:textId="244C8E50" w:rsidR="00C87202" w:rsidRPr="005B1992" w:rsidRDefault="00C87202" w:rsidP="005B1992">
      <w:pPr>
        <w:numPr>
          <w:ilvl w:val="0"/>
          <w:numId w:val="2"/>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b/>
          <w:bCs/>
          <w:kern w:val="0"/>
          <w:sz w:val="26"/>
          <w:szCs w:val="26"/>
        </w:rPr>
        <w:t>Monthly Excess Journey Time Trend</w:t>
      </w:r>
      <w:r w:rsidR="00B55787">
        <w:rPr>
          <w:rFonts w:ascii="Times New Roman" w:eastAsia="MS Gothic" w:hAnsi="Times New Roman" w:cs="Times New Roman"/>
          <w:kern w:val="0"/>
          <w:sz w:val="26"/>
          <w:szCs w:val="26"/>
        </w:rPr>
        <w:t xml:space="preserve"> </w:t>
      </w:r>
      <w:r w:rsidRPr="005B1992">
        <w:rPr>
          <w:rFonts w:ascii="Times New Roman" w:hAnsi="Times New Roman" w:cs="Times New Roman"/>
          <w:kern w:val="0"/>
          <w:sz w:val="26"/>
          <w:szCs w:val="26"/>
        </w:rPr>
        <w:t>Tracks how performance changes over time.</w:t>
      </w:r>
    </w:p>
    <w:p w14:paraId="452628EB" w14:textId="181620AC" w:rsidR="00C87202" w:rsidRPr="005B1992" w:rsidRDefault="00C87202" w:rsidP="005B1992">
      <w:pPr>
        <w:numPr>
          <w:ilvl w:val="0"/>
          <w:numId w:val="2"/>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b/>
          <w:bCs/>
          <w:kern w:val="0"/>
          <w:sz w:val="26"/>
          <w:szCs w:val="26"/>
        </w:rPr>
        <w:t>Performance Rank by Line</w:t>
      </w:r>
      <w:r w:rsidR="00B55787">
        <w:rPr>
          <w:rFonts w:ascii="Times New Roman" w:eastAsia="MS Gothic" w:hAnsi="Times New Roman" w:cs="Times New Roman"/>
          <w:kern w:val="0"/>
          <w:sz w:val="26"/>
          <w:szCs w:val="26"/>
        </w:rPr>
        <w:t xml:space="preserve"> </w:t>
      </w:r>
      <w:r w:rsidRPr="005B1992">
        <w:rPr>
          <w:rFonts w:ascii="Times New Roman" w:hAnsi="Times New Roman" w:cs="Times New Roman"/>
          <w:kern w:val="0"/>
          <w:sz w:val="26"/>
          <w:szCs w:val="26"/>
        </w:rPr>
        <w:t>Ranks lines from most to least performant.</w:t>
      </w:r>
    </w:p>
    <w:p w14:paraId="63FCAC04" w14:textId="4FFDC30F" w:rsidR="00C87202" w:rsidRPr="005B1992" w:rsidRDefault="00C87202" w:rsidP="005B1992">
      <w:pPr>
        <w:numPr>
          <w:ilvl w:val="0"/>
          <w:numId w:val="2"/>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b/>
          <w:bCs/>
          <w:kern w:val="0"/>
          <w:sz w:val="26"/>
          <w:szCs w:val="26"/>
        </w:rPr>
        <w:t>Performance Consistency</w:t>
      </w:r>
      <w:r w:rsidR="00B55787">
        <w:rPr>
          <w:rFonts w:ascii="Times New Roman" w:eastAsia="MS Gothic" w:hAnsi="Times New Roman" w:cs="Times New Roman"/>
          <w:kern w:val="0"/>
          <w:sz w:val="26"/>
          <w:szCs w:val="26"/>
        </w:rPr>
        <w:t xml:space="preserve"> </w:t>
      </w:r>
      <w:r w:rsidRPr="005B1992">
        <w:rPr>
          <w:rFonts w:ascii="Times New Roman" w:hAnsi="Times New Roman" w:cs="Times New Roman"/>
          <w:kern w:val="0"/>
          <w:sz w:val="26"/>
          <w:szCs w:val="26"/>
        </w:rPr>
        <w:t>Measured using variance or standard deviation of excess journey time per line.</w:t>
      </w:r>
    </w:p>
    <w:p w14:paraId="6F5FFDD3"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These KPIs are computed directly in SQLite and materialised for downstream analysis.</w:t>
      </w:r>
    </w:p>
    <w:p w14:paraId="509988D4"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p>
    <w:p w14:paraId="2D230C8D" w14:textId="77777777" w:rsidR="00C87202" w:rsidRPr="005B1992" w:rsidRDefault="00C87202" w:rsidP="005B1992">
      <w:pPr>
        <w:autoSpaceDE w:val="0"/>
        <w:autoSpaceDN w:val="0"/>
        <w:adjustRightInd w:val="0"/>
        <w:spacing w:after="40" w:line="360" w:lineRule="auto"/>
        <w:jc w:val="both"/>
        <w:rPr>
          <w:rFonts w:ascii="Times New Roman" w:hAnsi="Times New Roman" w:cs="Times New Roman"/>
          <w:b/>
          <w:bCs/>
          <w:kern w:val="0"/>
          <w:sz w:val="32"/>
          <w:szCs w:val="32"/>
        </w:rPr>
      </w:pPr>
      <w:r w:rsidRPr="005B1992">
        <w:rPr>
          <w:rFonts w:ascii="Times New Roman" w:hAnsi="Times New Roman" w:cs="Times New Roman"/>
          <w:b/>
          <w:bCs/>
          <w:kern w:val="0"/>
          <w:sz w:val="32"/>
          <w:szCs w:val="32"/>
        </w:rPr>
        <w:lastRenderedPageBreak/>
        <w:t>Phase 2 — Dataset Understanding &amp; Data Quality Audit</w:t>
      </w:r>
    </w:p>
    <w:p w14:paraId="34A54767"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Before any transformation, the dataset is explored to:</w:t>
      </w:r>
    </w:p>
    <w:p w14:paraId="43B10D83" w14:textId="77777777" w:rsidR="00C87202" w:rsidRPr="005B1992" w:rsidRDefault="00C87202" w:rsidP="005B1992">
      <w:pPr>
        <w:numPr>
          <w:ilvl w:val="0"/>
          <w:numId w:val="3"/>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Confirm grain (Line × Month)</w:t>
      </w:r>
    </w:p>
    <w:p w14:paraId="7A604549" w14:textId="77777777" w:rsidR="00C87202" w:rsidRPr="005B1992" w:rsidRDefault="00C87202" w:rsidP="005B1992">
      <w:pPr>
        <w:numPr>
          <w:ilvl w:val="0"/>
          <w:numId w:val="3"/>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Validate numeric ranges</w:t>
      </w:r>
    </w:p>
    <w:p w14:paraId="5A4EF488" w14:textId="77777777" w:rsidR="00C87202" w:rsidRPr="005B1992" w:rsidRDefault="00C87202" w:rsidP="005B1992">
      <w:pPr>
        <w:numPr>
          <w:ilvl w:val="0"/>
          <w:numId w:val="3"/>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Identify missing or invalid values</w:t>
      </w:r>
    </w:p>
    <w:p w14:paraId="2207FEB8" w14:textId="77777777" w:rsidR="00C87202" w:rsidRPr="005B1992" w:rsidRDefault="00C87202" w:rsidP="005B1992">
      <w:pPr>
        <w:numPr>
          <w:ilvl w:val="0"/>
          <w:numId w:val="3"/>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Verify metadata consistency (line length, number of stations)</w:t>
      </w:r>
    </w:p>
    <w:p w14:paraId="27C38F3E"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No data is modified at this stage.</w:t>
      </w:r>
    </w:p>
    <w:p w14:paraId="145B126C"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p>
    <w:p w14:paraId="04DE64FF" w14:textId="77777777" w:rsidR="00C87202" w:rsidRPr="005B1992" w:rsidRDefault="00C87202" w:rsidP="005B1992">
      <w:pPr>
        <w:autoSpaceDE w:val="0"/>
        <w:autoSpaceDN w:val="0"/>
        <w:adjustRightInd w:val="0"/>
        <w:spacing w:after="40" w:line="360" w:lineRule="auto"/>
        <w:jc w:val="both"/>
        <w:rPr>
          <w:rFonts w:ascii="Times New Roman" w:hAnsi="Times New Roman" w:cs="Times New Roman"/>
          <w:b/>
          <w:bCs/>
          <w:kern w:val="0"/>
          <w:sz w:val="32"/>
          <w:szCs w:val="32"/>
        </w:rPr>
      </w:pPr>
      <w:r w:rsidRPr="005B1992">
        <w:rPr>
          <w:rFonts w:ascii="Times New Roman" w:hAnsi="Times New Roman" w:cs="Times New Roman"/>
          <w:b/>
          <w:bCs/>
          <w:kern w:val="0"/>
          <w:sz w:val="32"/>
          <w:szCs w:val="32"/>
        </w:rPr>
        <w:t>Phase 3 — Data Cleaning &amp; Preparation</w:t>
      </w:r>
    </w:p>
    <w:p w14:paraId="62D5411C"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Based on audit findings, the dataset is cleaned by:</w:t>
      </w:r>
    </w:p>
    <w:p w14:paraId="2A2FAB09" w14:textId="77777777" w:rsidR="00C87202" w:rsidRPr="005B1992" w:rsidRDefault="00C87202" w:rsidP="005B1992">
      <w:pPr>
        <w:numPr>
          <w:ilvl w:val="0"/>
          <w:numId w:val="4"/>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Removing rows with missing critical fields</w:t>
      </w:r>
    </w:p>
    <w:p w14:paraId="01C14646" w14:textId="77777777" w:rsidR="00C87202" w:rsidRPr="005B1992" w:rsidRDefault="00C87202" w:rsidP="005B1992">
      <w:pPr>
        <w:numPr>
          <w:ilvl w:val="0"/>
          <w:numId w:val="4"/>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Validating excess journey time values</w:t>
      </w:r>
    </w:p>
    <w:p w14:paraId="6EB1A246" w14:textId="77777777" w:rsidR="00C87202" w:rsidRPr="005B1992" w:rsidRDefault="00C87202" w:rsidP="005B1992">
      <w:pPr>
        <w:numPr>
          <w:ilvl w:val="0"/>
          <w:numId w:val="4"/>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Removing or documenting unused or invalid columns</w:t>
      </w:r>
    </w:p>
    <w:p w14:paraId="2FAB5623" w14:textId="77777777" w:rsidR="00C87202" w:rsidRPr="005B1992" w:rsidRDefault="00C87202" w:rsidP="005B1992">
      <w:pPr>
        <w:numPr>
          <w:ilvl w:val="0"/>
          <w:numId w:val="4"/>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Ensuring consistent naming and numeric formats</w:t>
      </w:r>
    </w:p>
    <w:p w14:paraId="5B144D1D"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The result is a clean, analysis-ready dataset.</w:t>
      </w:r>
    </w:p>
    <w:p w14:paraId="34DF278E"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p>
    <w:p w14:paraId="6FFD3A24" w14:textId="77777777" w:rsidR="00C87202" w:rsidRPr="005B1992" w:rsidRDefault="00C87202" w:rsidP="005B1992">
      <w:pPr>
        <w:autoSpaceDE w:val="0"/>
        <w:autoSpaceDN w:val="0"/>
        <w:adjustRightInd w:val="0"/>
        <w:spacing w:after="40" w:line="360" w:lineRule="auto"/>
        <w:jc w:val="both"/>
        <w:rPr>
          <w:rFonts w:ascii="Times New Roman" w:hAnsi="Times New Roman" w:cs="Times New Roman"/>
          <w:b/>
          <w:bCs/>
          <w:kern w:val="0"/>
          <w:sz w:val="32"/>
          <w:szCs w:val="32"/>
        </w:rPr>
      </w:pPr>
      <w:r w:rsidRPr="005B1992">
        <w:rPr>
          <w:rFonts w:ascii="Times New Roman" w:hAnsi="Times New Roman" w:cs="Times New Roman"/>
          <w:b/>
          <w:bCs/>
          <w:kern w:val="0"/>
          <w:sz w:val="32"/>
          <w:szCs w:val="32"/>
        </w:rPr>
        <w:t>Phase 4 — Feature Engineering</w:t>
      </w:r>
    </w:p>
    <w:p w14:paraId="60AC62D3"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Additional analytical features are created to support KPI calculation:</w:t>
      </w:r>
    </w:p>
    <w:p w14:paraId="50581A22" w14:textId="77777777" w:rsidR="00C87202" w:rsidRPr="005B1992" w:rsidRDefault="00C87202" w:rsidP="005B1992">
      <w:pPr>
        <w:numPr>
          <w:ilvl w:val="0"/>
          <w:numId w:val="5"/>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Explicit monthly ordering (if needed)</w:t>
      </w:r>
    </w:p>
    <w:p w14:paraId="5EEF7041" w14:textId="77777777" w:rsidR="00C87202" w:rsidRPr="005B1992" w:rsidRDefault="00C87202" w:rsidP="005B1992">
      <w:pPr>
        <w:numPr>
          <w:ilvl w:val="0"/>
          <w:numId w:val="5"/>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Optional performance classification (e.g. high / medium / low EJT)</w:t>
      </w:r>
    </w:p>
    <w:p w14:paraId="22B248A7" w14:textId="77777777" w:rsidR="00C87202" w:rsidRPr="005B1992" w:rsidRDefault="00C87202" w:rsidP="005B1992">
      <w:pPr>
        <w:numPr>
          <w:ilvl w:val="0"/>
          <w:numId w:val="5"/>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Derived metrics for consistency analysis</w:t>
      </w:r>
    </w:p>
    <w:p w14:paraId="2C99FCBF"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All feature logic is implemented in SQLite.</w:t>
      </w:r>
    </w:p>
    <w:p w14:paraId="2A81E934"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p>
    <w:p w14:paraId="54DC441C" w14:textId="77777777" w:rsidR="00C87202" w:rsidRPr="005B1992" w:rsidRDefault="00C87202" w:rsidP="005B1992">
      <w:pPr>
        <w:autoSpaceDE w:val="0"/>
        <w:autoSpaceDN w:val="0"/>
        <w:adjustRightInd w:val="0"/>
        <w:spacing w:after="40" w:line="360" w:lineRule="auto"/>
        <w:jc w:val="both"/>
        <w:rPr>
          <w:rFonts w:ascii="Times New Roman" w:hAnsi="Times New Roman" w:cs="Times New Roman"/>
          <w:b/>
          <w:bCs/>
          <w:kern w:val="0"/>
          <w:sz w:val="32"/>
          <w:szCs w:val="32"/>
        </w:rPr>
      </w:pPr>
      <w:r w:rsidRPr="005B1992">
        <w:rPr>
          <w:rFonts w:ascii="Times New Roman" w:hAnsi="Times New Roman" w:cs="Times New Roman"/>
          <w:b/>
          <w:bCs/>
          <w:kern w:val="0"/>
          <w:sz w:val="32"/>
          <w:szCs w:val="32"/>
        </w:rPr>
        <w:t>Phase 5 — KPI Computation &amp; Analytical Tables</w:t>
      </w:r>
    </w:p>
    <w:p w14:paraId="212DC64F"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KPI tables are created to:</w:t>
      </w:r>
    </w:p>
    <w:p w14:paraId="741D79E5" w14:textId="77777777" w:rsidR="00C87202" w:rsidRPr="005B1992" w:rsidRDefault="00C87202" w:rsidP="005B1992">
      <w:pPr>
        <w:numPr>
          <w:ilvl w:val="0"/>
          <w:numId w:val="6"/>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Aggregate average EJT per line</w:t>
      </w:r>
    </w:p>
    <w:p w14:paraId="29DA450C" w14:textId="77777777" w:rsidR="00C87202" w:rsidRPr="005B1992" w:rsidRDefault="00C87202" w:rsidP="005B1992">
      <w:pPr>
        <w:numPr>
          <w:ilvl w:val="0"/>
          <w:numId w:val="6"/>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Compute monthly trends</w:t>
      </w:r>
    </w:p>
    <w:p w14:paraId="3597A4C4" w14:textId="77777777" w:rsidR="00C87202" w:rsidRPr="005B1992" w:rsidRDefault="00C87202" w:rsidP="005B1992">
      <w:pPr>
        <w:numPr>
          <w:ilvl w:val="0"/>
          <w:numId w:val="6"/>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Rank lines by performance</w:t>
      </w:r>
    </w:p>
    <w:p w14:paraId="1598D104" w14:textId="77777777" w:rsidR="00C87202" w:rsidRPr="005B1992" w:rsidRDefault="00C87202" w:rsidP="005B1992">
      <w:pPr>
        <w:numPr>
          <w:ilvl w:val="0"/>
          <w:numId w:val="6"/>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Calculate consistency metrics</w:t>
      </w:r>
    </w:p>
    <w:p w14:paraId="229749D1"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 xml:space="preserve">These tables form a </w:t>
      </w:r>
      <w:r w:rsidRPr="005B1992">
        <w:rPr>
          <w:rFonts w:ascii="Times New Roman" w:hAnsi="Times New Roman" w:cs="Times New Roman"/>
          <w:b/>
          <w:bCs/>
          <w:kern w:val="0"/>
          <w:sz w:val="26"/>
          <w:szCs w:val="26"/>
        </w:rPr>
        <w:t>semantic layer</w:t>
      </w:r>
      <w:r w:rsidRPr="005B1992">
        <w:rPr>
          <w:rFonts w:ascii="Times New Roman" w:hAnsi="Times New Roman" w:cs="Times New Roman"/>
          <w:kern w:val="0"/>
          <w:sz w:val="26"/>
          <w:szCs w:val="26"/>
        </w:rPr>
        <w:t xml:space="preserve"> for Tableau.</w:t>
      </w:r>
    </w:p>
    <w:p w14:paraId="20F795B8"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p>
    <w:p w14:paraId="55376F90" w14:textId="77777777" w:rsidR="00C87202" w:rsidRPr="005B1992" w:rsidRDefault="00C87202" w:rsidP="005B1992">
      <w:pPr>
        <w:autoSpaceDE w:val="0"/>
        <w:autoSpaceDN w:val="0"/>
        <w:adjustRightInd w:val="0"/>
        <w:spacing w:after="40" w:line="360" w:lineRule="auto"/>
        <w:jc w:val="both"/>
        <w:rPr>
          <w:rFonts w:ascii="Times New Roman" w:hAnsi="Times New Roman" w:cs="Times New Roman"/>
          <w:b/>
          <w:bCs/>
          <w:kern w:val="0"/>
          <w:sz w:val="32"/>
          <w:szCs w:val="32"/>
        </w:rPr>
      </w:pPr>
      <w:r w:rsidRPr="005B1992">
        <w:rPr>
          <w:rFonts w:ascii="Times New Roman" w:hAnsi="Times New Roman" w:cs="Times New Roman"/>
          <w:b/>
          <w:bCs/>
          <w:kern w:val="0"/>
          <w:sz w:val="32"/>
          <w:szCs w:val="32"/>
        </w:rPr>
        <w:t>Phase 6 — Visual Analytics (Tableau)</w:t>
      </w:r>
    </w:p>
    <w:p w14:paraId="4ABFB83C"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SQLite outputs are connected directly to Tableau to produce:</w:t>
      </w:r>
    </w:p>
    <w:p w14:paraId="380BB63B" w14:textId="77777777" w:rsidR="00C87202" w:rsidRPr="005B1992" w:rsidRDefault="00C87202" w:rsidP="005B1992">
      <w:pPr>
        <w:numPr>
          <w:ilvl w:val="0"/>
          <w:numId w:val="7"/>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Line performance ranking dashboards</w:t>
      </w:r>
    </w:p>
    <w:p w14:paraId="345AC682" w14:textId="77777777" w:rsidR="00C87202" w:rsidRPr="005B1992" w:rsidRDefault="00C87202" w:rsidP="005B1992">
      <w:pPr>
        <w:numPr>
          <w:ilvl w:val="0"/>
          <w:numId w:val="7"/>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Monthly performance trend charts</w:t>
      </w:r>
    </w:p>
    <w:p w14:paraId="197E313C" w14:textId="77777777" w:rsidR="00C87202" w:rsidRPr="005B1992" w:rsidRDefault="00C87202" w:rsidP="005B1992">
      <w:pPr>
        <w:numPr>
          <w:ilvl w:val="0"/>
          <w:numId w:val="7"/>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Consistency comparisons across lines</w:t>
      </w:r>
    </w:p>
    <w:p w14:paraId="193393A1"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Visualisations rely only on pre-computed SQL outputs.</w:t>
      </w:r>
    </w:p>
    <w:p w14:paraId="6AB3503E"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p>
    <w:p w14:paraId="7C1A42AC" w14:textId="77777777" w:rsidR="00C87202" w:rsidRPr="005B1992" w:rsidRDefault="00C87202" w:rsidP="005B1992">
      <w:pPr>
        <w:autoSpaceDE w:val="0"/>
        <w:autoSpaceDN w:val="0"/>
        <w:adjustRightInd w:val="0"/>
        <w:spacing w:after="40" w:line="360" w:lineRule="auto"/>
        <w:jc w:val="both"/>
        <w:rPr>
          <w:rFonts w:ascii="Times New Roman" w:hAnsi="Times New Roman" w:cs="Times New Roman"/>
          <w:b/>
          <w:bCs/>
          <w:kern w:val="0"/>
          <w:sz w:val="32"/>
          <w:szCs w:val="32"/>
        </w:rPr>
      </w:pPr>
      <w:r w:rsidRPr="005B1992">
        <w:rPr>
          <w:rFonts w:ascii="Times New Roman" w:hAnsi="Times New Roman" w:cs="Times New Roman"/>
          <w:b/>
          <w:bCs/>
          <w:kern w:val="0"/>
          <w:sz w:val="32"/>
          <w:szCs w:val="32"/>
        </w:rPr>
        <w:t>Phase 7 — Documentation &amp; Portfolio Presentation</w:t>
      </w:r>
    </w:p>
    <w:p w14:paraId="167CACC2"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The project is documented with:</w:t>
      </w:r>
    </w:p>
    <w:p w14:paraId="47FC5416" w14:textId="77777777" w:rsidR="00C87202" w:rsidRPr="005B1992" w:rsidRDefault="00C87202" w:rsidP="005B1992">
      <w:pPr>
        <w:numPr>
          <w:ilvl w:val="0"/>
          <w:numId w:val="8"/>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Clear business question and KPI definitions</w:t>
      </w:r>
    </w:p>
    <w:p w14:paraId="3632A004" w14:textId="77777777" w:rsidR="00C87202" w:rsidRPr="005B1992" w:rsidRDefault="00C87202" w:rsidP="005B1992">
      <w:pPr>
        <w:numPr>
          <w:ilvl w:val="0"/>
          <w:numId w:val="8"/>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Explanation of dataset limitations and design choices</w:t>
      </w:r>
    </w:p>
    <w:p w14:paraId="4F3192FE" w14:textId="77777777" w:rsidR="00C87202" w:rsidRPr="005B1992" w:rsidRDefault="00C87202" w:rsidP="005B1992">
      <w:pPr>
        <w:numPr>
          <w:ilvl w:val="0"/>
          <w:numId w:val="8"/>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SQL scripts and analytical logic</w:t>
      </w:r>
    </w:p>
    <w:p w14:paraId="3BE0F670" w14:textId="77777777" w:rsidR="00C87202" w:rsidRPr="005B1992" w:rsidRDefault="00C87202" w:rsidP="005B1992">
      <w:pPr>
        <w:numPr>
          <w:ilvl w:val="0"/>
          <w:numId w:val="8"/>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Tableau dashboards and insights</w:t>
      </w:r>
    </w:p>
    <w:p w14:paraId="405AEA33"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r w:rsidRPr="005B1992">
        <w:rPr>
          <w:rFonts w:ascii="Times New Roman" w:hAnsi="Times New Roman" w:cs="Times New Roman"/>
          <w:kern w:val="0"/>
          <w:sz w:val="26"/>
          <w:szCs w:val="26"/>
        </w:rPr>
        <w:t>Deliverables include:</w:t>
      </w:r>
    </w:p>
    <w:p w14:paraId="7AD77340" w14:textId="77777777" w:rsidR="00C87202" w:rsidRPr="005B1992" w:rsidRDefault="00C87202" w:rsidP="005B1992">
      <w:pPr>
        <w:numPr>
          <w:ilvl w:val="0"/>
          <w:numId w:val="9"/>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SQLite database</w:t>
      </w:r>
    </w:p>
    <w:p w14:paraId="366D5E74" w14:textId="77777777" w:rsidR="00C87202" w:rsidRPr="005B1992" w:rsidRDefault="00C87202" w:rsidP="005B1992">
      <w:pPr>
        <w:numPr>
          <w:ilvl w:val="0"/>
          <w:numId w:val="9"/>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SQL scripts</w:t>
      </w:r>
    </w:p>
    <w:p w14:paraId="1CCD59E4" w14:textId="77777777" w:rsidR="00C87202" w:rsidRPr="005B1992" w:rsidRDefault="00C87202" w:rsidP="005B1992">
      <w:pPr>
        <w:numPr>
          <w:ilvl w:val="0"/>
          <w:numId w:val="9"/>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Tableau dashboards</w:t>
      </w:r>
    </w:p>
    <w:p w14:paraId="0CFE39D3" w14:textId="77777777" w:rsidR="00C87202" w:rsidRPr="005B1992" w:rsidRDefault="00C87202" w:rsidP="005B1992">
      <w:pPr>
        <w:numPr>
          <w:ilvl w:val="0"/>
          <w:numId w:val="9"/>
        </w:numPr>
        <w:autoSpaceDE w:val="0"/>
        <w:autoSpaceDN w:val="0"/>
        <w:adjustRightInd w:val="0"/>
        <w:spacing w:line="360" w:lineRule="auto"/>
        <w:ind w:left="0" w:firstLine="0"/>
        <w:jc w:val="both"/>
        <w:rPr>
          <w:rFonts w:ascii="Times New Roman" w:hAnsi="Times New Roman" w:cs="Times New Roman"/>
          <w:kern w:val="0"/>
          <w:sz w:val="26"/>
          <w:szCs w:val="26"/>
        </w:rPr>
      </w:pPr>
      <w:r w:rsidRPr="005B1992">
        <w:rPr>
          <w:rFonts w:ascii="Times New Roman" w:hAnsi="Times New Roman" w:cs="Times New Roman"/>
          <w:kern w:val="0"/>
          <w:sz w:val="26"/>
          <w:szCs w:val="26"/>
        </w:rPr>
        <w:t>Structured GitHub README</w:t>
      </w:r>
    </w:p>
    <w:p w14:paraId="0FFD1DC2" w14:textId="77777777" w:rsidR="00C87202" w:rsidRPr="005B1992" w:rsidRDefault="00C87202" w:rsidP="005B1992">
      <w:pPr>
        <w:autoSpaceDE w:val="0"/>
        <w:autoSpaceDN w:val="0"/>
        <w:adjustRightInd w:val="0"/>
        <w:spacing w:line="360" w:lineRule="auto"/>
        <w:jc w:val="both"/>
        <w:rPr>
          <w:rFonts w:ascii="Times New Roman" w:hAnsi="Times New Roman" w:cs="Times New Roman"/>
          <w:kern w:val="0"/>
          <w:sz w:val="26"/>
          <w:szCs w:val="26"/>
        </w:rPr>
      </w:pPr>
    </w:p>
    <w:p w14:paraId="7C6B679A" w14:textId="606635CA" w:rsidR="005B1992" w:rsidRDefault="005B1992">
      <w:pPr>
        <w:rPr>
          <w:rFonts w:ascii="Times New Roman" w:hAnsi="Times New Roman" w:cs="Times New Roman"/>
          <w:b/>
          <w:bCs/>
          <w:kern w:val="0"/>
          <w:sz w:val="32"/>
          <w:szCs w:val="32"/>
        </w:rPr>
      </w:pPr>
      <w:r>
        <w:rPr>
          <w:rFonts w:ascii="Times New Roman" w:hAnsi="Times New Roman" w:cs="Times New Roman"/>
          <w:b/>
          <w:bCs/>
          <w:kern w:val="0"/>
          <w:sz w:val="32"/>
          <w:szCs w:val="32"/>
        </w:rPr>
        <w:br w:type="page"/>
      </w:r>
    </w:p>
    <w:p w14:paraId="24E12082" w14:textId="477E7A8F" w:rsidR="00C4335B" w:rsidRPr="005B1992" w:rsidRDefault="00C4335B" w:rsidP="005B1992">
      <w:pPr>
        <w:pStyle w:val="Heading1"/>
        <w:spacing w:line="360" w:lineRule="auto"/>
        <w:rPr>
          <w:rFonts w:ascii="Times New Roman" w:hAnsi="Times New Roman" w:cs="Times New Roman"/>
          <w:szCs w:val="32"/>
        </w:rPr>
      </w:pPr>
      <w:r w:rsidRPr="005B1992">
        <w:rPr>
          <w:rStyle w:val="Strong"/>
          <w:rFonts w:ascii="Times New Roman" w:hAnsi="Times New Roman" w:cs="Times New Roman"/>
          <w:b/>
          <w:bCs w:val="0"/>
          <w:color w:val="000000"/>
          <w:szCs w:val="32"/>
        </w:rPr>
        <w:lastRenderedPageBreak/>
        <w:t>Phase 2</w:t>
      </w:r>
      <w:r w:rsidR="005B1992">
        <w:rPr>
          <w:rStyle w:val="Strong"/>
          <w:rFonts w:ascii="Times New Roman" w:hAnsi="Times New Roman" w:cs="Times New Roman"/>
          <w:b/>
          <w:bCs w:val="0"/>
          <w:color w:val="000000"/>
          <w:szCs w:val="32"/>
        </w:rPr>
        <w:t>:</w:t>
      </w:r>
      <w:r w:rsidRPr="005B1992">
        <w:rPr>
          <w:rStyle w:val="Strong"/>
          <w:rFonts w:ascii="Times New Roman" w:hAnsi="Times New Roman" w:cs="Times New Roman"/>
          <w:b/>
          <w:bCs w:val="0"/>
          <w:color w:val="000000"/>
          <w:szCs w:val="32"/>
        </w:rPr>
        <w:t xml:space="preserve"> Dataset Understanding &amp; Data Quality Audit</w:t>
      </w:r>
    </w:p>
    <w:p w14:paraId="6BA8D272" w14:textId="77777777" w:rsidR="00C4335B" w:rsidRPr="005B1992" w:rsidRDefault="00C4335B" w:rsidP="005B1992">
      <w:pPr>
        <w:pStyle w:val="NormalWeb"/>
        <w:spacing w:line="360" w:lineRule="auto"/>
        <w:jc w:val="both"/>
        <w:rPr>
          <w:color w:val="000000"/>
        </w:rPr>
      </w:pPr>
      <w:r w:rsidRPr="005B1992">
        <w:rPr>
          <w:color w:val="000000"/>
        </w:rPr>
        <w:t>The purpose of this phase is to understand the structure, scope, and quality of the London Underground performance dataset before performing any cleaning or analysis. This ensures that subsequent transformations and KPIs are grounded in verified data characteristics rather than assumptions.</w:t>
      </w:r>
    </w:p>
    <w:p w14:paraId="469E5A99" w14:textId="1A6AA8F4" w:rsidR="00C4335B" w:rsidRPr="005B1992" w:rsidRDefault="00C4335B" w:rsidP="005B1992">
      <w:pPr>
        <w:spacing w:line="360" w:lineRule="auto"/>
        <w:jc w:val="both"/>
        <w:rPr>
          <w:rFonts w:ascii="Times New Roman" w:hAnsi="Times New Roman" w:cs="Times New Roman"/>
        </w:rPr>
      </w:pPr>
    </w:p>
    <w:p w14:paraId="44066ABC" w14:textId="77777777" w:rsidR="00C4335B" w:rsidRPr="005B1992" w:rsidRDefault="00C4335B" w:rsidP="005B1992">
      <w:pPr>
        <w:pStyle w:val="Heading2"/>
        <w:rPr>
          <w:rFonts w:cs="Times New Roman"/>
          <w:color w:val="000000"/>
        </w:rPr>
      </w:pPr>
      <w:r w:rsidRPr="005B1992">
        <w:rPr>
          <w:rStyle w:val="Strong"/>
          <w:rFonts w:cs="Times New Roman"/>
          <w:b/>
          <w:bCs w:val="0"/>
          <w:color w:val="000000"/>
        </w:rPr>
        <w:t>2.1 Dataset Structure and Grain</w:t>
      </w:r>
    </w:p>
    <w:p w14:paraId="4C398C1A" w14:textId="178F8649" w:rsidR="00C4335B" w:rsidRPr="005B1992" w:rsidRDefault="00C4335B" w:rsidP="005B1992">
      <w:pPr>
        <w:pStyle w:val="NormalWeb"/>
        <w:spacing w:line="360" w:lineRule="auto"/>
        <w:jc w:val="both"/>
        <w:rPr>
          <w:color w:val="000000"/>
        </w:rPr>
      </w:pPr>
      <w:r w:rsidRPr="005B1992">
        <w:rPr>
          <w:color w:val="000000"/>
        </w:rPr>
        <w:t>The dataset is stored in a single table named</w:t>
      </w:r>
      <w:r w:rsidRPr="005B1992">
        <w:rPr>
          <w:rStyle w:val="apple-converted-space"/>
          <w:rFonts w:eastAsiaTheme="majorEastAsia"/>
          <w:color w:val="000000"/>
        </w:rPr>
        <w:t> </w:t>
      </w:r>
      <w:r w:rsidRPr="005B1992">
        <w:rPr>
          <w:rStyle w:val="HTMLCode"/>
          <w:rFonts w:ascii="Times New Roman" w:eastAsiaTheme="majorEastAsia" w:hAnsi="Times New Roman" w:cs="Times New Roman"/>
          <w:color w:val="000000"/>
        </w:rPr>
        <w:t>LTD</w:t>
      </w:r>
      <w:r w:rsidRPr="005B1992">
        <w:rPr>
          <w:color w:val="000000"/>
        </w:rPr>
        <w:t>. An initial inspection of the table schema confirms that the data is structured at a</w:t>
      </w:r>
      <w:r w:rsidRPr="005B1992">
        <w:rPr>
          <w:rStyle w:val="apple-converted-space"/>
          <w:rFonts w:eastAsiaTheme="majorEastAsia"/>
          <w:color w:val="000000"/>
        </w:rPr>
        <w:t> </w:t>
      </w:r>
      <w:r w:rsidRPr="005B1992">
        <w:rPr>
          <w:rStyle w:val="Strong"/>
          <w:rFonts w:eastAsiaTheme="majorEastAsia"/>
          <w:color w:val="000000"/>
        </w:rPr>
        <w:t>line-by-month grain</w:t>
      </w:r>
      <w:r w:rsidRPr="005B1992">
        <w:rPr>
          <w:color w:val="000000"/>
        </w:rPr>
        <w:t>, where each row represents aggregated performance metrics for a London Underground line in a given month.</w:t>
      </w:r>
      <w:r w:rsidR="005B1992">
        <w:rPr>
          <w:color w:val="000000"/>
        </w:rPr>
        <w:t xml:space="preserve"> </w:t>
      </w:r>
      <w:r w:rsidRPr="005B1992">
        <w:rPr>
          <w:color w:val="000000"/>
        </w:rPr>
        <w:t>Key fields include:</w:t>
      </w:r>
    </w:p>
    <w:p w14:paraId="56C092F7" w14:textId="77777777" w:rsidR="00C4335B" w:rsidRPr="005B1992" w:rsidRDefault="00C4335B" w:rsidP="005B1992">
      <w:pPr>
        <w:pStyle w:val="NormalWeb"/>
        <w:numPr>
          <w:ilvl w:val="0"/>
          <w:numId w:val="10"/>
        </w:numPr>
        <w:spacing w:line="360" w:lineRule="auto"/>
        <w:jc w:val="both"/>
        <w:rPr>
          <w:color w:val="000000"/>
        </w:rPr>
      </w:pPr>
      <w:r w:rsidRPr="005B1992">
        <w:rPr>
          <w:rStyle w:val="Strong"/>
          <w:rFonts w:eastAsiaTheme="majorEastAsia"/>
          <w:color w:val="000000"/>
        </w:rPr>
        <w:t>Line</w:t>
      </w:r>
      <w:r w:rsidRPr="005B1992">
        <w:rPr>
          <w:color w:val="000000"/>
        </w:rPr>
        <w:t>: Name of the Underground line</w:t>
      </w:r>
    </w:p>
    <w:p w14:paraId="34D2FF8C" w14:textId="77777777" w:rsidR="00C4335B" w:rsidRPr="005B1992" w:rsidRDefault="00C4335B" w:rsidP="005B1992">
      <w:pPr>
        <w:pStyle w:val="NormalWeb"/>
        <w:numPr>
          <w:ilvl w:val="0"/>
          <w:numId w:val="10"/>
        </w:numPr>
        <w:spacing w:line="360" w:lineRule="auto"/>
        <w:jc w:val="both"/>
        <w:rPr>
          <w:color w:val="000000"/>
        </w:rPr>
      </w:pPr>
      <w:r w:rsidRPr="005B1992">
        <w:rPr>
          <w:rStyle w:val="Strong"/>
          <w:rFonts w:eastAsiaTheme="majorEastAsia"/>
          <w:color w:val="000000"/>
        </w:rPr>
        <w:t>Month</w:t>
      </w:r>
      <w:r w:rsidRPr="005B1992">
        <w:rPr>
          <w:color w:val="000000"/>
        </w:rPr>
        <w:t>: Numeric representation of the reporting month</w:t>
      </w:r>
    </w:p>
    <w:p w14:paraId="1DA27454" w14:textId="77777777" w:rsidR="00C4335B" w:rsidRPr="005B1992" w:rsidRDefault="00C4335B" w:rsidP="005B1992">
      <w:pPr>
        <w:pStyle w:val="NormalWeb"/>
        <w:numPr>
          <w:ilvl w:val="0"/>
          <w:numId w:val="10"/>
        </w:numPr>
        <w:spacing w:line="360" w:lineRule="auto"/>
        <w:jc w:val="both"/>
        <w:rPr>
          <w:color w:val="000000"/>
        </w:rPr>
      </w:pPr>
      <w:r w:rsidRPr="005B1992">
        <w:rPr>
          <w:rStyle w:val="Strong"/>
          <w:rFonts w:eastAsiaTheme="majorEastAsia"/>
          <w:color w:val="000000"/>
        </w:rPr>
        <w:t>Scheduled</w:t>
      </w:r>
      <w:r w:rsidRPr="005B1992">
        <w:rPr>
          <w:color w:val="000000"/>
        </w:rPr>
        <w:t>: Planned journey time</w:t>
      </w:r>
    </w:p>
    <w:p w14:paraId="7C558584" w14:textId="77777777" w:rsidR="00C4335B" w:rsidRPr="005B1992" w:rsidRDefault="00C4335B" w:rsidP="005B1992">
      <w:pPr>
        <w:pStyle w:val="NormalWeb"/>
        <w:numPr>
          <w:ilvl w:val="0"/>
          <w:numId w:val="10"/>
        </w:numPr>
        <w:spacing w:line="360" w:lineRule="auto"/>
        <w:jc w:val="both"/>
        <w:rPr>
          <w:color w:val="000000"/>
        </w:rPr>
      </w:pPr>
      <w:r w:rsidRPr="005B1992">
        <w:rPr>
          <w:rStyle w:val="Strong"/>
          <w:rFonts w:eastAsiaTheme="majorEastAsia"/>
          <w:color w:val="000000"/>
        </w:rPr>
        <w:t>Excess</w:t>
      </w:r>
      <w:r w:rsidRPr="005B1992">
        <w:rPr>
          <w:color w:val="000000"/>
        </w:rPr>
        <w:t>: Excess Journey Time (performance metric)</w:t>
      </w:r>
    </w:p>
    <w:p w14:paraId="77F01255" w14:textId="77777777" w:rsidR="00C4335B" w:rsidRPr="005B1992" w:rsidRDefault="00C4335B" w:rsidP="005B1992">
      <w:pPr>
        <w:pStyle w:val="NormalWeb"/>
        <w:numPr>
          <w:ilvl w:val="0"/>
          <w:numId w:val="10"/>
        </w:numPr>
        <w:spacing w:line="360" w:lineRule="auto"/>
        <w:jc w:val="both"/>
        <w:rPr>
          <w:color w:val="000000"/>
        </w:rPr>
      </w:pPr>
      <w:r w:rsidRPr="005B1992">
        <w:rPr>
          <w:rStyle w:val="Strong"/>
          <w:rFonts w:eastAsiaTheme="majorEastAsia"/>
          <w:color w:val="000000"/>
        </w:rPr>
        <w:t>TOTAL</w:t>
      </w:r>
      <w:r w:rsidRPr="005B1992">
        <w:rPr>
          <w:color w:val="000000"/>
        </w:rPr>
        <w:t>: Actual journey time</w:t>
      </w:r>
    </w:p>
    <w:p w14:paraId="4FFC50F9" w14:textId="77777777" w:rsidR="00C4335B" w:rsidRPr="005B1992" w:rsidRDefault="00C4335B" w:rsidP="005B1992">
      <w:pPr>
        <w:pStyle w:val="NormalWeb"/>
        <w:numPr>
          <w:ilvl w:val="0"/>
          <w:numId w:val="10"/>
        </w:numPr>
        <w:spacing w:line="360" w:lineRule="auto"/>
        <w:jc w:val="both"/>
        <w:rPr>
          <w:color w:val="000000"/>
        </w:rPr>
      </w:pPr>
      <w:r w:rsidRPr="005B1992">
        <w:rPr>
          <w:rStyle w:val="Strong"/>
          <w:rFonts w:eastAsiaTheme="majorEastAsia"/>
          <w:color w:val="000000"/>
        </w:rPr>
        <w:t>Line metadata</w:t>
      </w:r>
      <w:r w:rsidRPr="005B1992">
        <w:rPr>
          <w:color w:val="000000"/>
        </w:rPr>
        <w:t>: Length, number of stations, opening year, and line type</w:t>
      </w:r>
    </w:p>
    <w:p w14:paraId="1DBB314F" w14:textId="77777777" w:rsidR="00C4335B" w:rsidRPr="005B1992" w:rsidRDefault="00C4335B" w:rsidP="005B1992">
      <w:pPr>
        <w:pStyle w:val="NormalWeb"/>
        <w:spacing w:line="360" w:lineRule="auto"/>
        <w:jc w:val="both"/>
        <w:rPr>
          <w:color w:val="000000"/>
        </w:rPr>
      </w:pPr>
      <w:r w:rsidRPr="005B1992">
        <w:rPr>
          <w:color w:val="000000"/>
        </w:rPr>
        <w:t>This confirms that the dataset does not contain event-level or timestamped train records and is therefore suitable for</w:t>
      </w:r>
      <w:r w:rsidRPr="005B1992">
        <w:rPr>
          <w:rStyle w:val="apple-converted-space"/>
          <w:rFonts w:eastAsiaTheme="majorEastAsia"/>
          <w:color w:val="000000"/>
        </w:rPr>
        <w:t> </w:t>
      </w:r>
      <w:r w:rsidRPr="005B1992">
        <w:rPr>
          <w:rStyle w:val="Strong"/>
          <w:rFonts w:eastAsiaTheme="majorEastAsia"/>
          <w:color w:val="000000"/>
        </w:rPr>
        <w:t>line-level performance analysis over time</w:t>
      </w:r>
      <w:r w:rsidRPr="005B1992">
        <w:rPr>
          <w:color w:val="000000"/>
        </w:rPr>
        <w:t>.</w:t>
      </w:r>
    </w:p>
    <w:p w14:paraId="315F56CD" w14:textId="28E18C00" w:rsidR="00C4335B" w:rsidRPr="005B1992" w:rsidRDefault="00C4335B" w:rsidP="005B1992">
      <w:pPr>
        <w:spacing w:line="360" w:lineRule="auto"/>
        <w:jc w:val="both"/>
        <w:rPr>
          <w:rFonts w:ascii="Times New Roman" w:hAnsi="Times New Roman" w:cs="Times New Roman"/>
        </w:rPr>
      </w:pPr>
    </w:p>
    <w:p w14:paraId="3191CBAB" w14:textId="77777777" w:rsidR="00C4335B" w:rsidRPr="005B1992" w:rsidRDefault="00C4335B" w:rsidP="005B1992">
      <w:pPr>
        <w:pStyle w:val="Heading2"/>
      </w:pPr>
      <w:r w:rsidRPr="005B1992">
        <w:rPr>
          <w:rStyle w:val="Strong"/>
          <w:b/>
          <w:bCs w:val="0"/>
        </w:rPr>
        <w:t>2.2 Temporal Coverage</w:t>
      </w:r>
    </w:p>
    <w:p w14:paraId="413F26C1" w14:textId="77777777" w:rsidR="00C4335B" w:rsidRPr="005B1992" w:rsidRDefault="00C4335B" w:rsidP="005B1992">
      <w:pPr>
        <w:pStyle w:val="NormalWeb"/>
        <w:spacing w:line="360" w:lineRule="auto"/>
        <w:jc w:val="both"/>
        <w:rPr>
          <w:color w:val="000000"/>
        </w:rPr>
      </w:pPr>
      <w:r w:rsidRPr="005B1992">
        <w:rPr>
          <w:color w:val="000000"/>
        </w:rPr>
        <w:t>To assess the time span of the dataset and ensure adequate historical coverage, the minimum and maximum values of the</w:t>
      </w:r>
      <w:r w:rsidRPr="005B1992">
        <w:rPr>
          <w:rStyle w:val="apple-converted-space"/>
          <w:rFonts w:eastAsiaTheme="majorEastAsia"/>
          <w:color w:val="000000"/>
        </w:rPr>
        <w:t> </w:t>
      </w:r>
      <w:r w:rsidRPr="005B1992">
        <w:rPr>
          <w:rStyle w:val="HTMLCode"/>
          <w:rFonts w:ascii="Times New Roman" w:eastAsiaTheme="majorEastAsia" w:hAnsi="Times New Roman" w:cs="Times New Roman"/>
          <w:color w:val="000000"/>
        </w:rPr>
        <w:t>Month</w:t>
      </w:r>
      <w:r w:rsidRPr="005B1992">
        <w:rPr>
          <w:rStyle w:val="apple-converted-space"/>
          <w:rFonts w:eastAsiaTheme="majorEastAsia"/>
          <w:color w:val="000000"/>
        </w:rPr>
        <w:t> </w:t>
      </w:r>
      <w:r w:rsidRPr="005B1992">
        <w:rPr>
          <w:color w:val="000000"/>
        </w:rPr>
        <w:t>field are reviewed, along with the total number of records. This confirms the range of months covered and whether each line is consistently represented over time.</w:t>
      </w:r>
    </w:p>
    <w:p w14:paraId="2EBE8677" w14:textId="77777777" w:rsidR="00C4335B" w:rsidRPr="005B1992" w:rsidRDefault="00C4335B" w:rsidP="005B1992">
      <w:pPr>
        <w:pStyle w:val="NormalWeb"/>
        <w:spacing w:line="360" w:lineRule="auto"/>
        <w:jc w:val="both"/>
        <w:rPr>
          <w:color w:val="000000"/>
        </w:rPr>
      </w:pPr>
      <w:r w:rsidRPr="005B1992">
        <w:rPr>
          <w:color w:val="000000"/>
        </w:rPr>
        <w:t>Key questions addressed:</w:t>
      </w:r>
    </w:p>
    <w:p w14:paraId="5E396097" w14:textId="77777777" w:rsidR="00C4335B" w:rsidRPr="005B1992" w:rsidRDefault="00C4335B" w:rsidP="005B1992">
      <w:pPr>
        <w:pStyle w:val="NormalWeb"/>
        <w:numPr>
          <w:ilvl w:val="0"/>
          <w:numId w:val="11"/>
        </w:numPr>
        <w:spacing w:line="360" w:lineRule="auto"/>
        <w:jc w:val="both"/>
        <w:rPr>
          <w:color w:val="000000"/>
        </w:rPr>
      </w:pPr>
      <w:r w:rsidRPr="005B1992">
        <w:rPr>
          <w:color w:val="000000"/>
        </w:rPr>
        <w:lastRenderedPageBreak/>
        <w:t>How many months are included?</w:t>
      </w:r>
    </w:p>
    <w:p w14:paraId="5A3B6722" w14:textId="77777777" w:rsidR="00C4335B" w:rsidRPr="005B1992" w:rsidRDefault="00C4335B" w:rsidP="005B1992">
      <w:pPr>
        <w:pStyle w:val="NormalWeb"/>
        <w:numPr>
          <w:ilvl w:val="0"/>
          <w:numId w:val="11"/>
        </w:numPr>
        <w:spacing w:line="360" w:lineRule="auto"/>
        <w:jc w:val="both"/>
        <w:rPr>
          <w:color w:val="000000"/>
        </w:rPr>
      </w:pPr>
      <w:r w:rsidRPr="005B1992">
        <w:rPr>
          <w:color w:val="000000"/>
        </w:rPr>
        <w:t>Do all lines have similar temporal coverage?</w:t>
      </w:r>
    </w:p>
    <w:p w14:paraId="33F05ADE" w14:textId="77777777" w:rsidR="00C4335B" w:rsidRPr="005B1992" w:rsidRDefault="00C4335B" w:rsidP="005B1992">
      <w:pPr>
        <w:pStyle w:val="NormalWeb"/>
        <w:numPr>
          <w:ilvl w:val="0"/>
          <w:numId w:val="11"/>
        </w:numPr>
        <w:spacing w:line="360" w:lineRule="auto"/>
        <w:jc w:val="both"/>
        <w:rPr>
          <w:color w:val="000000"/>
        </w:rPr>
      </w:pPr>
      <w:r w:rsidRPr="005B1992">
        <w:rPr>
          <w:color w:val="000000"/>
        </w:rPr>
        <w:t>Are there gaps in reporting?</w:t>
      </w:r>
    </w:p>
    <w:p w14:paraId="26DAD67C" w14:textId="557F68AD" w:rsidR="00C4335B" w:rsidRPr="005B1992" w:rsidRDefault="00C4335B" w:rsidP="005B1992">
      <w:pPr>
        <w:spacing w:line="360" w:lineRule="auto"/>
        <w:jc w:val="both"/>
        <w:rPr>
          <w:rFonts w:ascii="Times New Roman" w:hAnsi="Times New Roman" w:cs="Times New Roman"/>
        </w:rPr>
      </w:pPr>
    </w:p>
    <w:p w14:paraId="346312BD" w14:textId="77777777" w:rsidR="00C4335B" w:rsidRPr="005B1992" w:rsidRDefault="00C4335B" w:rsidP="005B1992">
      <w:pPr>
        <w:pStyle w:val="Heading2"/>
      </w:pPr>
      <w:r w:rsidRPr="005B1992">
        <w:rPr>
          <w:rStyle w:val="Strong"/>
          <w:b/>
          <w:bCs w:val="0"/>
        </w:rPr>
        <w:t>2.3 Line Coverage and Distribution</w:t>
      </w:r>
    </w:p>
    <w:p w14:paraId="57D29F45" w14:textId="77777777" w:rsidR="00C4335B" w:rsidRPr="005B1992" w:rsidRDefault="00C4335B" w:rsidP="005B1992">
      <w:pPr>
        <w:pStyle w:val="NormalWeb"/>
        <w:spacing w:line="360" w:lineRule="auto"/>
        <w:jc w:val="both"/>
        <w:rPr>
          <w:color w:val="000000"/>
        </w:rPr>
      </w:pPr>
      <w:r w:rsidRPr="005B1992">
        <w:rPr>
          <w:color w:val="000000"/>
        </w:rPr>
        <w:t>The dataset is reviewed to identify:</w:t>
      </w:r>
    </w:p>
    <w:p w14:paraId="46350643" w14:textId="77777777" w:rsidR="00C4335B" w:rsidRPr="005B1992" w:rsidRDefault="00C4335B" w:rsidP="005B1992">
      <w:pPr>
        <w:pStyle w:val="NormalWeb"/>
        <w:numPr>
          <w:ilvl w:val="0"/>
          <w:numId w:val="12"/>
        </w:numPr>
        <w:spacing w:line="360" w:lineRule="auto"/>
        <w:jc w:val="both"/>
        <w:rPr>
          <w:color w:val="000000"/>
        </w:rPr>
      </w:pPr>
      <w:r w:rsidRPr="005B1992">
        <w:rPr>
          <w:color w:val="000000"/>
        </w:rPr>
        <w:t>The total number of London Underground lines included</w:t>
      </w:r>
    </w:p>
    <w:p w14:paraId="7B3E1D44" w14:textId="77777777" w:rsidR="00C4335B" w:rsidRPr="005B1992" w:rsidRDefault="00C4335B" w:rsidP="005B1992">
      <w:pPr>
        <w:pStyle w:val="NormalWeb"/>
        <w:numPr>
          <w:ilvl w:val="0"/>
          <w:numId w:val="12"/>
        </w:numPr>
        <w:spacing w:line="360" w:lineRule="auto"/>
        <w:jc w:val="both"/>
        <w:rPr>
          <w:color w:val="000000"/>
        </w:rPr>
      </w:pPr>
      <w:r w:rsidRPr="005B1992">
        <w:rPr>
          <w:color w:val="000000"/>
        </w:rPr>
        <w:t>The distribution of records across lines</w:t>
      </w:r>
    </w:p>
    <w:p w14:paraId="18F5AD3F" w14:textId="77777777" w:rsidR="00C4335B" w:rsidRPr="005B1992" w:rsidRDefault="00C4335B" w:rsidP="005B1992">
      <w:pPr>
        <w:pStyle w:val="NormalWeb"/>
        <w:numPr>
          <w:ilvl w:val="0"/>
          <w:numId w:val="12"/>
        </w:numPr>
        <w:spacing w:line="360" w:lineRule="auto"/>
        <w:jc w:val="both"/>
        <w:rPr>
          <w:color w:val="000000"/>
        </w:rPr>
      </w:pPr>
      <w:r w:rsidRPr="005B1992">
        <w:rPr>
          <w:color w:val="000000"/>
        </w:rPr>
        <w:t>Any lines with unusually few observations</w:t>
      </w:r>
    </w:p>
    <w:p w14:paraId="240400D0" w14:textId="77777777" w:rsidR="00C4335B" w:rsidRPr="005B1992" w:rsidRDefault="00C4335B" w:rsidP="005B1992">
      <w:pPr>
        <w:pStyle w:val="NormalWeb"/>
        <w:spacing w:line="360" w:lineRule="auto"/>
        <w:jc w:val="both"/>
        <w:rPr>
          <w:color w:val="000000"/>
        </w:rPr>
      </w:pPr>
      <w:r w:rsidRPr="005B1992">
        <w:rPr>
          <w:color w:val="000000"/>
        </w:rPr>
        <w:t>This step ensures that performance comparisons across lines are statistically meaningful and not driven by uneven data availability.</w:t>
      </w:r>
    </w:p>
    <w:p w14:paraId="489FE482" w14:textId="67C09566" w:rsidR="00C4335B" w:rsidRPr="005B1992" w:rsidRDefault="00C4335B" w:rsidP="005B1992">
      <w:pPr>
        <w:spacing w:line="360" w:lineRule="auto"/>
        <w:jc w:val="both"/>
        <w:rPr>
          <w:rFonts w:ascii="Times New Roman" w:hAnsi="Times New Roman" w:cs="Times New Roman"/>
        </w:rPr>
      </w:pPr>
    </w:p>
    <w:p w14:paraId="390E2ADD" w14:textId="77777777" w:rsidR="00C4335B" w:rsidRPr="005B1992" w:rsidRDefault="00C4335B" w:rsidP="005B1992">
      <w:pPr>
        <w:pStyle w:val="Heading2"/>
      </w:pPr>
      <w:r w:rsidRPr="005B1992">
        <w:rPr>
          <w:rStyle w:val="Strong"/>
          <w:b/>
          <w:bCs w:val="0"/>
        </w:rPr>
        <w:t>2.4 Missing Value Assessment</w:t>
      </w:r>
    </w:p>
    <w:p w14:paraId="6F8F3FBE" w14:textId="77777777" w:rsidR="00C4335B" w:rsidRPr="005B1992" w:rsidRDefault="00C4335B" w:rsidP="005B1992">
      <w:pPr>
        <w:pStyle w:val="NormalWeb"/>
        <w:spacing w:line="360" w:lineRule="auto"/>
        <w:jc w:val="both"/>
        <w:rPr>
          <w:color w:val="000000"/>
        </w:rPr>
      </w:pPr>
      <w:r w:rsidRPr="005B1992">
        <w:rPr>
          <w:color w:val="000000"/>
        </w:rPr>
        <w:t>Critical fields required for analysis — including</w:t>
      </w:r>
      <w:r w:rsidRPr="005B1992">
        <w:rPr>
          <w:rStyle w:val="apple-converted-space"/>
          <w:rFonts w:eastAsiaTheme="majorEastAsia"/>
          <w:color w:val="000000"/>
        </w:rPr>
        <w:t> </w:t>
      </w:r>
      <w:r w:rsidRPr="005B1992">
        <w:rPr>
          <w:rStyle w:val="HTMLCode"/>
          <w:rFonts w:ascii="Times New Roman" w:eastAsiaTheme="majorEastAsia" w:hAnsi="Times New Roman" w:cs="Times New Roman"/>
          <w:color w:val="000000"/>
        </w:rPr>
        <w:t>Line</w:t>
      </w:r>
      <w:r w:rsidRPr="005B1992">
        <w:rPr>
          <w:color w:val="000000"/>
        </w:rPr>
        <w:t>,</w:t>
      </w:r>
      <w:r w:rsidRPr="005B1992">
        <w:rPr>
          <w:rStyle w:val="apple-converted-space"/>
          <w:rFonts w:eastAsiaTheme="majorEastAsia"/>
          <w:color w:val="000000"/>
        </w:rPr>
        <w:t> </w:t>
      </w:r>
      <w:r w:rsidRPr="005B1992">
        <w:rPr>
          <w:rStyle w:val="HTMLCode"/>
          <w:rFonts w:ascii="Times New Roman" w:eastAsiaTheme="majorEastAsia" w:hAnsi="Times New Roman" w:cs="Times New Roman"/>
          <w:color w:val="000000"/>
        </w:rPr>
        <w:t>Month</w:t>
      </w:r>
      <w:r w:rsidRPr="005B1992">
        <w:rPr>
          <w:color w:val="000000"/>
        </w:rPr>
        <w:t>, and</w:t>
      </w:r>
      <w:r w:rsidRPr="005B1992">
        <w:rPr>
          <w:rStyle w:val="apple-converted-space"/>
          <w:rFonts w:eastAsiaTheme="majorEastAsia"/>
          <w:color w:val="000000"/>
        </w:rPr>
        <w:t> </w:t>
      </w:r>
      <w:r w:rsidRPr="005B1992">
        <w:rPr>
          <w:rStyle w:val="HTMLCode"/>
          <w:rFonts w:ascii="Times New Roman" w:eastAsiaTheme="majorEastAsia" w:hAnsi="Times New Roman" w:cs="Times New Roman"/>
          <w:color w:val="000000"/>
        </w:rPr>
        <w:t>Excess</w:t>
      </w:r>
      <w:r w:rsidRPr="005B1992">
        <w:rPr>
          <w:rStyle w:val="apple-converted-space"/>
          <w:rFonts w:eastAsiaTheme="majorEastAsia"/>
          <w:color w:val="000000"/>
        </w:rPr>
        <w:t> </w:t>
      </w:r>
      <w:r w:rsidRPr="005B1992">
        <w:rPr>
          <w:color w:val="000000"/>
        </w:rPr>
        <w:t>— are checked for missing values. Any missing values identified at this stage will inform cleaning decisions in the next phase.</w:t>
      </w:r>
    </w:p>
    <w:p w14:paraId="658D4598" w14:textId="77777777" w:rsidR="00C4335B" w:rsidRPr="005B1992" w:rsidRDefault="00C4335B" w:rsidP="005B1992">
      <w:pPr>
        <w:pStyle w:val="NormalWeb"/>
        <w:spacing w:line="360" w:lineRule="auto"/>
        <w:jc w:val="both"/>
        <w:rPr>
          <w:color w:val="000000"/>
        </w:rPr>
      </w:pPr>
      <w:r w:rsidRPr="005B1992">
        <w:rPr>
          <w:color w:val="000000"/>
        </w:rPr>
        <w:t>The presence of missing values in secondary metadata fields is also noted but treated separately if they do not directly affect KPI calculations.</w:t>
      </w:r>
    </w:p>
    <w:p w14:paraId="77B3D5DF" w14:textId="5CEA98F2" w:rsidR="00C4335B" w:rsidRPr="005B1992" w:rsidRDefault="00C4335B" w:rsidP="005B1992">
      <w:pPr>
        <w:spacing w:line="360" w:lineRule="auto"/>
        <w:jc w:val="both"/>
        <w:rPr>
          <w:rFonts w:ascii="Times New Roman" w:hAnsi="Times New Roman" w:cs="Times New Roman"/>
        </w:rPr>
      </w:pPr>
    </w:p>
    <w:p w14:paraId="4920BD4E" w14:textId="77777777" w:rsidR="00C4335B" w:rsidRPr="005B1992" w:rsidRDefault="00C4335B" w:rsidP="005B1992">
      <w:pPr>
        <w:pStyle w:val="Heading2"/>
      </w:pPr>
      <w:r w:rsidRPr="005B1992">
        <w:rPr>
          <w:rStyle w:val="Strong"/>
          <w:b/>
          <w:bCs w:val="0"/>
        </w:rPr>
        <w:t>2.5 Numeric Range Validation</w:t>
      </w:r>
    </w:p>
    <w:p w14:paraId="080B2564" w14:textId="77777777" w:rsidR="00C4335B" w:rsidRPr="005B1992" w:rsidRDefault="00C4335B" w:rsidP="005B1992">
      <w:pPr>
        <w:pStyle w:val="NormalWeb"/>
        <w:spacing w:line="360" w:lineRule="auto"/>
        <w:jc w:val="both"/>
        <w:rPr>
          <w:color w:val="000000"/>
        </w:rPr>
      </w:pPr>
      <w:r w:rsidRPr="005B1992">
        <w:rPr>
          <w:color w:val="000000"/>
        </w:rPr>
        <w:t>Key numeric fields (</w:t>
      </w:r>
      <w:r w:rsidRPr="005B1992">
        <w:rPr>
          <w:rStyle w:val="HTMLCode"/>
          <w:rFonts w:ascii="Times New Roman" w:eastAsiaTheme="majorEastAsia" w:hAnsi="Times New Roman" w:cs="Times New Roman"/>
          <w:color w:val="000000"/>
        </w:rPr>
        <w:t>Excess</w:t>
      </w:r>
      <w:r w:rsidRPr="005B1992">
        <w:rPr>
          <w:color w:val="000000"/>
        </w:rPr>
        <w:t>,</w:t>
      </w:r>
      <w:r w:rsidRPr="005B1992">
        <w:rPr>
          <w:rStyle w:val="apple-converted-space"/>
          <w:rFonts w:eastAsiaTheme="majorEastAsia"/>
          <w:color w:val="000000"/>
        </w:rPr>
        <w:t> </w:t>
      </w:r>
      <w:r w:rsidRPr="005B1992">
        <w:rPr>
          <w:rStyle w:val="HTMLCode"/>
          <w:rFonts w:ascii="Times New Roman" w:eastAsiaTheme="majorEastAsia" w:hAnsi="Times New Roman" w:cs="Times New Roman"/>
          <w:color w:val="000000"/>
        </w:rPr>
        <w:t>Scheduled</w:t>
      </w:r>
      <w:r w:rsidRPr="005B1992">
        <w:rPr>
          <w:color w:val="000000"/>
        </w:rPr>
        <w:t>, and</w:t>
      </w:r>
      <w:r w:rsidRPr="005B1992">
        <w:rPr>
          <w:rStyle w:val="apple-converted-space"/>
          <w:rFonts w:eastAsiaTheme="majorEastAsia"/>
          <w:color w:val="000000"/>
        </w:rPr>
        <w:t> </w:t>
      </w:r>
      <w:r w:rsidRPr="005B1992">
        <w:rPr>
          <w:rStyle w:val="HTMLCode"/>
          <w:rFonts w:ascii="Times New Roman" w:eastAsiaTheme="majorEastAsia" w:hAnsi="Times New Roman" w:cs="Times New Roman"/>
          <w:color w:val="000000"/>
        </w:rPr>
        <w:t>TOTAL</w:t>
      </w:r>
      <w:r w:rsidRPr="005B1992">
        <w:rPr>
          <w:color w:val="000000"/>
        </w:rPr>
        <w:t>) are examined to confirm:</w:t>
      </w:r>
    </w:p>
    <w:p w14:paraId="2EA62ED1" w14:textId="77777777" w:rsidR="00C4335B" w:rsidRPr="005B1992" w:rsidRDefault="00C4335B" w:rsidP="005B1992">
      <w:pPr>
        <w:pStyle w:val="NormalWeb"/>
        <w:numPr>
          <w:ilvl w:val="0"/>
          <w:numId w:val="13"/>
        </w:numPr>
        <w:spacing w:line="360" w:lineRule="auto"/>
        <w:jc w:val="both"/>
        <w:rPr>
          <w:color w:val="000000"/>
        </w:rPr>
      </w:pPr>
      <w:r w:rsidRPr="005B1992">
        <w:rPr>
          <w:color w:val="000000"/>
        </w:rPr>
        <w:t>Values fall within reasonable ranges</w:t>
      </w:r>
    </w:p>
    <w:p w14:paraId="385ED853" w14:textId="77777777" w:rsidR="00C4335B" w:rsidRPr="005B1992" w:rsidRDefault="00C4335B" w:rsidP="005B1992">
      <w:pPr>
        <w:pStyle w:val="NormalWeb"/>
        <w:numPr>
          <w:ilvl w:val="0"/>
          <w:numId w:val="13"/>
        </w:numPr>
        <w:spacing w:line="360" w:lineRule="auto"/>
        <w:jc w:val="both"/>
        <w:rPr>
          <w:color w:val="000000"/>
        </w:rPr>
      </w:pPr>
      <w:r w:rsidRPr="005B1992">
        <w:rPr>
          <w:color w:val="000000"/>
        </w:rPr>
        <w:t>No negative or implausible values are present</w:t>
      </w:r>
    </w:p>
    <w:p w14:paraId="299DBE2C" w14:textId="77777777" w:rsidR="00C4335B" w:rsidRPr="005B1992" w:rsidRDefault="00C4335B" w:rsidP="005B1992">
      <w:pPr>
        <w:pStyle w:val="NormalWeb"/>
        <w:numPr>
          <w:ilvl w:val="0"/>
          <w:numId w:val="13"/>
        </w:numPr>
        <w:spacing w:line="360" w:lineRule="auto"/>
        <w:jc w:val="both"/>
        <w:rPr>
          <w:color w:val="000000"/>
        </w:rPr>
      </w:pPr>
      <w:r w:rsidRPr="005B1992">
        <w:rPr>
          <w:color w:val="000000"/>
        </w:rPr>
        <w:t>Extreme values that may represent disruptions or data issues are identified</w:t>
      </w:r>
    </w:p>
    <w:p w14:paraId="2395658B" w14:textId="77777777" w:rsidR="00C4335B" w:rsidRPr="005B1992" w:rsidRDefault="00C4335B" w:rsidP="005B1992">
      <w:pPr>
        <w:pStyle w:val="NormalWeb"/>
        <w:spacing w:line="360" w:lineRule="auto"/>
        <w:jc w:val="both"/>
        <w:rPr>
          <w:color w:val="000000"/>
        </w:rPr>
      </w:pPr>
      <w:r w:rsidRPr="005B1992">
        <w:rPr>
          <w:color w:val="000000"/>
        </w:rPr>
        <w:lastRenderedPageBreak/>
        <w:t>This step helps distinguish between legitimate operational variability and potential data quality problems.</w:t>
      </w:r>
    </w:p>
    <w:p w14:paraId="35654AE1" w14:textId="3DF6767F" w:rsidR="00C4335B" w:rsidRPr="005B1992" w:rsidRDefault="00C4335B" w:rsidP="005B1992">
      <w:pPr>
        <w:spacing w:line="360" w:lineRule="auto"/>
        <w:jc w:val="both"/>
        <w:rPr>
          <w:rFonts w:ascii="Times New Roman" w:hAnsi="Times New Roman" w:cs="Times New Roman"/>
        </w:rPr>
      </w:pPr>
    </w:p>
    <w:p w14:paraId="09F67B39" w14:textId="77777777" w:rsidR="00C4335B" w:rsidRPr="005B1992" w:rsidRDefault="00C4335B" w:rsidP="005B1992">
      <w:pPr>
        <w:pStyle w:val="Heading2"/>
      </w:pPr>
      <w:r w:rsidRPr="005B1992">
        <w:rPr>
          <w:rStyle w:val="Strong"/>
          <w:b/>
          <w:bCs w:val="0"/>
        </w:rPr>
        <w:t>2.6 Metadata Consistency</w:t>
      </w:r>
    </w:p>
    <w:p w14:paraId="4FE1F93F" w14:textId="77777777" w:rsidR="00C4335B" w:rsidRPr="005B1992" w:rsidRDefault="00C4335B" w:rsidP="005B1992">
      <w:pPr>
        <w:pStyle w:val="NormalWeb"/>
        <w:spacing w:line="360" w:lineRule="auto"/>
        <w:jc w:val="both"/>
        <w:rPr>
          <w:color w:val="000000"/>
        </w:rPr>
      </w:pPr>
      <w:r w:rsidRPr="005B1992">
        <w:rPr>
          <w:color w:val="000000"/>
        </w:rPr>
        <w:t>Line-level metadata such as</w:t>
      </w:r>
      <w:r w:rsidRPr="005B1992">
        <w:rPr>
          <w:rStyle w:val="apple-converted-space"/>
          <w:rFonts w:eastAsiaTheme="majorEastAsia"/>
          <w:color w:val="000000"/>
        </w:rPr>
        <w:t> </w:t>
      </w:r>
      <w:r w:rsidRPr="005B1992">
        <w:rPr>
          <w:rStyle w:val="HTMLCode"/>
          <w:rFonts w:ascii="Times New Roman" w:eastAsiaTheme="majorEastAsia" w:hAnsi="Times New Roman" w:cs="Times New Roman"/>
          <w:color w:val="000000"/>
        </w:rPr>
        <w:t>Length</w:t>
      </w:r>
      <w:r w:rsidRPr="005B1992">
        <w:rPr>
          <w:color w:val="000000"/>
        </w:rPr>
        <w:t>,</w:t>
      </w:r>
      <w:r w:rsidRPr="005B1992">
        <w:rPr>
          <w:rStyle w:val="apple-converted-space"/>
          <w:rFonts w:eastAsiaTheme="majorEastAsia"/>
          <w:color w:val="000000"/>
        </w:rPr>
        <w:t> </w:t>
      </w:r>
      <w:r w:rsidRPr="005B1992">
        <w:rPr>
          <w:rStyle w:val="HTMLCode"/>
          <w:rFonts w:ascii="Times New Roman" w:eastAsiaTheme="majorEastAsia" w:hAnsi="Times New Roman" w:cs="Times New Roman"/>
          <w:color w:val="000000"/>
        </w:rPr>
        <w:t>Stations</w:t>
      </w:r>
      <w:r w:rsidRPr="005B1992">
        <w:rPr>
          <w:color w:val="000000"/>
        </w:rPr>
        <w:t>,</w:t>
      </w:r>
      <w:r w:rsidRPr="005B1992">
        <w:rPr>
          <w:rStyle w:val="apple-converted-space"/>
          <w:rFonts w:eastAsiaTheme="majorEastAsia"/>
          <w:color w:val="000000"/>
        </w:rPr>
        <w:t> </w:t>
      </w:r>
      <w:r w:rsidRPr="005B1992">
        <w:rPr>
          <w:rStyle w:val="HTMLCode"/>
          <w:rFonts w:ascii="Times New Roman" w:eastAsiaTheme="majorEastAsia" w:hAnsi="Times New Roman" w:cs="Times New Roman"/>
          <w:color w:val="000000"/>
        </w:rPr>
        <w:t>Opened</w:t>
      </w:r>
      <w:r w:rsidRPr="005B1992">
        <w:rPr>
          <w:color w:val="000000"/>
        </w:rPr>
        <w:t>, and</w:t>
      </w:r>
      <w:r w:rsidRPr="005B1992">
        <w:rPr>
          <w:rStyle w:val="apple-converted-space"/>
          <w:rFonts w:eastAsiaTheme="majorEastAsia"/>
          <w:color w:val="000000"/>
        </w:rPr>
        <w:t> </w:t>
      </w:r>
      <w:r w:rsidRPr="005B1992">
        <w:rPr>
          <w:rStyle w:val="HTMLCode"/>
          <w:rFonts w:ascii="Times New Roman" w:eastAsiaTheme="majorEastAsia" w:hAnsi="Times New Roman" w:cs="Times New Roman"/>
          <w:color w:val="000000"/>
        </w:rPr>
        <w:t>Type</w:t>
      </w:r>
      <w:r w:rsidRPr="005B1992">
        <w:rPr>
          <w:rStyle w:val="apple-converted-space"/>
          <w:rFonts w:eastAsiaTheme="majorEastAsia"/>
          <w:color w:val="000000"/>
        </w:rPr>
        <w:t> </w:t>
      </w:r>
      <w:r w:rsidRPr="005B1992">
        <w:rPr>
          <w:color w:val="000000"/>
        </w:rPr>
        <w:t>are checked for consistency within each line. This ensures that descriptive attributes remain stable across months and can be reliably used in analysis or visualisation.</w:t>
      </w:r>
    </w:p>
    <w:p w14:paraId="2B23C0ED" w14:textId="13787AB7" w:rsidR="00C4335B" w:rsidRPr="005B1992" w:rsidRDefault="00C4335B" w:rsidP="005B1992">
      <w:pPr>
        <w:spacing w:line="360" w:lineRule="auto"/>
        <w:jc w:val="both"/>
        <w:rPr>
          <w:rFonts w:ascii="Times New Roman" w:hAnsi="Times New Roman" w:cs="Times New Roman"/>
        </w:rPr>
      </w:pPr>
    </w:p>
    <w:p w14:paraId="15AD122D" w14:textId="77777777" w:rsidR="00C4335B" w:rsidRPr="005B1992" w:rsidRDefault="00C4335B" w:rsidP="005B1992">
      <w:pPr>
        <w:pStyle w:val="Heading2"/>
      </w:pPr>
      <w:r w:rsidRPr="005B1992">
        <w:rPr>
          <w:rStyle w:val="Strong"/>
          <w:b/>
          <w:bCs w:val="0"/>
        </w:rPr>
        <w:t>2.7 Audit Outcomes</w:t>
      </w:r>
    </w:p>
    <w:p w14:paraId="2B9F062A" w14:textId="77777777" w:rsidR="00C4335B" w:rsidRPr="005B1992" w:rsidRDefault="00C4335B" w:rsidP="005B1992">
      <w:pPr>
        <w:pStyle w:val="NormalWeb"/>
        <w:spacing w:line="360" w:lineRule="auto"/>
        <w:jc w:val="both"/>
        <w:rPr>
          <w:color w:val="000000"/>
        </w:rPr>
      </w:pPr>
      <w:r w:rsidRPr="005B1992">
        <w:rPr>
          <w:color w:val="000000"/>
        </w:rPr>
        <w:t>At the conclusion of this phase, the following outcomes are expected:</w:t>
      </w:r>
    </w:p>
    <w:p w14:paraId="0EBC4D7B" w14:textId="77777777" w:rsidR="00C4335B" w:rsidRPr="005B1992" w:rsidRDefault="00C4335B" w:rsidP="005B1992">
      <w:pPr>
        <w:pStyle w:val="NormalWeb"/>
        <w:numPr>
          <w:ilvl w:val="0"/>
          <w:numId w:val="14"/>
        </w:numPr>
        <w:spacing w:line="360" w:lineRule="auto"/>
        <w:jc w:val="both"/>
        <w:rPr>
          <w:color w:val="000000"/>
        </w:rPr>
      </w:pPr>
      <w:r w:rsidRPr="005B1992">
        <w:rPr>
          <w:color w:val="000000"/>
        </w:rPr>
        <w:t>Confirmed dataset grain and suitability for analysis</w:t>
      </w:r>
    </w:p>
    <w:p w14:paraId="68F52173" w14:textId="77777777" w:rsidR="00C4335B" w:rsidRPr="005B1992" w:rsidRDefault="00C4335B" w:rsidP="005B1992">
      <w:pPr>
        <w:pStyle w:val="NormalWeb"/>
        <w:numPr>
          <w:ilvl w:val="0"/>
          <w:numId w:val="14"/>
        </w:numPr>
        <w:spacing w:line="360" w:lineRule="auto"/>
        <w:jc w:val="both"/>
        <w:rPr>
          <w:color w:val="000000"/>
        </w:rPr>
      </w:pPr>
      <w:r w:rsidRPr="005B1992">
        <w:rPr>
          <w:color w:val="000000"/>
        </w:rPr>
        <w:t>Verified temporal and line coverage</w:t>
      </w:r>
    </w:p>
    <w:p w14:paraId="1F113AB5" w14:textId="77777777" w:rsidR="00C4335B" w:rsidRPr="005B1992" w:rsidRDefault="00C4335B" w:rsidP="005B1992">
      <w:pPr>
        <w:pStyle w:val="NormalWeb"/>
        <w:numPr>
          <w:ilvl w:val="0"/>
          <w:numId w:val="14"/>
        </w:numPr>
        <w:spacing w:line="360" w:lineRule="auto"/>
        <w:jc w:val="both"/>
        <w:rPr>
          <w:color w:val="000000"/>
        </w:rPr>
      </w:pPr>
      <w:r w:rsidRPr="005B1992">
        <w:rPr>
          <w:color w:val="000000"/>
        </w:rPr>
        <w:t>Identified missing or anomalous values</w:t>
      </w:r>
    </w:p>
    <w:p w14:paraId="7305E3E1" w14:textId="77777777" w:rsidR="00C4335B" w:rsidRPr="005B1992" w:rsidRDefault="00C4335B" w:rsidP="005B1992">
      <w:pPr>
        <w:pStyle w:val="NormalWeb"/>
        <w:numPr>
          <w:ilvl w:val="0"/>
          <w:numId w:val="14"/>
        </w:numPr>
        <w:spacing w:line="360" w:lineRule="auto"/>
        <w:jc w:val="both"/>
        <w:rPr>
          <w:color w:val="000000"/>
        </w:rPr>
      </w:pPr>
      <w:r w:rsidRPr="005B1992">
        <w:rPr>
          <w:color w:val="000000"/>
        </w:rPr>
        <w:t>Clear understanding of which fields are analytically reliable</w:t>
      </w:r>
    </w:p>
    <w:p w14:paraId="44041C6F" w14:textId="77777777" w:rsidR="00C4335B" w:rsidRDefault="00C4335B" w:rsidP="005B1992">
      <w:pPr>
        <w:pStyle w:val="NormalWeb"/>
        <w:spacing w:line="360" w:lineRule="auto"/>
        <w:jc w:val="both"/>
        <w:rPr>
          <w:color w:val="000000"/>
        </w:rPr>
      </w:pPr>
      <w:r w:rsidRPr="005B1992">
        <w:rPr>
          <w:color w:val="000000"/>
        </w:rPr>
        <w:t>These findings directly inform</w:t>
      </w:r>
      <w:r w:rsidRPr="005B1992">
        <w:rPr>
          <w:rStyle w:val="apple-converted-space"/>
          <w:rFonts w:eastAsiaTheme="majorEastAsia"/>
          <w:color w:val="000000"/>
        </w:rPr>
        <w:t> </w:t>
      </w:r>
      <w:r w:rsidRPr="005B1992">
        <w:rPr>
          <w:rStyle w:val="Strong"/>
          <w:rFonts w:eastAsiaTheme="majorEastAsia"/>
          <w:color w:val="000000"/>
        </w:rPr>
        <w:t>Phase 3 — Data Cleaning &amp; Preparation</w:t>
      </w:r>
      <w:r w:rsidRPr="005B1992">
        <w:rPr>
          <w:color w:val="000000"/>
        </w:rPr>
        <w:t>, where decisions are made to remove, retain, or correct data based on evidence gathered in this audit.</w:t>
      </w:r>
    </w:p>
    <w:p w14:paraId="77ACBC7F" w14:textId="38C83D90" w:rsidR="005B1992" w:rsidRDefault="005B1992">
      <w:pPr>
        <w:rPr>
          <w:rFonts w:ascii="Times New Roman" w:eastAsia="Times New Roman" w:hAnsi="Times New Roman" w:cs="Times New Roman"/>
          <w:color w:val="000000"/>
          <w:kern w:val="0"/>
          <w:lang w:eastAsia="en-GB"/>
          <w14:ligatures w14:val="none"/>
        </w:rPr>
      </w:pPr>
      <w:r>
        <w:rPr>
          <w:color w:val="000000"/>
        </w:rPr>
        <w:br w:type="page"/>
      </w:r>
    </w:p>
    <w:p w14:paraId="5E2B0158" w14:textId="77777777" w:rsidR="0049179B" w:rsidRPr="0049179B" w:rsidRDefault="0049179B" w:rsidP="0049179B">
      <w:pPr>
        <w:pStyle w:val="Heading1"/>
      </w:pPr>
      <w:r w:rsidRPr="0049179B">
        <w:rPr>
          <w:rStyle w:val="Strong"/>
          <w:b/>
          <w:bCs w:val="0"/>
        </w:rPr>
        <w:lastRenderedPageBreak/>
        <w:t>Phase 3: Data Cleaning &amp; Feature Engineering</w:t>
      </w:r>
    </w:p>
    <w:p w14:paraId="32DF8169" w14:textId="77777777" w:rsidR="0049179B" w:rsidRPr="0049179B" w:rsidRDefault="0049179B" w:rsidP="0049179B">
      <w:pPr>
        <w:pStyle w:val="NormalWeb"/>
        <w:spacing w:line="360" w:lineRule="auto"/>
        <w:jc w:val="both"/>
        <w:rPr>
          <w:color w:val="000000"/>
        </w:rPr>
      </w:pPr>
      <w:r w:rsidRPr="0049179B">
        <w:rPr>
          <w:color w:val="000000"/>
        </w:rPr>
        <w:t>The purpose of this phase is to prepare the London Underground performance dataset for KPI computation and comparative analysis. Based on the findings from Phase 2, cleaning and transformation decisions are made to ensure analytical consistency, semantic clarity, and suitability for downstream aggregation and visualisation. This phase does not alter the fundamental grain of the dataset but enhances it with derived fields required to answer the research question.</w:t>
      </w:r>
    </w:p>
    <w:p w14:paraId="437456F6" w14:textId="3A79B6C8" w:rsidR="0049179B" w:rsidRPr="0049179B" w:rsidRDefault="0049179B" w:rsidP="0049179B">
      <w:pPr>
        <w:spacing w:line="360" w:lineRule="auto"/>
        <w:jc w:val="both"/>
        <w:rPr>
          <w:rFonts w:ascii="Times New Roman" w:hAnsi="Times New Roman" w:cs="Times New Roman"/>
        </w:rPr>
      </w:pPr>
    </w:p>
    <w:p w14:paraId="6138EF96" w14:textId="77777777" w:rsidR="0049179B" w:rsidRPr="0049179B" w:rsidRDefault="0049179B" w:rsidP="0049179B">
      <w:pPr>
        <w:pStyle w:val="Heading2"/>
      </w:pPr>
      <w:r w:rsidRPr="0049179B">
        <w:rPr>
          <w:rStyle w:val="Strong"/>
          <w:b/>
          <w:bCs w:val="0"/>
        </w:rPr>
        <w:t>3.1 Data Cleaning Scope and Principles</w:t>
      </w:r>
    </w:p>
    <w:p w14:paraId="604C2DA0" w14:textId="77777777" w:rsidR="0049179B" w:rsidRPr="0049179B" w:rsidRDefault="0049179B" w:rsidP="0049179B">
      <w:pPr>
        <w:pStyle w:val="NormalWeb"/>
        <w:spacing w:line="360" w:lineRule="auto"/>
        <w:jc w:val="both"/>
        <w:rPr>
          <w:color w:val="000000"/>
        </w:rPr>
      </w:pPr>
      <w:r w:rsidRPr="0049179B">
        <w:rPr>
          <w:color w:val="000000"/>
        </w:rPr>
        <w:t>The Phase 2 audit confirms that the dataset is largely complete and structurally consistent, with no missing values in critical analytical fields such as Line, Month, Scheduled, Excess, or TOTAL. As a result, no row-level deletions or imputations are required at this stage.</w:t>
      </w:r>
    </w:p>
    <w:p w14:paraId="657F2EAF" w14:textId="77777777" w:rsidR="0049179B" w:rsidRPr="0049179B" w:rsidRDefault="0049179B" w:rsidP="0049179B">
      <w:pPr>
        <w:pStyle w:val="NormalWeb"/>
        <w:spacing w:line="360" w:lineRule="auto"/>
        <w:jc w:val="both"/>
        <w:rPr>
          <w:color w:val="000000"/>
        </w:rPr>
      </w:pPr>
      <w:r w:rsidRPr="0049179B">
        <w:rPr>
          <w:color w:val="000000"/>
        </w:rPr>
        <w:t>Cleaning efforts in this phase are therefore limited to:</w:t>
      </w:r>
    </w:p>
    <w:p w14:paraId="5B2EEE6D" w14:textId="77777777" w:rsidR="0049179B" w:rsidRPr="0049179B" w:rsidRDefault="0049179B" w:rsidP="0049179B">
      <w:pPr>
        <w:pStyle w:val="NormalWeb"/>
        <w:numPr>
          <w:ilvl w:val="0"/>
          <w:numId w:val="15"/>
        </w:numPr>
        <w:spacing w:line="360" w:lineRule="auto"/>
        <w:jc w:val="both"/>
        <w:rPr>
          <w:color w:val="000000"/>
        </w:rPr>
      </w:pPr>
      <w:r w:rsidRPr="0049179B">
        <w:rPr>
          <w:color w:val="000000"/>
        </w:rPr>
        <w:t>Ensuring logical consistency between numeric fields</w:t>
      </w:r>
    </w:p>
    <w:p w14:paraId="327DB94B" w14:textId="77777777" w:rsidR="0049179B" w:rsidRPr="0049179B" w:rsidRDefault="0049179B" w:rsidP="0049179B">
      <w:pPr>
        <w:pStyle w:val="NormalWeb"/>
        <w:numPr>
          <w:ilvl w:val="0"/>
          <w:numId w:val="15"/>
        </w:numPr>
        <w:spacing w:line="360" w:lineRule="auto"/>
        <w:jc w:val="both"/>
        <w:rPr>
          <w:color w:val="000000"/>
        </w:rPr>
      </w:pPr>
      <w:r w:rsidRPr="0049179B">
        <w:rPr>
          <w:color w:val="000000"/>
        </w:rPr>
        <w:t>Handling derived fields with missing values</w:t>
      </w:r>
    </w:p>
    <w:p w14:paraId="1C3A4917" w14:textId="77777777" w:rsidR="0049179B" w:rsidRPr="0049179B" w:rsidRDefault="0049179B" w:rsidP="0049179B">
      <w:pPr>
        <w:pStyle w:val="NormalWeb"/>
        <w:numPr>
          <w:ilvl w:val="0"/>
          <w:numId w:val="15"/>
        </w:numPr>
        <w:spacing w:line="360" w:lineRule="auto"/>
        <w:jc w:val="both"/>
        <w:rPr>
          <w:color w:val="000000"/>
        </w:rPr>
      </w:pPr>
      <w:r w:rsidRPr="0049179B">
        <w:rPr>
          <w:color w:val="000000"/>
        </w:rPr>
        <w:t>Standardising analytical definitions rather than modifying raw source values</w:t>
      </w:r>
    </w:p>
    <w:p w14:paraId="0312BED7" w14:textId="77777777" w:rsidR="0049179B" w:rsidRPr="0049179B" w:rsidRDefault="0049179B" w:rsidP="0049179B">
      <w:pPr>
        <w:pStyle w:val="NormalWeb"/>
        <w:spacing w:line="360" w:lineRule="auto"/>
        <w:jc w:val="both"/>
        <w:rPr>
          <w:color w:val="000000"/>
        </w:rPr>
      </w:pPr>
      <w:r w:rsidRPr="0049179B">
        <w:rPr>
          <w:color w:val="000000"/>
        </w:rPr>
        <w:t>This approach preserves the integrity of the original dataset while ensuring analytical reliability.</w:t>
      </w:r>
    </w:p>
    <w:p w14:paraId="012FFC86" w14:textId="54253F7E" w:rsidR="0049179B" w:rsidRPr="0049179B" w:rsidRDefault="0049179B" w:rsidP="0049179B">
      <w:pPr>
        <w:spacing w:line="360" w:lineRule="auto"/>
        <w:jc w:val="both"/>
        <w:rPr>
          <w:rFonts w:ascii="Times New Roman" w:hAnsi="Times New Roman" w:cs="Times New Roman"/>
        </w:rPr>
      </w:pPr>
    </w:p>
    <w:p w14:paraId="28F75FEC" w14:textId="77777777" w:rsidR="0049179B" w:rsidRPr="0049179B" w:rsidRDefault="0049179B" w:rsidP="0049179B">
      <w:pPr>
        <w:pStyle w:val="Heading2"/>
      </w:pPr>
      <w:r w:rsidRPr="0049179B">
        <w:rPr>
          <w:rStyle w:val="Strong"/>
          <w:b/>
          <w:bCs w:val="0"/>
        </w:rPr>
        <w:t>3.2 Validation of Performance Metrics</w:t>
      </w:r>
    </w:p>
    <w:p w14:paraId="3527B6E6" w14:textId="77777777" w:rsidR="0049179B" w:rsidRPr="0049179B" w:rsidRDefault="0049179B" w:rsidP="0049179B">
      <w:pPr>
        <w:pStyle w:val="NormalWeb"/>
        <w:spacing w:line="360" w:lineRule="auto"/>
        <w:jc w:val="both"/>
        <w:rPr>
          <w:color w:val="000000"/>
        </w:rPr>
      </w:pPr>
      <w:r w:rsidRPr="0049179B">
        <w:rPr>
          <w:color w:val="000000"/>
        </w:rPr>
        <w:t>Excess Journey Time is retained as the primary performance indicator for the project. Phase 2 confirms that Excess represents the difference between scheduled and actual journey times and that TOTAL aligns conceptually with Scheduled plus Excess.</w:t>
      </w:r>
    </w:p>
    <w:p w14:paraId="4FA057F1" w14:textId="77777777" w:rsidR="0049179B" w:rsidRPr="0049179B" w:rsidRDefault="0049179B" w:rsidP="0049179B">
      <w:pPr>
        <w:pStyle w:val="NormalWeb"/>
        <w:spacing w:line="360" w:lineRule="auto"/>
        <w:jc w:val="both"/>
        <w:rPr>
          <w:color w:val="000000"/>
        </w:rPr>
      </w:pPr>
      <w:r w:rsidRPr="0049179B">
        <w:rPr>
          <w:color w:val="000000"/>
        </w:rPr>
        <w:t xml:space="preserve">No transformation is applied to Excess at this stage, as extreme values may represent legitimate operational disruptions rather than data errors. These values are retained to reflect real-world </w:t>
      </w:r>
      <w:r w:rsidRPr="0049179B">
        <w:rPr>
          <w:color w:val="000000"/>
        </w:rPr>
        <w:lastRenderedPageBreak/>
        <w:t>performance variability, with their impact addressed later through aggregation and interpretation rather than removal.</w:t>
      </w:r>
    </w:p>
    <w:p w14:paraId="555A8FD7" w14:textId="54B0DF9E" w:rsidR="0049179B" w:rsidRPr="0049179B" w:rsidRDefault="0049179B" w:rsidP="0049179B">
      <w:pPr>
        <w:spacing w:line="360" w:lineRule="auto"/>
        <w:jc w:val="both"/>
        <w:rPr>
          <w:rFonts w:ascii="Times New Roman" w:hAnsi="Times New Roman" w:cs="Times New Roman"/>
        </w:rPr>
      </w:pPr>
    </w:p>
    <w:p w14:paraId="0E4D1C67" w14:textId="77777777" w:rsidR="0049179B" w:rsidRPr="0049179B" w:rsidRDefault="0049179B" w:rsidP="0049179B">
      <w:pPr>
        <w:pStyle w:val="Heading2"/>
      </w:pPr>
      <w:r w:rsidRPr="0049179B">
        <w:rPr>
          <w:rStyle w:val="Strong"/>
          <w:b/>
          <w:bCs w:val="0"/>
        </w:rPr>
        <w:t>3.3 Peak and Off-Peak Period Classification</w:t>
      </w:r>
    </w:p>
    <w:p w14:paraId="3F47411B" w14:textId="77777777" w:rsidR="0049179B" w:rsidRPr="0049179B" w:rsidRDefault="0049179B" w:rsidP="0049179B">
      <w:pPr>
        <w:pStyle w:val="NormalWeb"/>
        <w:spacing w:line="360" w:lineRule="auto"/>
        <w:jc w:val="both"/>
        <w:rPr>
          <w:color w:val="000000"/>
        </w:rPr>
      </w:pPr>
      <w:r w:rsidRPr="0049179B">
        <w:rPr>
          <w:color w:val="000000"/>
        </w:rPr>
        <w:t>To enable comparative performance analysis, a binary peak-period indicator is introduced. Each record is classified as either peak or off-peak based on predefined operational definitions.</w:t>
      </w:r>
    </w:p>
    <w:p w14:paraId="2B9990A9" w14:textId="77777777" w:rsidR="0049179B" w:rsidRPr="0049179B" w:rsidRDefault="0049179B" w:rsidP="0049179B">
      <w:pPr>
        <w:pStyle w:val="NormalWeb"/>
        <w:spacing w:line="360" w:lineRule="auto"/>
        <w:jc w:val="both"/>
        <w:rPr>
          <w:color w:val="000000"/>
        </w:rPr>
      </w:pPr>
      <w:r w:rsidRPr="0049179B">
        <w:rPr>
          <w:color w:val="000000"/>
        </w:rPr>
        <w:t>Peak periods are defined as:</w:t>
      </w:r>
    </w:p>
    <w:p w14:paraId="3D4F73CB" w14:textId="77777777" w:rsidR="0049179B" w:rsidRPr="0049179B" w:rsidRDefault="0049179B" w:rsidP="0049179B">
      <w:pPr>
        <w:pStyle w:val="NormalWeb"/>
        <w:numPr>
          <w:ilvl w:val="0"/>
          <w:numId w:val="16"/>
        </w:numPr>
        <w:spacing w:line="360" w:lineRule="auto"/>
        <w:jc w:val="both"/>
        <w:rPr>
          <w:color w:val="000000"/>
        </w:rPr>
      </w:pPr>
      <w:r w:rsidRPr="0049179B">
        <w:rPr>
          <w:color w:val="000000"/>
        </w:rPr>
        <w:t>Morning peak: 07:00–10:00</w:t>
      </w:r>
    </w:p>
    <w:p w14:paraId="2C1A08C4" w14:textId="77777777" w:rsidR="0049179B" w:rsidRPr="0049179B" w:rsidRDefault="0049179B" w:rsidP="0049179B">
      <w:pPr>
        <w:pStyle w:val="NormalWeb"/>
        <w:numPr>
          <w:ilvl w:val="0"/>
          <w:numId w:val="16"/>
        </w:numPr>
        <w:spacing w:line="360" w:lineRule="auto"/>
        <w:jc w:val="both"/>
        <w:rPr>
          <w:color w:val="000000"/>
        </w:rPr>
      </w:pPr>
      <w:r w:rsidRPr="0049179B">
        <w:rPr>
          <w:color w:val="000000"/>
        </w:rPr>
        <w:t>Evening peak: 16:00–19:00</w:t>
      </w:r>
    </w:p>
    <w:p w14:paraId="7DCF0EC2" w14:textId="77777777" w:rsidR="0049179B" w:rsidRPr="0049179B" w:rsidRDefault="0049179B" w:rsidP="0049179B">
      <w:pPr>
        <w:pStyle w:val="NormalWeb"/>
        <w:spacing w:line="360" w:lineRule="auto"/>
        <w:jc w:val="both"/>
        <w:rPr>
          <w:color w:val="000000"/>
        </w:rPr>
      </w:pPr>
      <w:r w:rsidRPr="0049179B">
        <w:rPr>
          <w:color w:val="000000"/>
        </w:rPr>
        <w:t>All remaining periods are classified as off-peak.</w:t>
      </w:r>
    </w:p>
    <w:p w14:paraId="0B76143A" w14:textId="77777777" w:rsidR="0049179B" w:rsidRPr="0049179B" w:rsidRDefault="0049179B" w:rsidP="0049179B">
      <w:pPr>
        <w:pStyle w:val="NormalWeb"/>
        <w:spacing w:line="360" w:lineRule="auto"/>
        <w:jc w:val="both"/>
        <w:rPr>
          <w:color w:val="000000"/>
        </w:rPr>
      </w:pPr>
      <w:r w:rsidRPr="0049179B">
        <w:rPr>
          <w:color w:val="000000"/>
        </w:rPr>
        <w:t>Although the dataset is aggregated at a monthly level, this classification enables grouping and comparison of performance metrics where peak and off-peak indicators are available or derived through supplementary logic. The resulting</w:t>
      </w:r>
      <w:r w:rsidRPr="0049179B">
        <w:rPr>
          <w:rStyle w:val="apple-converted-space"/>
          <w:rFonts w:eastAsiaTheme="majorEastAsia"/>
          <w:color w:val="000000"/>
        </w:rPr>
        <w:t> </w:t>
      </w:r>
      <w:proofErr w:type="spellStart"/>
      <w:r w:rsidRPr="0049179B">
        <w:rPr>
          <w:rStyle w:val="HTMLCode"/>
          <w:rFonts w:ascii="Times New Roman" w:eastAsiaTheme="majorEastAsia" w:hAnsi="Times New Roman" w:cs="Times New Roman"/>
          <w:color w:val="000000"/>
          <w:sz w:val="24"/>
          <w:szCs w:val="24"/>
        </w:rPr>
        <w:t>is_peak</w:t>
      </w:r>
      <w:proofErr w:type="spellEnd"/>
      <w:r w:rsidRPr="0049179B">
        <w:rPr>
          <w:rStyle w:val="apple-converted-space"/>
          <w:rFonts w:eastAsiaTheme="majorEastAsia"/>
          <w:color w:val="000000"/>
        </w:rPr>
        <w:t> </w:t>
      </w:r>
      <w:r w:rsidRPr="0049179B">
        <w:rPr>
          <w:color w:val="000000"/>
        </w:rPr>
        <w:t>field serves as a categorical dimension for KPI segmentation and visualisation.</w:t>
      </w:r>
    </w:p>
    <w:p w14:paraId="4BF2B030" w14:textId="216C9A5E" w:rsidR="0049179B" w:rsidRPr="0049179B" w:rsidRDefault="0049179B" w:rsidP="0049179B">
      <w:pPr>
        <w:spacing w:line="360" w:lineRule="auto"/>
        <w:jc w:val="both"/>
        <w:rPr>
          <w:rFonts w:ascii="Times New Roman" w:hAnsi="Times New Roman" w:cs="Times New Roman"/>
        </w:rPr>
      </w:pPr>
    </w:p>
    <w:p w14:paraId="385E0757" w14:textId="77777777" w:rsidR="0049179B" w:rsidRPr="0049179B" w:rsidRDefault="0049179B" w:rsidP="0049179B">
      <w:pPr>
        <w:pStyle w:val="Heading2"/>
      </w:pPr>
      <w:r w:rsidRPr="0049179B">
        <w:rPr>
          <w:rStyle w:val="Strong"/>
          <w:b/>
          <w:bCs w:val="0"/>
        </w:rPr>
        <w:t>3.4 Derivation of Business-Readable Performance Metrics</w:t>
      </w:r>
    </w:p>
    <w:p w14:paraId="0A4C6FA6" w14:textId="77777777" w:rsidR="0049179B" w:rsidRPr="0049179B" w:rsidRDefault="0049179B" w:rsidP="0049179B">
      <w:pPr>
        <w:pStyle w:val="NormalWeb"/>
        <w:spacing w:line="360" w:lineRule="auto"/>
        <w:jc w:val="both"/>
        <w:rPr>
          <w:color w:val="000000"/>
        </w:rPr>
      </w:pPr>
      <w:r w:rsidRPr="0049179B">
        <w:rPr>
          <w:color w:val="000000"/>
        </w:rPr>
        <w:t>To improve semantic clarity and support downstream BI usage, Excess Journey Time is mapped to a business-readable metric representing delay in minutes. This derived field does not alter the underlying values but provides a clearer analytical label for KPI calculations and visual interpretation.</w:t>
      </w:r>
    </w:p>
    <w:p w14:paraId="3163DB05" w14:textId="77777777" w:rsidR="0049179B" w:rsidRPr="0049179B" w:rsidRDefault="0049179B" w:rsidP="0049179B">
      <w:pPr>
        <w:pStyle w:val="NormalWeb"/>
        <w:spacing w:line="360" w:lineRule="auto"/>
        <w:jc w:val="both"/>
        <w:rPr>
          <w:color w:val="000000"/>
        </w:rPr>
      </w:pPr>
      <w:r w:rsidRPr="0049179B">
        <w:rPr>
          <w:color w:val="000000"/>
        </w:rPr>
        <w:t>This step ensures that performance metrics are understandable to non-technical stakeholders and reduces ambiguity when building dashboards and presenting insights.</w:t>
      </w:r>
    </w:p>
    <w:p w14:paraId="5ED60CA1" w14:textId="3C2B2735" w:rsidR="0049179B" w:rsidRPr="0049179B" w:rsidRDefault="0049179B" w:rsidP="0049179B">
      <w:pPr>
        <w:spacing w:line="360" w:lineRule="auto"/>
        <w:jc w:val="both"/>
        <w:rPr>
          <w:rFonts w:ascii="Times New Roman" w:hAnsi="Times New Roman" w:cs="Times New Roman"/>
        </w:rPr>
      </w:pPr>
    </w:p>
    <w:p w14:paraId="54AF7712" w14:textId="77777777" w:rsidR="0049179B" w:rsidRPr="0049179B" w:rsidRDefault="0049179B" w:rsidP="0049179B">
      <w:pPr>
        <w:pStyle w:val="Heading2"/>
      </w:pPr>
      <w:r w:rsidRPr="0049179B">
        <w:rPr>
          <w:rStyle w:val="Strong"/>
          <w:b/>
          <w:bCs w:val="0"/>
        </w:rPr>
        <w:lastRenderedPageBreak/>
        <w:t>3.5 Handling of Derived Field Nulls</w:t>
      </w:r>
    </w:p>
    <w:p w14:paraId="6A77CDAB" w14:textId="77777777" w:rsidR="0049179B" w:rsidRPr="0049179B" w:rsidRDefault="0049179B" w:rsidP="0049179B">
      <w:pPr>
        <w:pStyle w:val="NormalWeb"/>
        <w:spacing w:line="360" w:lineRule="auto"/>
        <w:jc w:val="both"/>
        <w:rPr>
          <w:color w:val="000000"/>
        </w:rPr>
      </w:pPr>
      <w:r w:rsidRPr="0049179B">
        <w:rPr>
          <w:color w:val="000000"/>
        </w:rPr>
        <w:t>Phase 2 identifies null values in derived columns such as</w:t>
      </w:r>
      <w:r w:rsidRPr="0049179B">
        <w:rPr>
          <w:rStyle w:val="apple-converted-space"/>
          <w:rFonts w:eastAsiaTheme="majorEastAsia"/>
          <w:color w:val="000000"/>
        </w:rPr>
        <w:t> </w:t>
      </w:r>
      <w:proofErr w:type="spellStart"/>
      <w:r w:rsidRPr="0049179B">
        <w:rPr>
          <w:rStyle w:val="HTMLCode"/>
          <w:rFonts w:ascii="Times New Roman" w:eastAsiaTheme="majorEastAsia" w:hAnsi="Times New Roman" w:cs="Times New Roman"/>
          <w:color w:val="000000"/>
          <w:sz w:val="24"/>
          <w:szCs w:val="24"/>
        </w:rPr>
        <w:t>is_peak</w:t>
      </w:r>
      <w:proofErr w:type="spellEnd"/>
      <w:r w:rsidRPr="0049179B">
        <w:rPr>
          <w:rStyle w:val="apple-converted-space"/>
          <w:rFonts w:eastAsiaTheme="majorEastAsia"/>
          <w:color w:val="000000"/>
        </w:rPr>
        <w:t> </w:t>
      </w:r>
      <w:r w:rsidRPr="0049179B">
        <w:rPr>
          <w:color w:val="000000"/>
        </w:rPr>
        <w:t>and delay-related fields. These nulls are expected at this stage, as the fields are introduced during feature engineering rather than sourced from the raw dataset.</w:t>
      </w:r>
    </w:p>
    <w:p w14:paraId="111A1B0D" w14:textId="77777777" w:rsidR="0049179B" w:rsidRPr="0049179B" w:rsidRDefault="0049179B" w:rsidP="0049179B">
      <w:pPr>
        <w:pStyle w:val="NormalWeb"/>
        <w:spacing w:line="360" w:lineRule="auto"/>
        <w:jc w:val="both"/>
        <w:rPr>
          <w:color w:val="000000"/>
        </w:rPr>
      </w:pPr>
      <w:r w:rsidRPr="0049179B">
        <w:rPr>
          <w:color w:val="000000"/>
        </w:rPr>
        <w:t>During this phase:</w:t>
      </w:r>
    </w:p>
    <w:p w14:paraId="318C73DA" w14:textId="77777777" w:rsidR="0049179B" w:rsidRPr="0049179B" w:rsidRDefault="0049179B" w:rsidP="0049179B">
      <w:pPr>
        <w:pStyle w:val="NormalWeb"/>
        <w:numPr>
          <w:ilvl w:val="0"/>
          <w:numId w:val="17"/>
        </w:numPr>
        <w:spacing w:line="360" w:lineRule="auto"/>
        <w:jc w:val="both"/>
        <w:rPr>
          <w:color w:val="000000"/>
        </w:rPr>
      </w:pPr>
      <w:r w:rsidRPr="0049179B">
        <w:rPr>
          <w:color w:val="000000"/>
        </w:rPr>
        <w:t>Derived fields are populated systematically</w:t>
      </w:r>
    </w:p>
    <w:p w14:paraId="74453986" w14:textId="77777777" w:rsidR="0049179B" w:rsidRPr="0049179B" w:rsidRDefault="0049179B" w:rsidP="0049179B">
      <w:pPr>
        <w:pStyle w:val="NormalWeb"/>
        <w:numPr>
          <w:ilvl w:val="0"/>
          <w:numId w:val="17"/>
        </w:numPr>
        <w:spacing w:line="360" w:lineRule="auto"/>
        <w:jc w:val="both"/>
        <w:rPr>
          <w:color w:val="000000"/>
        </w:rPr>
      </w:pPr>
      <w:r w:rsidRPr="0049179B">
        <w:rPr>
          <w:color w:val="000000"/>
        </w:rPr>
        <w:t>Nulls resulting from incomplete classification logic are resolved</w:t>
      </w:r>
    </w:p>
    <w:p w14:paraId="1EBCC6E3" w14:textId="77777777" w:rsidR="0049179B" w:rsidRPr="0049179B" w:rsidRDefault="0049179B" w:rsidP="0049179B">
      <w:pPr>
        <w:pStyle w:val="NormalWeb"/>
        <w:numPr>
          <w:ilvl w:val="0"/>
          <w:numId w:val="17"/>
        </w:numPr>
        <w:spacing w:line="360" w:lineRule="auto"/>
        <w:jc w:val="both"/>
        <w:rPr>
          <w:color w:val="000000"/>
        </w:rPr>
      </w:pPr>
      <w:r w:rsidRPr="0049179B">
        <w:rPr>
          <w:color w:val="000000"/>
        </w:rPr>
        <w:t>Original source fields remain unchanged</w:t>
      </w:r>
    </w:p>
    <w:p w14:paraId="4B26BA05" w14:textId="77777777" w:rsidR="0049179B" w:rsidRPr="0049179B" w:rsidRDefault="0049179B" w:rsidP="0049179B">
      <w:pPr>
        <w:pStyle w:val="NormalWeb"/>
        <w:spacing w:line="360" w:lineRule="auto"/>
        <w:jc w:val="both"/>
        <w:rPr>
          <w:color w:val="000000"/>
        </w:rPr>
      </w:pPr>
      <w:r w:rsidRPr="0049179B">
        <w:rPr>
          <w:color w:val="000000"/>
        </w:rPr>
        <w:t>This ensures a clean, analysis-ready dataset without introducing artificial assumptions.</w:t>
      </w:r>
    </w:p>
    <w:p w14:paraId="27BB3D91" w14:textId="58E42A70" w:rsidR="0049179B" w:rsidRPr="0049179B" w:rsidRDefault="0049179B" w:rsidP="0049179B">
      <w:pPr>
        <w:spacing w:line="360" w:lineRule="auto"/>
        <w:jc w:val="both"/>
        <w:rPr>
          <w:rFonts w:ascii="Times New Roman" w:hAnsi="Times New Roman" w:cs="Times New Roman"/>
        </w:rPr>
      </w:pPr>
    </w:p>
    <w:p w14:paraId="55359ECB" w14:textId="77777777" w:rsidR="0049179B" w:rsidRPr="0049179B" w:rsidRDefault="0049179B" w:rsidP="0049179B">
      <w:pPr>
        <w:pStyle w:val="Heading2"/>
      </w:pPr>
      <w:r w:rsidRPr="0049179B">
        <w:rPr>
          <w:rStyle w:val="Strong"/>
          <w:b/>
          <w:bCs w:val="0"/>
        </w:rPr>
        <w:t>3.6 Analytical Readiness Validation</w:t>
      </w:r>
    </w:p>
    <w:p w14:paraId="0519B7A7" w14:textId="77777777" w:rsidR="0049179B" w:rsidRPr="0049179B" w:rsidRDefault="0049179B" w:rsidP="0049179B">
      <w:pPr>
        <w:pStyle w:val="NormalWeb"/>
        <w:spacing w:line="360" w:lineRule="auto"/>
        <w:jc w:val="both"/>
        <w:rPr>
          <w:color w:val="000000"/>
        </w:rPr>
      </w:pPr>
      <w:r w:rsidRPr="0049179B">
        <w:rPr>
          <w:color w:val="000000"/>
        </w:rPr>
        <w:t>Following cleaning and feature engineering, the dataset is reviewed to confirm:</w:t>
      </w:r>
    </w:p>
    <w:p w14:paraId="46A73658" w14:textId="77777777" w:rsidR="0049179B" w:rsidRPr="0049179B" w:rsidRDefault="0049179B" w:rsidP="0049179B">
      <w:pPr>
        <w:pStyle w:val="NormalWeb"/>
        <w:numPr>
          <w:ilvl w:val="0"/>
          <w:numId w:val="18"/>
        </w:numPr>
        <w:spacing w:line="360" w:lineRule="auto"/>
        <w:jc w:val="both"/>
        <w:rPr>
          <w:color w:val="000000"/>
        </w:rPr>
      </w:pPr>
      <w:r w:rsidRPr="0049179B">
        <w:rPr>
          <w:color w:val="000000"/>
        </w:rPr>
        <w:t>All records contain valid performance metrics</w:t>
      </w:r>
    </w:p>
    <w:p w14:paraId="17DC9C0C" w14:textId="77777777" w:rsidR="0049179B" w:rsidRPr="0049179B" w:rsidRDefault="0049179B" w:rsidP="0049179B">
      <w:pPr>
        <w:pStyle w:val="NormalWeb"/>
        <w:numPr>
          <w:ilvl w:val="0"/>
          <w:numId w:val="18"/>
        </w:numPr>
        <w:spacing w:line="360" w:lineRule="auto"/>
        <w:jc w:val="both"/>
        <w:rPr>
          <w:color w:val="000000"/>
        </w:rPr>
      </w:pPr>
      <w:r w:rsidRPr="0049179B">
        <w:rPr>
          <w:color w:val="000000"/>
        </w:rPr>
        <w:t>Peak and off-peak classifications are populated where applicable</w:t>
      </w:r>
    </w:p>
    <w:p w14:paraId="055B362E" w14:textId="77777777" w:rsidR="0049179B" w:rsidRPr="0049179B" w:rsidRDefault="0049179B" w:rsidP="0049179B">
      <w:pPr>
        <w:pStyle w:val="NormalWeb"/>
        <w:numPr>
          <w:ilvl w:val="0"/>
          <w:numId w:val="18"/>
        </w:numPr>
        <w:spacing w:line="360" w:lineRule="auto"/>
        <w:jc w:val="both"/>
        <w:rPr>
          <w:color w:val="000000"/>
        </w:rPr>
      </w:pPr>
      <w:r w:rsidRPr="0049179B">
        <w:rPr>
          <w:color w:val="000000"/>
        </w:rPr>
        <w:t>Line-level metadata remains consistent and reliable</w:t>
      </w:r>
    </w:p>
    <w:p w14:paraId="173A3092" w14:textId="77777777" w:rsidR="0049179B" w:rsidRPr="0049179B" w:rsidRDefault="0049179B" w:rsidP="0049179B">
      <w:pPr>
        <w:pStyle w:val="NormalWeb"/>
        <w:spacing w:line="360" w:lineRule="auto"/>
        <w:jc w:val="both"/>
        <w:rPr>
          <w:color w:val="000000"/>
        </w:rPr>
      </w:pPr>
      <w:r w:rsidRPr="0049179B">
        <w:rPr>
          <w:color w:val="000000"/>
        </w:rPr>
        <w:t>At the conclusion of this phase, the dataset supports direct computation of KPIs through simple aggregation logic and is suitable for use in both SQL-based analysis and Tableau visualisation.</w:t>
      </w:r>
    </w:p>
    <w:p w14:paraId="2E660ACF" w14:textId="5C72EBDB" w:rsidR="0049179B" w:rsidRPr="0049179B" w:rsidRDefault="0049179B" w:rsidP="0049179B">
      <w:pPr>
        <w:spacing w:line="360" w:lineRule="auto"/>
        <w:jc w:val="both"/>
        <w:rPr>
          <w:rFonts w:ascii="Times New Roman" w:hAnsi="Times New Roman" w:cs="Times New Roman"/>
        </w:rPr>
      </w:pPr>
    </w:p>
    <w:p w14:paraId="1BB982C4" w14:textId="77777777" w:rsidR="0049179B" w:rsidRPr="0049179B" w:rsidRDefault="0049179B" w:rsidP="0049179B">
      <w:pPr>
        <w:pStyle w:val="Heading2"/>
      </w:pPr>
      <w:r w:rsidRPr="0049179B">
        <w:rPr>
          <w:rStyle w:val="Strong"/>
          <w:b/>
          <w:bCs w:val="0"/>
        </w:rPr>
        <w:t>3.7 Phase Outcomes</w:t>
      </w:r>
    </w:p>
    <w:p w14:paraId="36DA4B55" w14:textId="77777777" w:rsidR="0049179B" w:rsidRPr="0049179B" w:rsidRDefault="0049179B" w:rsidP="0049179B">
      <w:pPr>
        <w:pStyle w:val="NormalWeb"/>
        <w:spacing w:line="360" w:lineRule="auto"/>
        <w:jc w:val="both"/>
        <w:rPr>
          <w:color w:val="000000"/>
        </w:rPr>
      </w:pPr>
      <w:r w:rsidRPr="0049179B">
        <w:rPr>
          <w:color w:val="000000"/>
        </w:rPr>
        <w:t>By the end of Phase 3, the dataset achieves the following:</w:t>
      </w:r>
    </w:p>
    <w:p w14:paraId="6F88C335" w14:textId="77777777" w:rsidR="0049179B" w:rsidRPr="0049179B" w:rsidRDefault="0049179B" w:rsidP="0049179B">
      <w:pPr>
        <w:pStyle w:val="NormalWeb"/>
        <w:numPr>
          <w:ilvl w:val="0"/>
          <w:numId w:val="19"/>
        </w:numPr>
        <w:spacing w:line="360" w:lineRule="auto"/>
        <w:jc w:val="both"/>
        <w:rPr>
          <w:color w:val="000000"/>
        </w:rPr>
      </w:pPr>
      <w:r w:rsidRPr="0049179B">
        <w:rPr>
          <w:color w:val="000000"/>
        </w:rPr>
        <w:t>Retained original performance data with verified integrity</w:t>
      </w:r>
    </w:p>
    <w:p w14:paraId="6CB5C575" w14:textId="77777777" w:rsidR="0049179B" w:rsidRPr="0049179B" w:rsidRDefault="0049179B" w:rsidP="0049179B">
      <w:pPr>
        <w:pStyle w:val="NormalWeb"/>
        <w:numPr>
          <w:ilvl w:val="0"/>
          <w:numId w:val="19"/>
        </w:numPr>
        <w:spacing w:line="360" w:lineRule="auto"/>
        <w:jc w:val="both"/>
        <w:rPr>
          <w:color w:val="000000"/>
        </w:rPr>
      </w:pPr>
      <w:r w:rsidRPr="0049179B">
        <w:rPr>
          <w:color w:val="000000"/>
        </w:rPr>
        <w:t>Introduced derived fields aligned with business analysis needs</w:t>
      </w:r>
    </w:p>
    <w:p w14:paraId="1465076D" w14:textId="77777777" w:rsidR="0049179B" w:rsidRPr="0049179B" w:rsidRDefault="0049179B" w:rsidP="0049179B">
      <w:pPr>
        <w:pStyle w:val="NormalWeb"/>
        <w:numPr>
          <w:ilvl w:val="0"/>
          <w:numId w:val="19"/>
        </w:numPr>
        <w:spacing w:line="360" w:lineRule="auto"/>
        <w:jc w:val="both"/>
        <w:rPr>
          <w:color w:val="000000"/>
        </w:rPr>
      </w:pPr>
      <w:r w:rsidRPr="0049179B">
        <w:rPr>
          <w:color w:val="000000"/>
        </w:rPr>
        <w:t>Established clear definitions for peak and off-peak comparison</w:t>
      </w:r>
    </w:p>
    <w:p w14:paraId="02DAA60F" w14:textId="77777777" w:rsidR="0049179B" w:rsidRPr="0049179B" w:rsidRDefault="0049179B" w:rsidP="0049179B">
      <w:pPr>
        <w:pStyle w:val="NormalWeb"/>
        <w:numPr>
          <w:ilvl w:val="0"/>
          <w:numId w:val="19"/>
        </w:numPr>
        <w:spacing w:line="360" w:lineRule="auto"/>
        <w:jc w:val="both"/>
        <w:rPr>
          <w:color w:val="000000"/>
        </w:rPr>
      </w:pPr>
      <w:r w:rsidRPr="0049179B">
        <w:rPr>
          <w:color w:val="000000"/>
        </w:rPr>
        <w:t>Prepared a stable analytical base for KPI calculation and ranking</w:t>
      </w:r>
    </w:p>
    <w:p w14:paraId="19214F8A" w14:textId="77777777" w:rsidR="0049179B" w:rsidRPr="0049179B" w:rsidRDefault="0049179B" w:rsidP="0049179B">
      <w:pPr>
        <w:pStyle w:val="NormalWeb"/>
        <w:spacing w:line="360" w:lineRule="auto"/>
        <w:jc w:val="both"/>
        <w:rPr>
          <w:color w:val="000000"/>
        </w:rPr>
      </w:pPr>
      <w:r w:rsidRPr="0049179B">
        <w:rPr>
          <w:color w:val="000000"/>
        </w:rPr>
        <w:lastRenderedPageBreak/>
        <w:t>These outcomes directly enable Phase 4 — KPI Computation &amp; Line Performance Ranking, where performance metrics are aggregated and compared across London Underground lines.</w:t>
      </w:r>
    </w:p>
    <w:p w14:paraId="2DF51C8E" w14:textId="3DD53803" w:rsidR="0049179B" w:rsidRPr="0049179B" w:rsidRDefault="0049179B" w:rsidP="0049179B">
      <w:pPr>
        <w:spacing w:line="360" w:lineRule="auto"/>
        <w:jc w:val="both"/>
        <w:rPr>
          <w:rFonts w:ascii="Times New Roman" w:hAnsi="Times New Roman" w:cs="Times New Roman"/>
        </w:rPr>
      </w:pPr>
    </w:p>
    <w:p w14:paraId="74EE86AA" w14:textId="187CBAD5" w:rsidR="005B1992" w:rsidRDefault="005B1992" w:rsidP="005B1992">
      <w:pPr>
        <w:pStyle w:val="NormalWeb"/>
        <w:spacing w:line="360" w:lineRule="auto"/>
        <w:jc w:val="both"/>
        <w:rPr>
          <w:color w:val="000000"/>
        </w:rPr>
      </w:pPr>
    </w:p>
    <w:p w14:paraId="0418313C" w14:textId="77777777" w:rsidR="005B1992" w:rsidRDefault="005B1992">
      <w:pPr>
        <w:rPr>
          <w:rFonts w:ascii="Times New Roman" w:eastAsia="Times New Roman" w:hAnsi="Times New Roman" w:cs="Times New Roman"/>
          <w:color w:val="000000"/>
          <w:kern w:val="0"/>
          <w:lang w:eastAsia="en-GB"/>
          <w14:ligatures w14:val="none"/>
        </w:rPr>
      </w:pPr>
      <w:r>
        <w:rPr>
          <w:color w:val="000000"/>
        </w:rPr>
        <w:br w:type="page"/>
      </w:r>
    </w:p>
    <w:p w14:paraId="136ED83F" w14:textId="77777777" w:rsidR="00B55787" w:rsidRPr="00B55787" w:rsidRDefault="00B55787" w:rsidP="007852FD">
      <w:pPr>
        <w:pStyle w:val="Heading1"/>
        <w:rPr>
          <w:rFonts w:eastAsia="Times New Roman"/>
        </w:rPr>
      </w:pPr>
      <w:r w:rsidRPr="00B55787">
        <w:rPr>
          <w:rFonts w:eastAsia="Times New Roman"/>
        </w:rPr>
        <w:lastRenderedPageBreak/>
        <w:t>Phase 4: KPI Computation &amp; Line Performance Ranking</w:t>
      </w:r>
    </w:p>
    <w:p w14:paraId="1E6AB71D" w14:textId="77777777" w:rsidR="00B55787" w:rsidRPr="00B55787" w:rsidRDefault="00B55787" w:rsidP="00B55787">
      <w:pPr>
        <w:pStyle w:val="NormalWeb"/>
        <w:spacing w:line="360" w:lineRule="auto"/>
        <w:jc w:val="both"/>
        <w:rPr>
          <w:color w:val="000000"/>
        </w:rPr>
      </w:pPr>
      <w:r w:rsidRPr="00B55787">
        <w:rPr>
          <w:color w:val="000000"/>
        </w:rPr>
        <w:t>The purpose of this phase is to compute performance Key Performance Indicators (KPIs) from the cleaned and feature-engineered dataset and to rank London Underground lines based on operational performance. This phase directly addresses the project’s core research question by translating validated performance data into comparable, line-level metrics suitable for interpretation and visualisation.</w:t>
      </w:r>
    </w:p>
    <w:p w14:paraId="7EFF9F49" w14:textId="246858F4" w:rsidR="00B55787" w:rsidRPr="00B55787" w:rsidRDefault="00B55787" w:rsidP="00B55787">
      <w:pPr>
        <w:pStyle w:val="NormalWeb"/>
        <w:spacing w:line="360" w:lineRule="auto"/>
        <w:jc w:val="both"/>
        <w:rPr>
          <w:color w:val="000000"/>
        </w:rPr>
      </w:pPr>
    </w:p>
    <w:p w14:paraId="2F8EA5DD" w14:textId="77777777" w:rsidR="00B55787" w:rsidRPr="00B55787" w:rsidRDefault="00B55787" w:rsidP="007852FD">
      <w:pPr>
        <w:pStyle w:val="Heading2"/>
        <w:rPr>
          <w:rFonts w:eastAsia="Times New Roman"/>
        </w:rPr>
      </w:pPr>
      <w:r w:rsidRPr="00B55787">
        <w:rPr>
          <w:rFonts w:eastAsia="Times New Roman"/>
        </w:rPr>
        <w:t>4.1 KPI Definition and Analytical Scope</w:t>
      </w:r>
    </w:p>
    <w:p w14:paraId="0E7DC9CF" w14:textId="77777777" w:rsidR="00B55787" w:rsidRPr="00B55787" w:rsidRDefault="00B55787" w:rsidP="00B55787">
      <w:pPr>
        <w:pStyle w:val="NormalWeb"/>
        <w:spacing w:line="360" w:lineRule="auto"/>
        <w:jc w:val="both"/>
        <w:rPr>
          <w:color w:val="000000"/>
        </w:rPr>
      </w:pPr>
      <w:r w:rsidRPr="00B55787">
        <w:rPr>
          <w:color w:val="000000"/>
        </w:rPr>
        <w:t>The primary KPI for this analysis is </w:t>
      </w:r>
      <w:r w:rsidRPr="00B55787">
        <w:rPr>
          <w:b/>
          <w:bCs/>
          <w:color w:val="000000"/>
        </w:rPr>
        <w:t>Average Delay (minutes) per line</w:t>
      </w:r>
      <w:r w:rsidRPr="00B55787">
        <w:rPr>
          <w:color w:val="000000"/>
        </w:rPr>
        <w:t>, derived from the Excess Journey Time metric. This KPI captures the average additional journey time experienced beyond scheduled expectations and serves as a proxy for operational performance.</w:t>
      </w:r>
    </w:p>
    <w:p w14:paraId="0AB3B85C" w14:textId="77777777" w:rsidR="00B55787" w:rsidRPr="00B55787" w:rsidRDefault="00B55787" w:rsidP="00B55787">
      <w:pPr>
        <w:pStyle w:val="NormalWeb"/>
        <w:spacing w:line="360" w:lineRule="auto"/>
        <w:jc w:val="both"/>
        <w:rPr>
          <w:color w:val="000000"/>
        </w:rPr>
      </w:pPr>
      <w:r w:rsidRPr="00B55787">
        <w:rPr>
          <w:color w:val="000000"/>
        </w:rPr>
        <w:t>Lower average delay values indicate better performance. Given the dataset’s consistent line-by-month grain and uniform temporal coverage across all lines, simple averaging provides a fair and interpretable basis for comparison.</w:t>
      </w:r>
    </w:p>
    <w:p w14:paraId="2BB450B4" w14:textId="77777777" w:rsidR="00B55787" w:rsidRPr="00B55787" w:rsidRDefault="00B55787" w:rsidP="00B55787">
      <w:pPr>
        <w:pStyle w:val="NormalWeb"/>
        <w:spacing w:line="360" w:lineRule="auto"/>
        <w:jc w:val="both"/>
        <w:rPr>
          <w:color w:val="000000"/>
        </w:rPr>
      </w:pPr>
      <w:r w:rsidRPr="00B55787">
        <w:rPr>
          <w:color w:val="000000"/>
        </w:rPr>
        <w:t>A secondary supporting KPI, </w:t>
      </w:r>
      <w:r w:rsidRPr="00B55787">
        <w:rPr>
          <w:b/>
          <w:bCs/>
          <w:color w:val="000000"/>
        </w:rPr>
        <w:t>Delay Variability</w:t>
      </w:r>
      <w:r w:rsidRPr="00B55787">
        <w:rPr>
          <w:color w:val="000000"/>
        </w:rPr>
        <w:t>, is computed to describe the consistency of performance over time. This measure captures the dispersion of delay values across months for each line and provides additional context when interpreting average performance.</w:t>
      </w:r>
    </w:p>
    <w:p w14:paraId="3F88D478" w14:textId="174DAD54" w:rsidR="00B55787" w:rsidRPr="00B55787" w:rsidRDefault="00B55787" w:rsidP="00B55787">
      <w:pPr>
        <w:pStyle w:val="NormalWeb"/>
        <w:spacing w:line="360" w:lineRule="auto"/>
        <w:jc w:val="both"/>
        <w:rPr>
          <w:color w:val="000000"/>
        </w:rPr>
      </w:pPr>
    </w:p>
    <w:p w14:paraId="7F4BD994" w14:textId="77777777" w:rsidR="00B55787" w:rsidRPr="00B55787" w:rsidRDefault="00B55787" w:rsidP="007852FD">
      <w:pPr>
        <w:pStyle w:val="Heading2"/>
        <w:rPr>
          <w:rFonts w:eastAsia="Times New Roman"/>
        </w:rPr>
      </w:pPr>
      <w:r w:rsidRPr="00B55787">
        <w:rPr>
          <w:rFonts w:eastAsia="Times New Roman"/>
        </w:rPr>
        <w:t>4.2 Aggregation Logic and Line-Level Metrics</w:t>
      </w:r>
    </w:p>
    <w:p w14:paraId="1BE708BD" w14:textId="77777777" w:rsidR="00B55787" w:rsidRPr="00B55787" w:rsidRDefault="00B55787" w:rsidP="00B55787">
      <w:pPr>
        <w:pStyle w:val="NormalWeb"/>
        <w:spacing w:line="360" w:lineRule="auto"/>
        <w:jc w:val="both"/>
        <w:rPr>
          <w:color w:val="000000"/>
        </w:rPr>
      </w:pPr>
      <w:r w:rsidRPr="00B55787">
        <w:rPr>
          <w:color w:val="000000"/>
        </w:rPr>
        <w:t>Performance metrics are aggregated at the London Underground line level. For each line, the following values are computed:</w:t>
      </w:r>
    </w:p>
    <w:p w14:paraId="09470BD0" w14:textId="77777777" w:rsidR="00B55787" w:rsidRPr="00B55787" w:rsidRDefault="00B55787" w:rsidP="00B55787">
      <w:pPr>
        <w:pStyle w:val="NormalWeb"/>
        <w:numPr>
          <w:ilvl w:val="0"/>
          <w:numId w:val="20"/>
        </w:numPr>
        <w:spacing w:line="360" w:lineRule="auto"/>
        <w:jc w:val="both"/>
        <w:rPr>
          <w:color w:val="000000"/>
        </w:rPr>
      </w:pPr>
      <w:r w:rsidRPr="00B55787">
        <w:rPr>
          <w:color w:val="000000"/>
        </w:rPr>
        <w:t>Average delay across all observed months</w:t>
      </w:r>
    </w:p>
    <w:p w14:paraId="059CD32D" w14:textId="77777777" w:rsidR="00B55787" w:rsidRPr="00B55787" w:rsidRDefault="00B55787" w:rsidP="00B55787">
      <w:pPr>
        <w:pStyle w:val="NormalWeb"/>
        <w:numPr>
          <w:ilvl w:val="0"/>
          <w:numId w:val="20"/>
        </w:numPr>
        <w:spacing w:line="360" w:lineRule="auto"/>
        <w:jc w:val="both"/>
        <w:rPr>
          <w:color w:val="000000"/>
        </w:rPr>
      </w:pPr>
      <w:r w:rsidRPr="00B55787">
        <w:rPr>
          <w:color w:val="000000"/>
        </w:rPr>
        <w:t>Delay variability across months</w:t>
      </w:r>
    </w:p>
    <w:p w14:paraId="6C5E2A0E" w14:textId="77777777" w:rsidR="00B55787" w:rsidRPr="00B55787" w:rsidRDefault="00B55787" w:rsidP="00B55787">
      <w:pPr>
        <w:pStyle w:val="NormalWeb"/>
        <w:numPr>
          <w:ilvl w:val="0"/>
          <w:numId w:val="20"/>
        </w:numPr>
        <w:spacing w:line="360" w:lineRule="auto"/>
        <w:jc w:val="both"/>
        <w:rPr>
          <w:color w:val="000000"/>
        </w:rPr>
      </w:pPr>
      <w:r w:rsidRPr="00B55787">
        <w:rPr>
          <w:color w:val="000000"/>
        </w:rPr>
        <w:t>Total number of months observed</w:t>
      </w:r>
    </w:p>
    <w:p w14:paraId="73804A94" w14:textId="77777777" w:rsidR="00B55787" w:rsidRPr="00B55787" w:rsidRDefault="00B55787" w:rsidP="00B55787">
      <w:pPr>
        <w:pStyle w:val="NormalWeb"/>
        <w:spacing w:line="360" w:lineRule="auto"/>
        <w:jc w:val="both"/>
        <w:rPr>
          <w:color w:val="000000"/>
        </w:rPr>
      </w:pPr>
      <w:r w:rsidRPr="00B55787">
        <w:rPr>
          <w:color w:val="000000"/>
        </w:rPr>
        <w:lastRenderedPageBreak/>
        <w:t>Aggregation is performed using SQL-based grouping to ensure metric consistency and to avoid recalculating KPIs in downstream tools. All KPI calculations are based on validated and fully populated analytical fields introduced in earlier phases.</w:t>
      </w:r>
    </w:p>
    <w:p w14:paraId="1BB9F466" w14:textId="23ACA888" w:rsidR="00B55787" w:rsidRPr="00B55787" w:rsidRDefault="00B55787" w:rsidP="00B55787">
      <w:pPr>
        <w:pStyle w:val="NormalWeb"/>
        <w:spacing w:line="360" w:lineRule="auto"/>
        <w:jc w:val="both"/>
        <w:rPr>
          <w:color w:val="000000"/>
        </w:rPr>
      </w:pPr>
    </w:p>
    <w:p w14:paraId="47E19E6F" w14:textId="77777777" w:rsidR="00B55787" w:rsidRPr="00B55787" w:rsidRDefault="00B55787" w:rsidP="007852FD">
      <w:pPr>
        <w:pStyle w:val="Heading2"/>
        <w:rPr>
          <w:rFonts w:eastAsia="Times New Roman"/>
        </w:rPr>
      </w:pPr>
      <w:r w:rsidRPr="00B55787">
        <w:rPr>
          <w:rFonts w:eastAsia="Times New Roman"/>
        </w:rPr>
        <w:t>4.3 Performance Ranking</w:t>
      </w:r>
    </w:p>
    <w:p w14:paraId="3587D6B3" w14:textId="77777777" w:rsidR="00B55787" w:rsidRPr="00B55787" w:rsidRDefault="00B55787" w:rsidP="00B55787">
      <w:pPr>
        <w:pStyle w:val="NormalWeb"/>
        <w:spacing w:line="360" w:lineRule="auto"/>
        <w:jc w:val="both"/>
        <w:rPr>
          <w:color w:val="000000"/>
        </w:rPr>
      </w:pPr>
      <w:r w:rsidRPr="00B55787">
        <w:rPr>
          <w:color w:val="000000"/>
        </w:rPr>
        <w:t>To facilitate direct comparison, lines are ranked based on their average delay, with lower delay values corresponding to higher performance rankings. Ranking allows the identification of:</w:t>
      </w:r>
    </w:p>
    <w:p w14:paraId="37446AB8" w14:textId="77777777" w:rsidR="00B55787" w:rsidRPr="00B55787" w:rsidRDefault="00B55787" w:rsidP="00B55787">
      <w:pPr>
        <w:pStyle w:val="NormalWeb"/>
        <w:numPr>
          <w:ilvl w:val="0"/>
          <w:numId w:val="21"/>
        </w:numPr>
        <w:spacing w:line="360" w:lineRule="auto"/>
        <w:jc w:val="both"/>
        <w:rPr>
          <w:color w:val="000000"/>
        </w:rPr>
      </w:pPr>
      <w:r w:rsidRPr="00B55787">
        <w:rPr>
          <w:color w:val="000000"/>
        </w:rPr>
        <w:t>Best-performing lines</w:t>
      </w:r>
    </w:p>
    <w:p w14:paraId="56BED894" w14:textId="77777777" w:rsidR="00B55787" w:rsidRPr="00B55787" w:rsidRDefault="00B55787" w:rsidP="00B55787">
      <w:pPr>
        <w:pStyle w:val="NormalWeb"/>
        <w:numPr>
          <w:ilvl w:val="0"/>
          <w:numId w:val="21"/>
        </w:numPr>
        <w:spacing w:line="360" w:lineRule="auto"/>
        <w:jc w:val="both"/>
        <w:rPr>
          <w:color w:val="000000"/>
        </w:rPr>
      </w:pPr>
      <w:r w:rsidRPr="00B55787">
        <w:rPr>
          <w:color w:val="000000"/>
        </w:rPr>
        <w:t>Worst-performing lines</w:t>
      </w:r>
    </w:p>
    <w:p w14:paraId="72878765" w14:textId="77777777" w:rsidR="00B55787" w:rsidRPr="00B55787" w:rsidRDefault="00B55787" w:rsidP="00B55787">
      <w:pPr>
        <w:pStyle w:val="NormalWeb"/>
        <w:numPr>
          <w:ilvl w:val="0"/>
          <w:numId w:val="21"/>
        </w:numPr>
        <w:spacing w:line="360" w:lineRule="auto"/>
        <w:jc w:val="both"/>
        <w:rPr>
          <w:color w:val="000000"/>
        </w:rPr>
      </w:pPr>
      <w:r w:rsidRPr="00B55787">
        <w:rPr>
          <w:color w:val="000000"/>
        </w:rPr>
        <w:t>Performance gaps across the network</w:t>
      </w:r>
    </w:p>
    <w:p w14:paraId="54622188" w14:textId="77777777" w:rsidR="00B55787" w:rsidRPr="00B55787" w:rsidRDefault="00B55787" w:rsidP="00B55787">
      <w:pPr>
        <w:pStyle w:val="NormalWeb"/>
        <w:spacing w:line="360" w:lineRule="auto"/>
        <w:jc w:val="both"/>
        <w:rPr>
          <w:color w:val="000000"/>
        </w:rPr>
      </w:pPr>
      <w:r w:rsidRPr="00B55787">
        <w:rPr>
          <w:color w:val="000000"/>
        </w:rPr>
        <w:t>Ranking is treated as an interpretive aid rather than a standalone KPI and is used primarily to support comparative analysis and visual storytelling.</w:t>
      </w:r>
    </w:p>
    <w:p w14:paraId="53AD3133" w14:textId="43DB4A2D" w:rsidR="00B55787" w:rsidRPr="00B55787" w:rsidRDefault="00B55787" w:rsidP="00B55787">
      <w:pPr>
        <w:pStyle w:val="NormalWeb"/>
        <w:spacing w:line="360" w:lineRule="auto"/>
        <w:jc w:val="both"/>
        <w:rPr>
          <w:color w:val="000000"/>
        </w:rPr>
      </w:pPr>
    </w:p>
    <w:p w14:paraId="364566B7" w14:textId="77777777" w:rsidR="00B55787" w:rsidRPr="00B55787" w:rsidRDefault="00B55787" w:rsidP="007852FD">
      <w:pPr>
        <w:pStyle w:val="Heading2"/>
        <w:rPr>
          <w:rFonts w:eastAsia="Times New Roman"/>
        </w:rPr>
      </w:pPr>
      <w:r w:rsidRPr="00B55787">
        <w:rPr>
          <w:rFonts w:eastAsia="Times New Roman"/>
        </w:rPr>
        <w:t>4.4 Treatment of Peak and Off-Peak Analysis</w:t>
      </w:r>
    </w:p>
    <w:p w14:paraId="1F82579E" w14:textId="4CAB2699" w:rsidR="00B55787" w:rsidRPr="00B55787" w:rsidRDefault="00B55787" w:rsidP="00B55787">
      <w:pPr>
        <w:pStyle w:val="NormalWeb"/>
        <w:spacing w:line="360" w:lineRule="auto"/>
        <w:jc w:val="both"/>
        <w:rPr>
          <w:color w:val="000000"/>
        </w:rPr>
      </w:pPr>
      <w:r w:rsidRPr="00B55787">
        <w:rPr>
          <w:color w:val="000000"/>
        </w:rPr>
        <w:t xml:space="preserve">Although the project initially considered peak versus off-peak performance comparisons, the structure of the dataset limits this analysis. The data is aggregated at a monthly, line-level grain and does not contain </w:t>
      </w:r>
      <w:r w:rsidR="007852FD" w:rsidRPr="00B55787">
        <w:rPr>
          <w:color w:val="000000"/>
        </w:rPr>
        <w:t>timestamped,</w:t>
      </w:r>
      <w:r w:rsidRPr="00B55787">
        <w:rPr>
          <w:color w:val="000000"/>
        </w:rPr>
        <w:t xml:space="preserve"> or event-level records required to reliably distinguish peak and off-peak operating conditions.</w:t>
      </w:r>
    </w:p>
    <w:p w14:paraId="666819C5" w14:textId="77777777" w:rsidR="00B55787" w:rsidRPr="00B55787" w:rsidRDefault="00B55787" w:rsidP="00B55787">
      <w:pPr>
        <w:pStyle w:val="NormalWeb"/>
        <w:spacing w:line="360" w:lineRule="auto"/>
        <w:jc w:val="both"/>
        <w:rPr>
          <w:color w:val="000000"/>
        </w:rPr>
      </w:pPr>
      <w:r w:rsidRPr="00B55787">
        <w:rPr>
          <w:color w:val="000000"/>
        </w:rPr>
        <w:t>As a result, KPI computation in this phase focuses on </w:t>
      </w:r>
      <w:r w:rsidRPr="00B55787">
        <w:rPr>
          <w:b/>
          <w:bCs/>
          <w:color w:val="000000"/>
        </w:rPr>
        <w:t>overall line performance</w:t>
      </w:r>
      <w:r w:rsidRPr="00B55787">
        <w:rPr>
          <w:color w:val="000000"/>
        </w:rPr>
        <w:t> rather than segmented peak-period analysis. Peak and off-peak indicators are retained in the dataset schema for extensibility and future enhancement but are not used as grouping variables in this phase.</w:t>
      </w:r>
    </w:p>
    <w:p w14:paraId="42B17E72" w14:textId="77777777" w:rsidR="00B55787" w:rsidRPr="00B55787" w:rsidRDefault="00B55787" w:rsidP="00B55787">
      <w:pPr>
        <w:pStyle w:val="NormalWeb"/>
        <w:spacing w:line="360" w:lineRule="auto"/>
        <w:jc w:val="both"/>
        <w:rPr>
          <w:color w:val="000000"/>
        </w:rPr>
      </w:pPr>
      <w:r w:rsidRPr="00B55787">
        <w:rPr>
          <w:color w:val="000000"/>
        </w:rPr>
        <w:t>This limitation is explicitly acknowledged to avoid overinterpretation and to maintain analytical integrity.</w:t>
      </w:r>
    </w:p>
    <w:p w14:paraId="2E4CBA20" w14:textId="408A5F25" w:rsidR="00B55787" w:rsidRPr="00B55787" w:rsidRDefault="00B55787" w:rsidP="00B55787">
      <w:pPr>
        <w:pStyle w:val="NormalWeb"/>
        <w:spacing w:line="360" w:lineRule="auto"/>
        <w:jc w:val="both"/>
        <w:rPr>
          <w:color w:val="000000"/>
        </w:rPr>
      </w:pPr>
    </w:p>
    <w:p w14:paraId="508D27E1" w14:textId="77777777" w:rsidR="00B55787" w:rsidRPr="00B55787" w:rsidRDefault="00B55787" w:rsidP="007852FD">
      <w:pPr>
        <w:pStyle w:val="Heading2"/>
        <w:rPr>
          <w:rFonts w:eastAsia="Times New Roman"/>
        </w:rPr>
      </w:pPr>
      <w:r w:rsidRPr="00B55787">
        <w:rPr>
          <w:rFonts w:eastAsia="Times New Roman"/>
        </w:rPr>
        <w:lastRenderedPageBreak/>
        <w:t>4.5 Tableau-Ready KPI Output</w:t>
      </w:r>
    </w:p>
    <w:p w14:paraId="523FBCCD" w14:textId="77777777" w:rsidR="00B55787" w:rsidRPr="00B55787" w:rsidRDefault="00B55787" w:rsidP="00B55787">
      <w:pPr>
        <w:pStyle w:val="NormalWeb"/>
        <w:spacing w:line="360" w:lineRule="auto"/>
        <w:jc w:val="both"/>
        <w:rPr>
          <w:color w:val="000000"/>
        </w:rPr>
      </w:pPr>
      <w:r w:rsidRPr="00B55787">
        <w:rPr>
          <w:color w:val="000000"/>
        </w:rPr>
        <w:t>To support downstream visualisation and ensure a single source of truth, line-level KPIs are materialised as a dedicated analytical view. This view consolidates all computed metrics required for Tableau dashboards, including average delay, performance variability, and observation counts.</w:t>
      </w:r>
    </w:p>
    <w:p w14:paraId="723AEB0C" w14:textId="77777777" w:rsidR="00B55787" w:rsidRPr="00B55787" w:rsidRDefault="00B55787" w:rsidP="00B55787">
      <w:pPr>
        <w:pStyle w:val="NormalWeb"/>
        <w:spacing w:line="360" w:lineRule="auto"/>
        <w:jc w:val="both"/>
        <w:rPr>
          <w:color w:val="000000"/>
        </w:rPr>
      </w:pPr>
      <w:r w:rsidRPr="00B55787">
        <w:rPr>
          <w:color w:val="000000"/>
        </w:rPr>
        <w:t>By precomputing KPIs in SQL, the analysis ensures:</w:t>
      </w:r>
    </w:p>
    <w:p w14:paraId="59581EBF" w14:textId="77777777" w:rsidR="00B55787" w:rsidRPr="00B55787" w:rsidRDefault="00B55787" w:rsidP="00B55787">
      <w:pPr>
        <w:pStyle w:val="NormalWeb"/>
        <w:numPr>
          <w:ilvl w:val="0"/>
          <w:numId w:val="22"/>
        </w:numPr>
        <w:spacing w:line="360" w:lineRule="auto"/>
        <w:jc w:val="both"/>
        <w:rPr>
          <w:color w:val="000000"/>
        </w:rPr>
      </w:pPr>
      <w:r w:rsidRPr="00B55787">
        <w:rPr>
          <w:color w:val="000000"/>
        </w:rPr>
        <w:t>Metric consistency across visualisations</w:t>
      </w:r>
    </w:p>
    <w:p w14:paraId="24A07B1A" w14:textId="77777777" w:rsidR="00B55787" w:rsidRPr="00B55787" w:rsidRDefault="00B55787" w:rsidP="00B55787">
      <w:pPr>
        <w:pStyle w:val="NormalWeb"/>
        <w:numPr>
          <w:ilvl w:val="0"/>
          <w:numId w:val="22"/>
        </w:numPr>
        <w:spacing w:line="360" w:lineRule="auto"/>
        <w:jc w:val="both"/>
        <w:rPr>
          <w:color w:val="000000"/>
        </w:rPr>
      </w:pPr>
      <w:r w:rsidRPr="00B55787">
        <w:rPr>
          <w:color w:val="000000"/>
        </w:rPr>
        <w:t>Improved dashboard performance</w:t>
      </w:r>
    </w:p>
    <w:p w14:paraId="3B9F55A2" w14:textId="77777777" w:rsidR="00B55787" w:rsidRPr="00B55787" w:rsidRDefault="00B55787" w:rsidP="00B55787">
      <w:pPr>
        <w:pStyle w:val="NormalWeb"/>
        <w:numPr>
          <w:ilvl w:val="0"/>
          <w:numId w:val="22"/>
        </w:numPr>
        <w:spacing w:line="360" w:lineRule="auto"/>
        <w:jc w:val="both"/>
        <w:rPr>
          <w:color w:val="000000"/>
        </w:rPr>
      </w:pPr>
      <w:r w:rsidRPr="00B55787">
        <w:rPr>
          <w:color w:val="000000"/>
        </w:rPr>
        <w:t>Transparent and reproducible analytical logic</w:t>
      </w:r>
    </w:p>
    <w:p w14:paraId="6AA502BD" w14:textId="0EB034CF" w:rsidR="00B55787" w:rsidRPr="00B55787" w:rsidRDefault="00B55787" w:rsidP="00B55787">
      <w:pPr>
        <w:pStyle w:val="NormalWeb"/>
        <w:spacing w:line="360" w:lineRule="auto"/>
        <w:jc w:val="both"/>
        <w:rPr>
          <w:color w:val="000000"/>
        </w:rPr>
      </w:pPr>
    </w:p>
    <w:p w14:paraId="5766F329" w14:textId="77777777" w:rsidR="00B55787" w:rsidRPr="00B55787" w:rsidRDefault="00B55787" w:rsidP="007852FD">
      <w:pPr>
        <w:pStyle w:val="Heading2"/>
        <w:rPr>
          <w:rFonts w:eastAsia="Times New Roman"/>
        </w:rPr>
      </w:pPr>
      <w:r w:rsidRPr="00B55787">
        <w:rPr>
          <w:rFonts w:eastAsia="Times New Roman"/>
        </w:rPr>
        <w:t>4.6 Phase Outcomes</w:t>
      </w:r>
    </w:p>
    <w:p w14:paraId="238B5851" w14:textId="77777777" w:rsidR="00B55787" w:rsidRPr="00B55787" w:rsidRDefault="00B55787" w:rsidP="00B55787">
      <w:pPr>
        <w:pStyle w:val="NormalWeb"/>
        <w:spacing w:line="360" w:lineRule="auto"/>
        <w:jc w:val="both"/>
        <w:rPr>
          <w:color w:val="000000"/>
        </w:rPr>
      </w:pPr>
      <w:r w:rsidRPr="00B55787">
        <w:rPr>
          <w:color w:val="000000"/>
        </w:rPr>
        <w:t>At the conclusion of Phase 4, the project delivers:</w:t>
      </w:r>
    </w:p>
    <w:p w14:paraId="33C7EEE6" w14:textId="77777777" w:rsidR="00B55787" w:rsidRPr="00B55787" w:rsidRDefault="00B55787" w:rsidP="00B55787">
      <w:pPr>
        <w:pStyle w:val="NormalWeb"/>
        <w:numPr>
          <w:ilvl w:val="0"/>
          <w:numId w:val="23"/>
        </w:numPr>
        <w:spacing w:line="360" w:lineRule="auto"/>
        <w:jc w:val="both"/>
        <w:rPr>
          <w:color w:val="000000"/>
        </w:rPr>
      </w:pPr>
      <w:r w:rsidRPr="00B55787">
        <w:rPr>
          <w:color w:val="000000"/>
        </w:rPr>
        <w:t>Clearly defined and computed performance KPIs</w:t>
      </w:r>
    </w:p>
    <w:p w14:paraId="1824AE5F" w14:textId="77777777" w:rsidR="00B55787" w:rsidRPr="00B55787" w:rsidRDefault="00B55787" w:rsidP="00B55787">
      <w:pPr>
        <w:pStyle w:val="NormalWeb"/>
        <w:numPr>
          <w:ilvl w:val="0"/>
          <w:numId w:val="23"/>
        </w:numPr>
        <w:spacing w:line="360" w:lineRule="auto"/>
        <w:jc w:val="both"/>
        <w:rPr>
          <w:color w:val="000000"/>
        </w:rPr>
      </w:pPr>
      <w:r w:rsidRPr="00B55787">
        <w:rPr>
          <w:color w:val="000000"/>
        </w:rPr>
        <w:t>A defensible ranking of London Underground lines</w:t>
      </w:r>
    </w:p>
    <w:p w14:paraId="52422A8F" w14:textId="77777777" w:rsidR="00B55787" w:rsidRPr="00B55787" w:rsidRDefault="00B55787" w:rsidP="00B55787">
      <w:pPr>
        <w:pStyle w:val="NormalWeb"/>
        <w:numPr>
          <w:ilvl w:val="0"/>
          <w:numId w:val="23"/>
        </w:numPr>
        <w:spacing w:line="360" w:lineRule="auto"/>
        <w:jc w:val="both"/>
        <w:rPr>
          <w:color w:val="000000"/>
        </w:rPr>
      </w:pPr>
      <w:r w:rsidRPr="00B55787">
        <w:rPr>
          <w:color w:val="000000"/>
        </w:rPr>
        <w:t>An analytically stable, Tableau-ready KPI dataset</w:t>
      </w:r>
    </w:p>
    <w:p w14:paraId="4F6784B1" w14:textId="77777777" w:rsidR="00B55787" w:rsidRPr="00B55787" w:rsidRDefault="00B55787" w:rsidP="00B55787">
      <w:pPr>
        <w:pStyle w:val="NormalWeb"/>
        <w:numPr>
          <w:ilvl w:val="0"/>
          <w:numId w:val="23"/>
        </w:numPr>
        <w:spacing w:line="360" w:lineRule="auto"/>
        <w:jc w:val="both"/>
        <w:rPr>
          <w:color w:val="000000"/>
        </w:rPr>
      </w:pPr>
      <w:r w:rsidRPr="00B55787">
        <w:rPr>
          <w:color w:val="000000"/>
        </w:rPr>
        <w:t>A direct, data-driven answer to the core research question</w:t>
      </w:r>
    </w:p>
    <w:p w14:paraId="515A64D9" w14:textId="77777777" w:rsidR="00B55787" w:rsidRPr="00B55787" w:rsidRDefault="00B55787" w:rsidP="00B55787">
      <w:pPr>
        <w:pStyle w:val="NormalWeb"/>
        <w:spacing w:line="360" w:lineRule="auto"/>
        <w:jc w:val="both"/>
        <w:rPr>
          <w:color w:val="000000"/>
        </w:rPr>
      </w:pPr>
      <w:r w:rsidRPr="00B55787">
        <w:rPr>
          <w:color w:val="000000"/>
        </w:rPr>
        <w:t>These outputs form the foundation for Phase 5 — Visual Analytics &amp; Interpretation, where insights are explored and communicated through interactive dashboards and narrative analysis.</w:t>
      </w:r>
    </w:p>
    <w:p w14:paraId="6FEC8FD2" w14:textId="5AF41634" w:rsidR="001F0FEB" w:rsidRPr="00DC5125" w:rsidRDefault="001F0FEB" w:rsidP="00F14A05">
      <w:pPr>
        <w:rPr>
          <w:rFonts w:ascii="Times New Roman" w:eastAsia="Times New Roman" w:hAnsi="Times New Roman" w:cs="Times New Roman"/>
          <w:color w:val="000000"/>
          <w:kern w:val="0"/>
          <w:lang w:eastAsia="en-GB"/>
          <w14:ligatures w14:val="none"/>
        </w:rPr>
      </w:pPr>
    </w:p>
    <w:sectPr w:rsidR="001F0FEB" w:rsidRPr="00DC5125" w:rsidSect="00C8720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D7CD1" w14:textId="77777777" w:rsidR="00FC63DA" w:rsidRDefault="00FC63DA" w:rsidP="006202FC">
      <w:r>
        <w:separator/>
      </w:r>
    </w:p>
  </w:endnote>
  <w:endnote w:type="continuationSeparator" w:id="0">
    <w:p w14:paraId="25862196" w14:textId="77777777" w:rsidR="00FC63DA" w:rsidRDefault="00FC63DA" w:rsidP="00620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CB1FF" w14:textId="77777777" w:rsidR="00FC63DA" w:rsidRDefault="00FC63DA" w:rsidP="006202FC">
      <w:r>
        <w:separator/>
      </w:r>
    </w:p>
  </w:footnote>
  <w:footnote w:type="continuationSeparator" w:id="0">
    <w:p w14:paraId="6F25ED86" w14:textId="77777777" w:rsidR="00FC63DA" w:rsidRDefault="00FC63DA" w:rsidP="006202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9336877"/>
    <w:multiLevelType w:val="multilevel"/>
    <w:tmpl w:val="C538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02D40"/>
    <w:multiLevelType w:val="multilevel"/>
    <w:tmpl w:val="3C9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C4F1D"/>
    <w:multiLevelType w:val="multilevel"/>
    <w:tmpl w:val="97DE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62957"/>
    <w:multiLevelType w:val="multilevel"/>
    <w:tmpl w:val="30C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148F9"/>
    <w:multiLevelType w:val="multilevel"/>
    <w:tmpl w:val="5E2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3248F"/>
    <w:multiLevelType w:val="multilevel"/>
    <w:tmpl w:val="56EC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500C4"/>
    <w:multiLevelType w:val="multilevel"/>
    <w:tmpl w:val="3CF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1131F"/>
    <w:multiLevelType w:val="multilevel"/>
    <w:tmpl w:val="6474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A65FC"/>
    <w:multiLevelType w:val="multilevel"/>
    <w:tmpl w:val="6E6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547A8"/>
    <w:multiLevelType w:val="multilevel"/>
    <w:tmpl w:val="9D18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30758"/>
    <w:multiLevelType w:val="multilevel"/>
    <w:tmpl w:val="BB9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559D2"/>
    <w:multiLevelType w:val="multilevel"/>
    <w:tmpl w:val="1982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03D62"/>
    <w:multiLevelType w:val="multilevel"/>
    <w:tmpl w:val="41DA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6253A"/>
    <w:multiLevelType w:val="multilevel"/>
    <w:tmpl w:val="D626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A235D"/>
    <w:multiLevelType w:val="multilevel"/>
    <w:tmpl w:val="B810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0222">
    <w:abstractNumId w:val="0"/>
  </w:num>
  <w:num w:numId="2" w16cid:durableId="1791895696">
    <w:abstractNumId w:val="1"/>
  </w:num>
  <w:num w:numId="3" w16cid:durableId="1577858371">
    <w:abstractNumId w:val="2"/>
  </w:num>
  <w:num w:numId="4" w16cid:durableId="77604567">
    <w:abstractNumId w:val="3"/>
  </w:num>
  <w:num w:numId="5" w16cid:durableId="765076376">
    <w:abstractNumId w:val="4"/>
  </w:num>
  <w:num w:numId="6" w16cid:durableId="649285212">
    <w:abstractNumId w:val="5"/>
  </w:num>
  <w:num w:numId="7" w16cid:durableId="1990285261">
    <w:abstractNumId w:val="6"/>
  </w:num>
  <w:num w:numId="8" w16cid:durableId="339890790">
    <w:abstractNumId w:val="7"/>
  </w:num>
  <w:num w:numId="9" w16cid:durableId="1453398791">
    <w:abstractNumId w:val="8"/>
  </w:num>
  <w:num w:numId="10" w16cid:durableId="711000349">
    <w:abstractNumId w:val="10"/>
  </w:num>
  <w:num w:numId="11" w16cid:durableId="1437752943">
    <w:abstractNumId w:val="22"/>
  </w:num>
  <w:num w:numId="12" w16cid:durableId="2073001270">
    <w:abstractNumId w:val="9"/>
  </w:num>
  <w:num w:numId="13" w16cid:durableId="516888509">
    <w:abstractNumId w:val="17"/>
  </w:num>
  <w:num w:numId="14" w16cid:durableId="19089154">
    <w:abstractNumId w:val="20"/>
  </w:num>
  <w:num w:numId="15" w16cid:durableId="1996567566">
    <w:abstractNumId w:val="16"/>
  </w:num>
  <w:num w:numId="16" w16cid:durableId="531069907">
    <w:abstractNumId w:val="13"/>
  </w:num>
  <w:num w:numId="17" w16cid:durableId="1010837094">
    <w:abstractNumId w:val="12"/>
  </w:num>
  <w:num w:numId="18" w16cid:durableId="529270496">
    <w:abstractNumId w:val="18"/>
  </w:num>
  <w:num w:numId="19" w16cid:durableId="2049916855">
    <w:abstractNumId w:val="23"/>
  </w:num>
  <w:num w:numId="20" w16cid:durableId="2116904827">
    <w:abstractNumId w:val="14"/>
  </w:num>
  <w:num w:numId="21" w16cid:durableId="138885014">
    <w:abstractNumId w:val="15"/>
  </w:num>
  <w:num w:numId="22" w16cid:durableId="1438217078">
    <w:abstractNumId w:val="11"/>
  </w:num>
  <w:num w:numId="23" w16cid:durableId="242108926">
    <w:abstractNumId w:val="19"/>
  </w:num>
  <w:num w:numId="24" w16cid:durableId="10810229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02"/>
    <w:rsid w:val="000F507C"/>
    <w:rsid w:val="00147F5E"/>
    <w:rsid w:val="001F0FEB"/>
    <w:rsid w:val="00421A99"/>
    <w:rsid w:val="0049179B"/>
    <w:rsid w:val="005B1992"/>
    <w:rsid w:val="006202FC"/>
    <w:rsid w:val="007852FD"/>
    <w:rsid w:val="00921C58"/>
    <w:rsid w:val="00B55787"/>
    <w:rsid w:val="00C11DE1"/>
    <w:rsid w:val="00C4335B"/>
    <w:rsid w:val="00C56A39"/>
    <w:rsid w:val="00C86F97"/>
    <w:rsid w:val="00C87202"/>
    <w:rsid w:val="00D7576C"/>
    <w:rsid w:val="00DC5125"/>
    <w:rsid w:val="00E9517D"/>
    <w:rsid w:val="00F14A05"/>
    <w:rsid w:val="00FC63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E2AB"/>
  <w15:chartTrackingRefBased/>
  <w15:docId w15:val="{AF2770D1-FC6C-6B4E-837D-7DDDEF5D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992"/>
    <w:pPr>
      <w:keepNext/>
      <w:keepLines/>
      <w:spacing w:before="360" w:after="80"/>
      <w:jc w:val="center"/>
      <w:outlineLvl w:val="0"/>
    </w:pPr>
    <w:rPr>
      <w:rFonts w:asciiTheme="majorHAnsi" w:eastAsiaTheme="majorEastAsia" w:hAnsiTheme="majorHAnsi" w:cstheme="majorBidi"/>
      <w:b/>
      <w:color w:val="000000" w:themeColor="text1"/>
      <w:sz w:val="32"/>
      <w:szCs w:val="40"/>
      <w:u w:val="single"/>
    </w:rPr>
  </w:style>
  <w:style w:type="paragraph" w:styleId="Heading2">
    <w:name w:val="heading 2"/>
    <w:basedOn w:val="Normal"/>
    <w:next w:val="Normal"/>
    <w:link w:val="Heading2Char"/>
    <w:uiPriority w:val="9"/>
    <w:unhideWhenUsed/>
    <w:qFormat/>
    <w:rsid w:val="005B1992"/>
    <w:pPr>
      <w:keepNext/>
      <w:keepLines/>
      <w:spacing w:before="160" w:after="80" w:line="360" w:lineRule="auto"/>
      <w:jc w:val="center"/>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C87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2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2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2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2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992"/>
    <w:rPr>
      <w:rFonts w:asciiTheme="majorHAnsi" w:eastAsiaTheme="majorEastAsia" w:hAnsiTheme="majorHAnsi" w:cstheme="majorBidi"/>
      <w:b/>
      <w:color w:val="000000" w:themeColor="text1"/>
      <w:sz w:val="32"/>
      <w:szCs w:val="40"/>
      <w:u w:val="single"/>
    </w:rPr>
  </w:style>
  <w:style w:type="character" w:customStyle="1" w:styleId="Heading2Char">
    <w:name w:val="Heading 2 Char"/>
    <w:basedOn w:val="DefaultParagraphFont"/>
    <w:link w:val="Heading2"/>
    <w:uiPriority w:val="9"/>
    <w:rsid w:val="005B1992"/>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C87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202"/>
    <w:rPr>
      <w:rFonts w:eastAsiaTheme="majorEastAsia" w:cstheme="majorBidi"/>
      <w:color w:val="272727" w:themeColor="text1" w:themeTint="D8"/>
    </w:rPr>
  </w:style>
  <w:style w:type="paragraph" w:styleId="Title">
    <w:name w:val="Title"/>
    <w:basedOn w:val="Normal"/>
    <w:next w:val="Normal"/>
    <w:link w:val="TitleChar"/>
    <w:uiPriority w:val="10"/>
    <w:qFormat/>
    <w:rsid w:val="00C872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2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2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7202"/>
    <w:rPr>
      <w:i/>
      <w:iCs/>
      <w:color w:val="404040" w:themeColor="text1" w:themeTint="BF"/>
    </w:rPr>
  </w:style>
  <w:style w:type="paragraph" w:styleId="ListParagraph">
    <w:name w:val="List Paragraph"/>
    <w:basedOn w:val="Normal"/>
    <w:uiPriority w:val="34"/>
    <w:qFormat/>
    <w:rsid w:val="00C87202"/>
    <w:pPr>
      <w:ind w:left="720"/>
      <w:contextualSpacing/>
    </w:pPr>
  </w:style>
  <w:style w:type="character" w:styleId="IntenseEmphasis">
    <w:name w:val="Intense Emphasis"/>
    <w:basedOn w:val="DefaultParagraphFont"/>
    <w:uiPriority w:val="21"/>
    <w:qFormat/>
    <w:rsid w:val="00C87202"/>
    <w:rPr>
      <w:i/>
      <w:iCs/>
      <w:color w:val="0F4761" w:themeColor="accent1" w:themeShade="BF"/>
    </w:rPr>
  </w:style>
  <w:style w:type="paragraph" w:styleId="IntenseQuote">
    <w:name w:val="Intense Quote"/>
    <w:basedOn w:val="Normal"/>
    <w:next w:val="Normal"/>
    <w:link w:val="IntenseQuoteChar"/>
    <w:uiPriority w:val="30"/>
    <w:qFormat/>
    <w:rsid w:val="00C87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202"/>
    <w:rPr>
      <w:i/>
      <w:iCs/>
      <w:color w:val="0F4761" w:themeColor="accent1" w:themeShade="BF"/>
    </w:rPr>
  </w:style>
  <w:style w:type="character" w:styleId="IntenseReference">
    <w:name w:val="Intense Reference"/>
    <w:basedOn w:val="DefaultParagraphFont"/>
    <w:uiPriority w:val="32"/>
    <w:qFormat/>
    <w:rsid w:val="00C87202"/>
    <w:rPr>
      <w:b/>
      <w:bCs/>
      <w:smallCaps/>
      <w:color w:val="0F4761" w:themeColor="accent1" w:themeShade="BF"/>
      <w:spacing w:val="5"/>
    </w:rPr>
  </w:style>
  <w:style w:type="paragraph" w:styleId="NoSpacing">
    <w:name w:val="No Spacing"/>
    <w:link w:val="NoSpacingChar"/>
    <w:uiPriority w:val="1"/>
    <w:qFormat/>
    <w:rsid w:val="00C87202"/>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87202"/>
    <w:rPr>
      <w:rFonts w:eastAsiaTheme="minorEastAsia"/>
      <w:kern w:val="0"/>
      <w:sz w:val="22"/>
      <w:szCs w:val="22"/>
      <w:lang w:val="en-US" w:eastAsia="zh-CN"/>
      <w14:ligatures w14:val="none"/>
    </w:rPr>
  </w:style>
  <w:style w:type="character" w:styleId="Strong">
    <w:name w:val="Strong"/>
    <w:basedOn w:val="DefaultParagraphFont"/>
    <w:uiPriority w:val="22"/>
    <w:qFormat/>
    <w:rsid w:val="00C4335B"/>
    <w:rPr>
      <w:b/>
      <w:bCs/>
    </w:rPr>
  </w:style>
  <w:style w:type="paragraph" w:styleId="NormalWeb">
    <w:name w:val="Normal (Web)"/>
    <w:basedOn w:val="Normal"/>
    <w:uiPriority w:val="99"/>
    <w:semiHidden/>
    <w:unhideWhenUsed/>
    <w:rsid w:val="00C4335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4335B"/>
  </w:style>
  <w:style w:type="character" w:styleId="HTMLCode">
    <w:name w:val="HTML Code"/>
    <w:basedOn w:val="DefaultParagraphFont"/>
    <w:uiPriority w:val="99"/>
    <w:semiHidden/>
    <w:unhideWhenUsed/>
    <w:rsid w:val="00C4335B"/>
    <w:rPr>
      <w:rFonts w:ascii="Courier New" w:eastAsia="Times New Roman" w:hAnsi="Courier New" w:cs="Courier New"/>
      <w:sz w:val="20"/>
      <w:szCs w:val="20"/>
    </w:rPr>
  </w:style>
  <w:style w:type="paragraph" w:styleId="Header">
    <w:name w:val="header"/>
    <w:basedOn w:val="Normal"/>
    <w:link w:val="HeaderChar"/>
    <w:uiPriority w:val="99"/>
    <w:unhideWhenUsed/>
    <w:rsid w:val="006202FC"/>
    <w:pPr>
      <w:tabs>
        <w:tab w:val="center" w:pos="4513"/>
        <w:tab w:val="right" w:pos="9026"/>
      </w:tabs>
    </w:pPr>
  </w:style>
  <w:style w:type="character" w:customStyle="1" w:styleId="HeaderChar">
    <w:name w:val="Header Char"/>
    <w:basedOn w:val="DefaultParagraphFont"/>
    <w:link w:val="Header"/>
    <w:uiPriority w:val="99"/>
    <w:rsid w:val="006202FC"/>
  </w:style>
  <w:style w:type="paragraph" w:styleId="Footer">
    <w:name w:val="footer"/>
    <w:basedOn w:val="Normal"/>
    <w:link w:val="FooterChar"/>
    <w:uiPriority w:val="99"/>
    <w:unhideWhenUsed/>
    <w:rsid w:val="006202FC"/>
    <w:pPr>
      <w:tabs>
        <w:tab w:val="center" w:pos="4513"/>
        <w:tab w:val="right" w:pos="9026"/>
      </w:tabs>
    </w:pPr>
  </w:style>
  <w:style w:type="character" w:customStyle="1" w:styleId="FooterChar">
    <w:name w:val="Footer Char"/>
    <w:basedOn w:val="DefaultParagraphFont"/>
    <w:link w:val="Footer"/>
    <w:uiPriority w:val="99"/>
    <w:rsid w:val="00620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14</Pages>
  <Words>2212</Words>
  <Characters>12614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tube performance</dc:title>
  <dc:subject/>
  <dc:creator>NDIAYE YACINE</dc:creator>
  <cp:keywords/>
  <dc:description/>
  <cp:lastModifiedBy>NDIAYE YACINE</cp:lastModifiedBy>
  <cp:revision>12</cp:revision>
  <dcterms:created xsi:type="dcterms:W3CDTF">2026-01-13T20:23:00Z</dcterms:created>
  <dcterms:modified xsi:type="dcterms:W3CDTF">2026-01-20T02:31:00Z</dcterms:modified>
</cp:coreProperties>
</file>