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4"/>
        </w:rPr>
        <w:t>Ticket Pulse — QA Test Plan v3.0.6-preview</w:t>
      </w:r>
    </w:p>
    <w:p>
      <w:r>
        <w:rPr>
          <w:i/>
          <w:color w:val="475569"/>
        </w:rPr>
        <w:t>Gap-fill release 2: command palette &amp; keyboard nav, presence, outbound webhooks, scheduled-ticket attachments, requester sentiment, similar tickets by content, plus parity fast-follows. All database changes are additive.</w:t>
      </w:r>
    </w:p>
    <w:p>
      <w:r>
        <w:rPr>
          <w:i w:val="0"/>
          <w:color w:val="475569"/>
        </w:rPr>
        <w:t>Where to look: version badge in the header should read v3.0.6-preview; the in-app changelog (click the badge) lists everything below.</w:t>
      </w:r>
    </w:p>
    <w:p>
      <w:r>
        <w:rPr>
          <w:b/>
          <w:color w:val="2563EB"/>
          <w:sz w:val="26"/>
        </w:rPr>
        <w:t>1. Command palette (Ctrl/Cmd + K)</w:t>
      </w:r>
    </w:p>
    <w:p>
      <w:pPr>
        <w:pStyle w:val="ListNumber"/>
      </w:pPr>
      <w:r>
        <w:rPr>
          <w:sz w:val="21"/>
        </w:rPr>
        <w:t>From any page, press Ctrl+K (Cmd+K on Mac). The palette opens with page destinations.</w:t>
      </w:r>
    </w:p>
    <w:p>
      <w:pPr>
        <w:pStyle w:val="ListNumber"/>
      </w:pPr>
      <w:r>
        <w:rPr>
          <w:sz w:val="21"/>
        </w:rPr>
        <w:t>Type a few letters of a ticket subject or a requester name. Results appear under Tickets with status pills; Enter opens the highlighted one.</w:t>
      </w:r>
    </w:p>
    <w:p>
      <w:pPr>
        <w:pStyle w:val="ListNumber"/>
      </w:pPr>
      <w:r>
        <w:rPr>
          <w:sz w:val="21"/>
        </w:rPr>
        <w:t>Open any ticket, press Ctrl+K again: contextual actions appear under "On &lt;ref&gt;" — Copy ticket link, Assign to me (if not yours), Mark resolved (if open).</w:t>
      </w:r>
    </w:p>
    <w:p>
      <w:pPr>
        <w:pStyle w:val="ListNumber"/>
      </w:pPr>
      <w:r>
        <w:rPr>
          <w:sz w:val="21"/>
        </w:rPr>
        <w:t>Try "Assign to me" on a FreshService-born ticket — it should go through the usual FS write-back and the page updates itself.</w:t>
      </w:r>
    </w:p>
    <w:p>
      <w:pPr>
        <w:pStyle w:val="ListNumber"/>
      </w:pPr>
      <w:r>
        <w:rPr>
          <w:sz w:val="21"/>
        </w:rPr>
        <w:t>Press Ctrl+K while typing in the reply composer — the palette still opens (chorded shortcut); typing plain letters never opens it.</w:t>
      </w:r>
    </w:p>
    <w:p>
      <w:r>
        <w:rPr>
          <w:b/>
          <w:color w:val="2563EB"/>
        </w:rPr>
        <w:t xml:space="preserve">Expected: </w:t>
      </w:r>
      <w:r>
        <w:t>Arrow keys + Enter drive everything; Escape closes; agents see only agent-safe destinations (no Dashboard/Analytics).</w:t>
      </w:r>
    </w:p>
    <w:p>
      <w:r>
        <w:rPr>
          <w:b/>
          <w:color w:val="2563EB"/>
          <w:sz w:val="26"/>
        </w:rPr>
        <w:t>2. Keyboard queue navigation</w:t>
      </w:r>
    </w:p>
    <w:p>
      <w:pPr>
        <w:pStyle w:val="ListNumber"/>
      </w:pPr>
      <w:r>
        <w:rPr>
          <w:sz w:val="21"/>
        </w:rPr>
        <w:t>On the Tickets queue with no peek open, press j — the peek preview opens on the first row.</w:t>
      </w:r>
    </w:p>
    <w:p>
      <w:pPr>
        <w:pStyle w:val="ListNumber"/>
      </w:pPr>
      <w:r>
        <w:rPr>
          <w:sz w:val="21"/>
        </w:rPr>
        <w:t>j / k (or arrow keys) step down/up through rows; Enter opens the full ticket; x checks the row for bulk actions.</w:t>
      </w:r>
    </w:p>
    <w:p>
      <w:pPr>
        <w:pStyle w:val="ListNumber"/>
      </w:pPr>
      <w:r>
        <w:rPr>
          <w:sz w:val="21"/>
        </w:rPr>
        <w:t>Click into the search box and type j/k — nothing moves (keys respect input focus).</w:t>
      </w:r>
    </w:p>
    <w:p>
      <w:pPr>
        <w:pStyle w:val="ListNumber"/>
      </w:pPr>
      <w:r>
        <w:rPr>
          <w:sz w:val="21"/>
        </w:rPr>
        <w:t>Scroll to the pagination footer — a small hint line shows the keys (desktop only).</w:t>
      </w:r>
    </w:p>
    <w:p>
      <w:r>
        <w:rPr>
          <w:b/>
          <w:color w:val="2563EB"/>
          <w:sz w:val="26"/>
        </w:rPr>
        <w:t>3. Presence — "also viewing"</w:t>
      </w:r>
    </w:p>
    <w:p>
      <w:pPr>
        <w:pStyle w:val="ListNumber"/>
      </w:pPr>
      <w:r>
        <w:rPr>
          <w:sz w:val="21"/>
        </w:rPr>
        <w:t>Open the same ticket in two browsers (or a normal + private window with two accounts).</w:t>
      </w:r>
    </w:p>
    <w:p>
      <w:pPr>
        <w:pStyle w:val="ListNumber"/>
      </w:pPr>
      <w:r>
        <w:rPr>
          <w:sz w:val="21"/>
        </w:rPr>
        <w:t>Each side should show a violet "&lt;name&gt; is also viewing" chip in the ticket header within a few seconds.</w:t>
      </w:r>
    </w:p>
    <w:p>
      <w:pPr>
        <w:pStyle w:val="ListNumber"/>
      </w:pPr>
      <w:r>
        <w:rPr>
          <w:sz w:val="21"/>
        </w:rPr>
        <w:t>On the queue, the row for that ticket shows a small violet dot; hover names the viewers.</w:t>
      </w:r>
    </w:p>
    <w:p>
      <w:pPr>
        <w:pStyle w:val="ListNumber"/>
      </w:pPr>
      <w:r>
        <w:rPr>
          <w:sz w:val="21"/>
        </w:rPr>
        <w:t>Close one tab — the chip and dot clear on the other side (within ~30–75 seconds if the tab was killed rather than navigated).</w:t>
      </w:r>
    </w:p>
    <w:p>
      <w:r>
        <w:rPr>
          <w:b/>
          <w:color w:val="2563EB"/>
        </w:rPr>
        <w:t xml:space="preserve">Expected: </w:t>
      </w:r>
      <w:r>
        <w:t>Nothing is stored: presence is live-only, no history anywhere, no per-agent durations.</w:t>
      </w:r>
    </w:p>
    <w:p>
      <w:r>
        <w:rPr>
          <w:b/>
          <w:color w:val="2563EB"/>
          <w:sz w:val="26"/>
        </w:rPr>
        <w:t>4. Outbound webhooks (admin)</w:t>
      </w:r>
    </w:p>
    <w:p>
      <w:pPr>
        <w:pStyle w:val="ListNumber"/>
      </w:pPr>
      <w:r>
        <w:rPr>
          <w:sz w:val="21"/>
        </w:rPr>
        <w:t>Settings → API Keys → Outbound webhooks → New webhook. Enter an https URL (webhook.site is handy) and pick events.</w:t>
      </w:r>
    </w:p>
    <w:p>
      <w:pPr>
        <w:pStyle w:val="ListNumber"/>
      </w:pPr>
      <w:r>
        <w:rPr>
          <w:sz w:val="21"/>
        </w:rPr>
        <w:t>Copy the whsec_ signing secret from the green banner — confirm it is never shown again after Done.</w:t>
      </w:r>
    </w:p>
    <w:p>
      <w:pPr>
        <w:pStyle w:val="ListNumber"/>
      </w:pPr>
      <w:r>
        <w:rPr>
          <w:sz w:val="21"/>
        </w:rPr>
        <w:t>Click Test — a signed ping arrives at the URL with X-TicketPulse-Event and X-TicketPulse-Signature headers.</w:t>
      </w:r>
    </w:p>
    <w:p>
      <w:pPr>
        <w:pStyle w:val="ListNumber"/>
      </w:pPr>
      <w:r>
        <w:rPr>
          <w:sz w:val="21"/>
        </w:rPr>
        <w:t>Create a ticket / change a status / add a tag — matching events arrive as JSON {event, occurredAt, workspaceId, data}.</w:t>
      </w:r>
    </w:p>
    <w:p>
      <w:pPr>
        <w:pStyle w:val="ListNumber"/>
      </w:pPr>
      <w:r>
        <w:rPr>
          <w:sz w:val="21"/>
        </w:rPr>
        <w:t>Point a webhook at an unreachable URL and observe the failure count climb on later events; at 20 consecutive failures it auto-disables with the last error shown. Re-enabling resets the count.</w:t>
      </w:r>
    </w:p>
    <w:p>
      <w:pPr>
        <w:pStyle w:val="ListNumber"/>
      </w:pPr>
      <w:r>
        <w:rPr>
          <w:sz w:val="21"/>
        </w:rPr>
        <w:t>Try registering http://169.254.169.254/... — rejected (private addresses blocked).</w:t>
      </w:r>
    </w:p>
    <w:p>
      <w:r>
        <w:rPr>
          <w:b/>
          <w:color w:val="2563EB"/>
          <w:sz w:val="26"/>
        </w:rPr>
        <w:t>5. Attachments on scheduled tickets</w:t>
      </w:r>
    </w:p>
    <w:p>
      <w:pPr>
        <w:pStyle w:val="ListNumber"/>
      </w:pPr>
      <w:r>
        <w:rPr>
          <w:sz w:val="21"/>
        </w:rPr>
        <w:t>Tickets → New ticket → attach one or two files → set "Schedule for later" and save.</w:t>
      </w:r>
    </w:p>
    <w:p>
      <w:pPr>
        <w:pStyle w:val="ListNumber"/>
      </w:pPr>
      <w:r>
        <w:rPr>
          <w:sz w:val="21"/>
        </w:rPr>
        <w:t>Open the Scheduled view: the entry lists its staged attachments.</w:t>
      </w:r>
    </w:p>
    <w:p>
      <w:pPr>
        <w:pStyle w:val="ListNumber"/>
      </w:pPr>
      <w:r>
        <w:rPr>
          <w:sz w:val="21"/>
        </w:rPr>
        <w:t>Activate the schedule (or wait for its time): the created ticket carries the attachments; for TP-born they also mirror to the FreshService copy.</w:t>
      </w:r>
    </w:p>
    <w:p>
      <w:pPr>
        <w:pStyle w:val="ListNumber"/>
      </w:pPr>
      <w:r>
        <w:rPr>
          <w:sz w:val="21"/>
        </w:rPr>
        <w:t>Schedule another with a file, then cancel it — staged files are discarded (no orphaned blobs).</w:t>
      </w:r>
    </w:p>
    <w:p>
      <w:r>
        <w:rPr>
          <w:b/>
          <w:color w:val="2563EB"/>
          <w:sz w:val="26"/>
        </w:rPr>
        <w:t>6. Requester sentiment (team-safe)</w:t>
      </w:r>
    </w:p>
    <w:p>
      <w:pPr>
        <w:pStyle w:val="ListNumber"/>
      </w:pPr>
      <w:r>
        <w:rPr>
          <w:sz w:val="21"/>
        </w:rPr>
        <w:t>Find a ticket where the requester sounds clearly unhappy (or reply as a test requester with frustrated wording, e.g. "this is the third time I ask, still broken!").</w:t>
      </w:r>
    </w:p>
    <w:p>
      <w:pPr>
        <w:pStyle w:val="ListNumber"/>
      </w:pPr>
      <w:r>
        <w:rPr>
          <w:sz w:val="21"/>
        </w:rPr>
        <w:t>Within ~1–2 minutes of the requester reply, the ticket header shows a red "Requester frustrated" chip. Positive tones show an emerald chip; neutral shows nothing.</w:t>
      </w:r>
    </w:p>
    <w:p>
      <w:pPr>
        <w:pStyle w:val="ListNumber"/>
      </w:pPr>
      <w:r>
        <w:rPr>
          <w:sz w:val="21"/>
        </w:rPr>
        <w:t>Mail Workflows → condition builder: a "Requester sentiment" field exists (is / is not / any of — positive, neutral, frustrated). Build e.g. "ON reply received IF sentiment is frustrated THEN notify a coordinator" and test it.</w:t>
      </w:r>
    </w:p>
    <w:p>
      <w:r>
        <w:rPr>
          <w:b/>
          <w:color w:val="2563EB"/>
        </w:rPr>
        <w:t xml:space="preserve">Expected: </w:t>
      </w:r>
      <w:r>
        <w:t>Sentiment describes the requester’s tone only. It never appears per-agent and is not in Analytics.</w:t>
      </w:r>
    </w:p>
    <w:p>
      <w:r>
        <w:rPr>
          <w:b/>
          <w:color w:val="2563EB"/>
          <w:sz w:val="26"/>
        </w:rPr>
        <w:t>7. Similar tickets by content</w:t>
      </w:r>
    </w:p>
    <w:p>
      <w:pPr>
        <w:pStyle w:val="ListNumber"/>
      </w:pPr>
      <w:r>
        <w:rPr>
          <w:sz w:val="21"/>
        </w:rPr>
        <w:t>Open a ticket that likely has look-alikes (password reset, VPN drop). The Related card shows a violet "AI suggestion — similar by content" tier with a % match.</w:t>
      </w:r>
    </w:p>
    <w:p>
      <w:pPr>
        <w:pStyle w:val="ListNumber"/>
      </w:pPr>
      <w:r>
        <w:rPr>
          <w:sz w:val="21"/>
        </w:rPr>
        <w:t>Create two fresh tickets with similar wording but different subjects — each should list the other within a minute.</w:t>
      </w:r>
    </w:p>
    <w:p>
      <w:pPr>
        <w:pStyle w:val="ListNumber"/>
      </w:pPr>
      <w:r>
        <w:rPr>
          <w:sz w:val="21"/>
        </w:rPr>
        <w:t>On a ticket, choose Link → duplicate of / merge into: likely targets appear as one-click chips ("same subject" or "N% similar").</w:t>
      </w:r>
    </w:p>
    <w:p>
      <w:pPr>
        <w:pStyle w:val="ListNumber"/>
      </w:pPr>
      <w:r>
        <w:rPr>
          <w:sz w:val="21"/>
        </w:rPr>
        <w:t>Note: suggestions only ever suggest — nothing merges or closes automatically.</w:t>
      </w:r>
    </w:p>
    <w:p>
      <w:r>
        <w:rPr>
          <w:b/>
          <w:color w:val="2563EB"/>
          <w:sz w:val="26"/>
        </w:rPr>
        <w:t>8. Parity fast-follows (spot checks)</w:t>
      </w:r>
    </w:p>
    <w:p>
      <w:pPr>
        <w:pStyle w:val="ListNumber"/>
      </w:pPr>
      <w:r>
        <w:rPr>
          <w:sz w:val="21"/>
        </w:rPr>
        <w:t>Peek preview shows tag chips, impact/urgency and a "merged into" banner where applicable.</w:t>
      </w:r>
    </w:p>
    <w:p>
      <w:pPr>
        <w:pStyle w:val="ListNumber"/>
      </w:pPr>
      <w:r>
        <w:rPr>
          <w:sz w:val="21"/>
        </w:rPr>
        <w:t>Mobile (or a narrow window): queue cards show tag chips; the create form offers tags + impact/urgency.</w:t>
      </w:r>
    </w:p>
    <w:p>
      <w:pPr>
        <w:pStyle w:val="ListNumber"/>
      </w:pPr>
      <w:r>
        <w:rPr>
          <w:sz w:val="21"/>
        </w:rPr>
        <w:t>Analytics → Overview: a "Tag Demand" panel shows volume by tag with tagged-coverage %.</w:t>
      </w:r>
    </w:p>
    <w:p>
      <w:pPr>
        <w:pStyle w:val="ListNumber"/>
      </w:pPr>
      <w:r>
        <w:rPr>
          <w:sz w:val="21"/>
        </w:rPr>
        <w:t>Bulk bar → "Select all N matching": the action list now includes add tag / remove tag / set category.</w:t>
      </w:r>
    </w:p>
    <w:p>
      <w:pPr>
        <w:pStyle w:val="ListNumber"/>
      </w:pPr>
      <w:r>
        <w:rPr>
          <w:sz w:val="21"/>
        </w:rPr>
        <w:t>An emailed approval link renders formatted request notes and offers a rich-text decision note.</w:t>
      </w:r>
    </w:p>
    <w:p>
      <w:r>
        <w:rPr>
          <w:b/>
          <w:color w:val="2563EB"/>
          <w:sz w:val="26"/>
        </w:rPr>
        <w:t>Regression sweep</w:t>
      </w:r>
    </w:p>
    <w:p>
      <w:pPr>
        <w:pStyle w:val="ListNumber"/>
      </w:pPr>
      <w:r>
        <w:rPr>
          <w:sz w:val="21"/>
        </w:rPr>
        <w:t>Queue filters, saved views, CSV export, bulk assign/status.</w:t>
      </w:r>
    </w:p>
    <w:p>
      <w:pPr>
        <w:pStyle w:val="ListNumber"/>
      </w:pPr>
      <w:r>
        <w:rPr>
          <w:sz w:val="21"/>
        </w:rPr>
        <w:t>Ticket conversation: reply, internal note, attachments, approvals.</w:t>
      </w:r>
    </w:p>
    <w:p>
      <w:pPr>
        <w:pStyle w:val="ListNumber"/>
      </w:pPr>
      <w:r>
        <w:rPr>
          <w:sz w:val="21"/>
        </w:rPr>
        <w:t>Mail Workflows: existing workflows still trigger and send.</w:t>
      </w:r>
    </w:p>
    <w:p>
      <w:pPr>
        <w:pStyle w:val="ListNumber"/>
      </w:pPr>
      <w:r>
        <w:rPr>
          <w:sz w:val="21"/>
        </w:rPr>
        <w:t>Dashboard/Analytics load normally; SSE "Live" indicator stays connected.</w:t>
      </w:r>
    </w:p>
    <w:p>
      <w:r>
        <w:rPr>
          <w:i w:val="0"/>
          <w:color w:val="475569"/>
        </w:rPr>
      </w:r>
    </w:p>
    <w:p>
      <w:pPr>
        <w:jc w:val="center"/>
      </w:pPr>
      <w:r>
        <w:rPr>
          <w:i/>
          <w:color w:val="475569"/>
          <w:sz w:val="17"/>
        </w:rPr>
        <w:t>Ticket Pulse v3.0.6-preview · QA plan generated July 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