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Packet Tracer - WAN Concepts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Answer Sheet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1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1: Investigate Consumer WAN Technologies for Home and Mobile Devices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1(a) — What are the WAN technologies in use?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ind w:left="288" w:firstLine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1(b) — What media is used to connect the two home networks to the ISP? What devices in the home networks are directly connected to the ISP?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80" w:lineRule="auto"/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1(c) — What ports are available on the DSL modem and what is connected to them?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Rule="auto"/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1(c) — What is the purpose of the DSL modem?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1(c) — What is the type of connection between the ISP/Telco/Cable Company network and the Home Cable Network? Why is the splitter necessary?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1(d) — What does the cable modem do? What connections does it have?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1(d) — Which port does the cable from the cable modem connect to on the home wireless router? Where did the interface IP address come from?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1(e) — What is the smartphone's IP address? Where did the IP address come from?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1(e) — What data service is the cellphone currently using (cellular data or Wi-Fi)?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1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 2: Explore the Business WAN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2(a) — What different types of connections do you see in use in the Business network?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2(b) — What types of interfaces are present on the StoreNet switch?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2(b) — Which interfaces and media are used to connect the store networks to the Business Headquarters network? Why was this done?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Step 2(b) — What type of WAN service is used to connect the Business Headquarters router to the ISP?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80" w:lineRule="auto"/>
        <w:ind w:left="288" w:firstLine="0"/>
        <w:rPr/>
      </w:pPr>
      <w:r w:rsidDel="00000000" w:rsidR="00000000" w:rsidRPr="00000000">
        <w:rPr>
          <w:rtl w:val="0"/>
        </w:rPr>
        <w:t xml:space="preserve">A serial WAN connection is used to connect the Business Headquarters router to the ISP.</w:t>
      </w:r>
    </w:p>
    <w:p w:rsidR="00000000" w:rsidDel="00000000" w:rsidP="00000000" w:rsidRDefault="00000000" w:rsidRPr="00000000" w14:paraId="0000001F">
      <w:pPr>
        <w:spacing w:after="60" w:before="1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 2: Explore Connectivity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 all hosts ping each other and the web server?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80" w:lineRule="auto"/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Is this a good situation?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80" w:lineRule="auto"/>
        <w:ind w:left="28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60" w:before="1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Key Ping Results from the Activity</w:t>
      </w:r>
      <w:r w:rsidDel="00000000" w:rsidR="00000000" w:rsidRPr="00000000">
        <w:rPr>
          <w:rtl w:val="0"/>
        </w:rPr>
      </w:r>
    </w:p>
    <w:tbl>
      <w:tblPr>
        <w:tblStyle w:val="Table1"/>
        <w:tblW w:w="9936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968"/>
        <w:gridCol w:w="4968"/>
        <w:tblGridChange w:id="0">
          <w:tblGrid>
            <w:gridCol w:w="4968"/>
            <w:gridCol w:w="496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Ping Test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PC0 192.168.10.2 → Store 2-1 192.168.20.3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Successful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PC0 192.168.10.2 → Web Server 209.165.200.226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Successful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Laptop 2 192.168.0.100 → Laptop 1 192.168.0.102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Successful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Laptop 2 192.168.0.100 → PC0 192.168.10.2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Unsuccessful / Destination host unreachable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Laptop 2 192.168.0.100 → Web Server 209.165.200.226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Successful</w:t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152" w:right="115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