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and Dr Onyeka</w:t>
      </w:r>
    </w:p>
    <w:p>
      <w:pPr>
        <w:pStyle w:val="Date"/>
      </w:pPr>
      <w:r>
        <w:t xml:space="preserve">2026-08-31</w:t>
      </w:r>
    </w:p>
    <w:bookmarkStart w:id="19" w:name="Xc2cce3f02a31dc3a1f22b1cace33d58e29ae6d7"/>
    <w:p>
      <w:pPr>
        <w:pStyle w:val="Heading3"/>
      </w:pPr>
      <w:r>
        <w:t xml:space="preserve">Understanding mutation breeding in crops or incorporating mutation breeding with genomic prediction in taro</w:t>
      </w:r>
    </w:p>
    <w:p>
      <w:pPr>
        <w:pStyle w:val="FirstParagraph"/>
      </w:pP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br/>
      </w: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 and or have produce poor seeds and secondly the onset of disease intercepts the time of flower maturation leading to the death of most of the plant hence lack of seeds available for the next planting season.</w:t>
      </w:r>
    </w:p>
    <w:p>
      <w:pPr>
        <w:pStyle w:val="BodyText"/>
      </w:pPr>
      <w:r>
        <w:t xml:space="preserve">Taro breeders are looking for ways to overcome the problem of seed availability and have employed method such as staggering the planting time to escape disease the peak of disease outbreak. Mutation breeding is one ,method that breeders can employ to increase genetic diversity of taro. We have to understand what mutation is before understanding what mutation breeding is.</w:t>
      </w:r>
    </w:p>
    <w:bookmarkEnd w:id="9"/>
    <w:bookmarkStart w:id="10" w:name="what-is-mutation"/>
    <w:p>
      <w:pPr>
        <w:pStyle w:val="Heading4"/>
      </w:pPr>
      <w:r>
        <w:t xml:space="preserve">What is Mutation</w:t>
      </w:r>
    </w:p>
    <w:bookmarkEnd w:id="10"/>
    <w:bookmarkStart w:id="11" w:name="what-is-mutation-breeding"/>
    <w:p>
      <w:pPr>
        <w:pStyle w:val="Heading4"/>
      </w:pPr>
      <w:r>
        <w:t xml:space="preserve">What is mutation breeding</w:t>
      </w:r>
    </w:p>
    <w:p>
      <w:pPr>
        <w:pStyle w:val="FirstParagraph"/>
      </w:pPr>
      <w:r>
        <w:t xml:space="preserve">Mutation is the source of most genetic variation. It is occurs spontaneously and slowly in nature () Mutation breeding also called variation breeding is a method that uses physical radiation or chemicals to induce spontaneous genetic variation in plants to develop new crop varieties</w:t>
      </w:r>
      <w:r>
        <w:t xml:space="preserve"> </w:t>
      </w:r>
      <w:r>
        <w:t xml:space="preserve">(Cvejić et al. 2026)</w:t>
      </w:r>
    </w:p>
    <w:bookmarkEnd w:id="11"/>
    <w:bookmarkStart w:id="18" w:name="X53bfa4b6802512ded6a17f04feab927a2cce647"/>
    <w:p>
      <w:pPr>
        <w:pStyle w:val="Heading4"/>
      </w:pPr>
      <w:r>
        <w:t xml:space="preserve">Genomic selection and mutation breeding workflow</w:t>
      </w:r>
    </w:p>
    <w:p>
      <w:pPr>
        <w:pStyle w:val="FirstParagraph"/>
      </w:pPr>
      <w:r>
        <w:drawing>
          <wp:inline>
            <wp:extent cx="5334000" cy="5676148"/>
            <wp:effectExtent b="0" l="0" r="0" t="0"/>
            <wp:docPr descr="" title="" id="13" name="Picture"/>
            <a:graphic>
              <a:graphicData uri="http://schemas.openxmlformats.org/drawingml/2006/picture">
                <pic:pic>
                  <pic:nvPicPr>
                    <pic:cNvPr descr="Mution-breeding-and-Genomic-Selection-in-Taro_files/images/mutation breeding 2-01.png" id="14" name="Picture"/>
                    <pic:cNvPicPr>
                      <a:picLocks noChangeArrowheads="1" noChangeAspect="1"/>
                    </pic:cNvPicPr>
                  </pic:nvPicPr>
                  <pic:blipFill>
                    <a:blip r:embed="rId12"/>
                    <a:stretch>
                      <a:fillRect/>
                    </a:stretch>
                  </pic:blipFill>
                  <pic:spPr bwMode="auto">
                    <a:xfrm>
                      <a:off x="0" y="0"/>
                      <a:ext cx="5334000" cy="5676148"/>
                    </a:xfrm>
                    <a:prstGeom prst="rect">
                      <a:avLst/>
                    </a:prstGeom>
                    <a:noFill/>
                    <a:ln w="9525">
                      <a:noFill/>
                      <a:headEnd/>
                      <a:tailEnd/>
                    </a:ln>
                  </pic:spPr>
                </pic:pic>
              </a:graphicData>
            </a:graphic>
          </wp:inline>
        </w:drawing>
      </w:r>
    </w:p>
    <w:bookmarkStart w:id="17" w:name="refs"/>
    <w:bookmarkStart w:id="16"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15">
        <w:r>
          <w:rPr>
            <w:rStyle w:val="Hyperlink"/>
          </w:rPr>
          <w:t xml:space="preserve">https://doi.org/10.3390/agronomy16151488</w:t>
        </w:r>
      </w:hyperlink>
      <w:r>
        <w:t xml:space="preserve">.</w:t>
      </w:r>
    </w:p>
    <w:bookmarkEnd w:id="16"/>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5" Target="https://doi.org/10.3390/agronomy16151488" TargetMode="External" /></Relationships>
</file>

<file path=word/_rels/footnotes.xml.rels><?xml version="1.0" encoding="UTF-8"?><Relationships xmlns="http://schemas.openxmlformats.org/package/2006/relationships"><Relationship Type="http://schemas.openxmlformats.org/officeDocument/2006/relationships/hyperlink" Id="rId15" Target="https://doi.org/10.3390/agronomy161514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and Dr Onyeka</dc:creator>
  <cp:keywords/>
  <dcterms:created xsi:type="dcterms:W3CDTF">2026-08-31T12:17:34Z</dcterms:created>
  <dcterms:modified xsi:type="dcterms:W3CDTF">2026-08-31T12:17:34Z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2026-08-31</vt:lpwstr>
  </property>
  <property fmtid="{D5CDD505-2E9C-101B-9397-08002B2CF9AE}" pid="4" name="fontsize">
    <vt:lpwstr>12pt</vt:lpwstr>
  </property>
  <property fmtid="{D5CDD505-2E9C-101B-9397-08002B2CF9AE}" pid="5" name="mainfont">
    <vt:lpwstr>Times New Roman</vt:lpwstr>
  </property>
  <property fmtid="{D5CDD505-2E9C-101B-9397-08002B2CF9AE}" pid="6" name="output">
    <vt:lpwstr>word_document</vt:lpwstr>
  </property>
</Properties>
</file>