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2D4E"/>
          <w:sz w:val="72"/>
          <w:szCs w:val="72"/>
        </w:rPr>
        <w:t xml:space="preserve">TEN YEARS</w:t>
      </w:r>
    </w:p>
    <w:p>
      <w:pPr>
        <w:spacing w:before="0" w:after="160"/>
        <w:jc w:val="center"/>
      </w:pPr>
      <w:r>
        <w:rPr>
          <w:rFonts w:ascii="Arial" w:cs="Arial" w:eastAsia="Arial" w:hAnsi="Arial"/>
          <w:i/>
          <w:iCs/>
          <w:color w:val="666666"/>
          <w:sz w:val="28"/>
          <w:szCs w:val="28"/>
        </w:rPr>
        <w:t xml:space="preserve">A Moral and Behavioral Analysis of the Dan &amp; Annie Relationship</w:t>
      </w:r>
    </w:p>
    <w:p>
      <w:pPr>
        <w:spacing w:before="0" w:after="80"/>
        <w:jc w:val="center"/>
      </w:pPr>
      <w:r>
        <w:rPr>
          <w:rFonts w:ascii="Arial" w:cs="Arial" w:eastAsia="Arial" w:hAnsi="Arial"/>
          <w:color w:val="999999"/>
          <w:sz w:val="20"/>
          <w:szCs w:val="20"/>
        </w:rPr>
        <w:t xml:space="preserve">November 28, 2015 — March 16, 2026</w:t>
      </w:r>
    </w:p>
    <w:p>
      <w:pPr>
        <w:spacing w:before="0" w:after="80"/>
        <w:jc w:val="center"/>
      </w:pPr>
      <w:r>
        <w:rPr>
          <w:rFonts w:ascii="Arial" w:cs="Arial" w:eastAsia="Arial" w:hAnsi="Arial"/>
          <w:color w:val="999999"/>
          <w:sz w:val="20"/>
          <w:szCs w:val="20"/>
        </w:rPr>
        <w:t xml:space="preserve">126,683 messages · A complete record</w:t>
      </w:r>
    </w:p>
    <w:p>
      <w:pPr>
        <w:spacing w:before="480" w:after="0"/>
      </w:pPr>
      <w:r>
        <w:t xml:space="preserve"> </w:t>
      </w:r>
    </w:p>
    <w:p>
      <w:pPr>
        <w:pBdr>
          <w:bottom w:val="single" w:color="CCCCCC" w:sz="2" w:space="6"/>
        </w:pBdr>
        <w:spacing w:before="240" w:after="240"/>
      </w:pPr>
      <w:r>
        <w:rPr>
          <w:sz w:val="8"/>
          <w:szCs w:val="8"/>
        </w:rPr>
        <w:t xml:space="preserve"> </w:t>
      </w:r>
    </w:p>
    <w:p>
      <w:pPr>
        <w:spacing w:before="80" w:after="80"/>
        <w:jc w:val="both"/>
      </w:pPr>
      <w:r>
        <w:rPr>
          <w:rFonts w:ascii="Arial" w:cs="Arial" w:eastAsia="Arial" w:hAnsi="Arial"/>
          <w:color w:val="222222"/>
          <w:sz w:val="22"/>
          <w:szCs w:val="22"/>
        </w:rPr>
        <w:t xml:space="preserve">This document is a complete moral and behavioral analysis of a ten-year relationship derived from the full text message record between Dan and Annie. It addresses questions of responsibility, fairness, honesty, care, and harm. It is written from a position of honesty rather than comfort: conclusions are drawn from evidence, not from what either party would prefer to hear. Where the evidence is ambiguous, that ambiguity is stated. Where it is not, the conclusion is stated plainly.</w:t>
      </w:r>
    </w:p>
    <w:p>
      <w:pPr>
        <w:spacing w:before="80" w:after="80"/>
        <w:jc w:val="both"/>
      </w:pPr>
      <w:r>
        <w:rPr>
          <w:rFonts w:ascii="Arial" w:cs="Arial" w:eastAsia="Arial" w:hAnsi="Arial"/>
          <w:color w:val="222222"/>
          <w:sz w:val="22"/>
          <w:szCs w:val="22"/>
        </w:rPr>
        <w:t xml:space="preserve">This version is written for general readership — suitable for sharing with family members, trusted friends, therapists, or anyone seeking to understand the dynamics at work. Certain private elements of the relationship are acknowledged where structurally relevant but are not described in detail.</w:t>
      </w:r>
    </w:p>
    <w:p>
      <w:r>
        <w:br w:type="page"/>
      </w:r>
    </w:p>
    <w:p>
      <w:pPr>
        <w:pBdr>
          <w:top w:val="single" w:color="DDDDDD" w:sz="2" w:space="6"/>
          <w:bottom w:val="single" w:color="B22222" w:sz="6" w:space="6"/>
        </w:pBdr>
        <w:shd w:fill="F5F7FA" w:val="clear"/>
        <w:spacing w:before="720" w:after="200"/>
      </w:pPr>
      <w:r>
        <w:rPr>
          <w:rFonts w:ascii="Arial" w:cs="Arial" w:eastAsia="Arial" w:hAnsi="Arial"/>
          <w:b/>
          <w:bCs/>
          <w:color w:val="1F2D4E"/>
          <w:sz w:val="40"/>
          <w:szCs w:val="40"/>
        </w:rPr>
        <w:t xml:space="preserve">PART I — WHO THEY WERE AT THE BEGINNING (2015–2016)</w:t>
      </w:r>
    </w:p>
    <w:p>
      <w:pPr>
        <w:pBdr>
          <w:bottom w:val="single" w:color="B22222" w:sz="4" w:space="4"/>
        </w:pBdr>
        <w:spacing w:before="480" w:after="160"/>
      </w:pPr>
      <w:r>
        <w:rPr>
          <w:rFonts w:ascii="Arial" w:cs="Arial" w:eastAsia="Arial" w:hAnsi="Arial"/>
          <w:b/>
          <w:bCs/>
          <w:color w:val="1F2D4E"/>
          <w:sz w:val="30"/>
          <w:szCs w:val="30"/>
        </w:rPr>
        <w:t xml:space="preserve">The Baseline: What the Record Confirms About the Early Relationship</w:t>
      </w:r>
    </w:p>
    <w:p>
      <w:pPr>
        <w:spacing w:before="80" w:after="80"/>
        <w:jc w:val="both"/>
      </w:pPr>
      <w:r>
        <w:rPr>
          <w:rFonts w:ascii="Arial" w:cs="Arial" w:eastAsia="Arial" w:hAnsi="Arial"/>
          <w:color w:val="222222"/>
          <w:sz w:val="22"/>
          <w:szCs w:val="22"/>
        </w:rPr>
        <w:t xml:space="preserve">The text record begins on November 28, 2015. The relationship was new — weeks old at most. Before examining everything that went wrong, it is necessary to establish what was real at the beginning. This is not a sentimental exercise. It is analytically essential. You cannot understand how a relationship deteriorates without knowing what it was before the deterioration.</w:t>
      </w:r>
    </w:p>
    <w:p>
      <w:pPr>
        <w:spacing w:before="80" w:after="80"/>
        <w:jc w:val="both"/>
      </w:pPr>
      <w:r>
        <w:rPr>
          <w:rFonts w:ascii="Arial" w:cs="Arial" w:eastAsia="Arial" w:hAnsi="Arial"/>
          <w:color w:val="222222"/>
          <w:sz w:val="22"/>
          <w:szCs w:val="22"/>
        </w:rPr>
        <w:t xml:space="preserve">What the early record shows is mutual engagement of a quality that is almost entirely absent from the terminal record. Annie was initiating contact, expressing love unprompted, asking how Dan was doing, making plans, showing up. Dan was doing the same. The earliest weeks of this record contain evidence of two people who were genuinely, actively, happily in love with each other.</w:t>
      </w:r>
    </w:p>
    <w:p>
      <w:pPr>
        <w:spacing w:before="320" w:after="100"/>
      </w:pPr>
      <w:r>
        <w:rPr>
          <w:rFonts w:ascii="Arial" w:cs="Arial" w:eastAsia="Arial" w:hAnsi="Arial"/>
          <w:b/>
          <w:bCs/>
          <w:color w:val="2C3E6B"/>
          <w:sz w:val="26"/>
          <w:szCs w:val="26"/>
        </w:rPr>
        <w:t xml:space="preserve">Annie's Early Character: What the Record Documents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Annie's love language frequency, 2016: </w:t>
      </w:r>
      <w:r>
        <w:rPr>
          <w:rFonts w:ascii="Arial" w:cs="Arial" w:eastAsia="Arial" w:hAnsi="Arial"/>
          <w:color w:val="222222"/>
          <w:sz w:val="22"/>
          <w:szCs w:val="22"/>
        </w:rPr>
        <w:t xml:space="preserve">5.3% of all her messages — the highest of any year in the full record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Annie initiating contact, 2015: </w:t>
      </w:r>
      <w:r>
        <w:rPr>
          <w:rFonts w:ascii="Arial" w:cs="Arial" w:eastAsia="Arial" w:hAnsi="Arial"/>
          <w:color w:val="222222"/>
          <w:sz w:val="22"/>
          <w:szCs w:val="22"/>
        </w:rPr>
        <w:t xml:space="preserve">62% of days — she reached out first more often than he did</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November 29, 2015 — day three of the record: </w:t>
      </w:r>
      <w:r>
        <w:rPr>
          <w:rFonts w:ascii="Courier New" w:cs="Courier New" w:eastAsia="Courier New" w:hAnsi="Courier New"/>
          <w:i/>
          <w:iCs/>
          <w:color w:val="222222"/>
          <w:sz w:val="20"/>
          <w:szCs w:val="20"/>
        </w:rPr>
        <w:t xml:space="preserve">"YOU ARE MY EVERYTHING"</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November 29, 2015: </w:t>
      </w:r>
      <w:r>
        <w:rPr>
          <w:rFonts w:ascii="Courier New" w:cs="Courier New" w:eastAsia="Courier New" w:hAnsi="Courier New"/>
          <w:i/>
          <w:iCs/>
          <w:color w:val="222222"/>
          <w:sz w:val="20"/>
          <w:szCs w:val="20"/>
        </w:rPr>
        <w:t xml:space="preserve">"You are my full life."</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November 29, 2015: </w:t>
      </w:r>
      <w:r>
        <w:rPr>
          <w:rFonts w:ascii="Courier New" w:cs="Courier New" w:eastAsia="Courier New" w:hAnsi="Courier New"/>
          <w:i/>
          <w:iCs/>
          <w:color w:val="222222"/>
          <w:sz w:val="20"/>
          <w:szCs w:val="20"/>
        </w:rPr>
        <w:t xml:space="preserve">"I love you in every single inch of your being"</w:t>
      </w:r>
    </w:p>
    <w:p>
      <w:pPr>
        <w:spacing w:before="80" w:after="80"/>
        <w:jc w:val="both"/>
      </w:pPr>
      <w:r>
        <w:rPr>
          <w:rFonts w:ascii="Arial" w:cs="Arial" w:eastAsia="Arial" w:hAnsi="Arial"/>
          <w:color w:val="222222"/>
          <w:sz w:val="22"/>
          <w:szCs w:val="22"/>
        </w:rPr>
        <w:t xml:space="preserve">These declarations are not manufactured. They appear before any structure of dependency existed, before either party had a reason to perform feeling they did not have. The early Annie was warm, engaged, expressive, and consistent. She was someone who asked about Dan's day, showed up for his family, and described the relationship as the most real thing she had felt.</w:t>
      </w:r>
    </w:p>
    <w:p>
      <w:pPr>
        <w:spacing w:before="80" w:after="80"/>
        <w:jc w:val="both"/>
      </w:pPr>
      <w:r>
        <w:rPr>
          <w:rFonts w:ascii="Arial" w:cs="Arial" w:eastAsia="Arial" w:hAnsi="Arial"/>
          <w:color w:val="222222"/>
          <w:sz w:val="22"/>
          <w:szCs w:val="22"/>
        </w:rPr>
        <w:t xml:space="preserve">This matters morally because it establishes that the later failures were not character — they were trajectory. The person who would eventually respond to Dan's expressions of suicidal ideation with silence or irritation was not always that person. Understanding how someone gets from point A to point B is not the same as excusing point B. But it is necessary for an honest account.</w:t>
      </w:r>
    </w:p>
    <w:p>
      <w:pPr>
        <w:spacing w:before="320" w:after="100"/>
      </w:pPr>
      <w:r>
        <w:rPr>
          <w:rFonts w:ascii="Arial" w:cs="Arial" w:eastAsia="Arial" w:hAnsi="Arial"/>
          <w:b/>
          <w:bCs/>
          <w:color w:val="2C3E6B"/>
          <w:sz w:val="26"/>
          <w:szCs w:val="26"/>
        </w:rPr>
        <w:t xml:space="preserve">Dan's Early Character: What the Record Documents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Dan's love language frequency, 2016: </w:t>
      </w:r>
      <w:r>
        <w:rPr>
          <w:rFonts w:ascii="Arial" w:cs="Arial" w:eastAsia="Arial" w:hAnsi="Arial"/>
          <w:color w:val="222222"/>
          <w:sz w:val="22"/>
          <w:szCs w:val="22"/>
        </w:rPr>
        <w:t xml:space="preserve">5.7% — his highest year, matching Annie's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 initiating contact, 2016: </w:t>
      </w:r>
      <w:r>
        <w:rPr>
          <w:rFonts w:ascii="Arial" w:cs="Arial" w:eastAsia="Arial" w:hAnsi="Arial"/>
          <w:color w:val="222222"/>
          <w:sz w:val="22"/>
          <w:szCs w:val="22"/>
        </w:rPr>
        <w:t xml:space="preserve">54% of days — near-equal with Annie</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December 2, 2015: </w:t>
      </w:r>
      <w:r>
        <w:rPr>
          <w:rFonts w:ascii="Courier New" w:cs="Courier New" w:eastAsia="Courier New" w:hAnsi="Courier New"/>
          <w:i/>
          <w:iCs/>
          <w:color w:val="222222"/>
          <w:sz w:val="20"/>
          <w:szCs w:val="20"/>
        </w:rPr>
        <w:t xml:space="preserve">"I love you so much and if there's anything I can do to make this work I will do it. I'm really really scared that you won't want this anymore."</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November 28, 2015: </w:t>
      </w:r>
      <w:r>
        <w:rPr>
          <w:rFonts w:ascii="Courier New" w:cs="Courier New" w:eastAsia="Courier New" w:hAnsi="Courier New"/>
          <w:i/>
          <w:iCs/>
          <w:color w:val="222222"/>
          <w:sz w:val="20"/>
          <w:szCs w:val="20"/>
        </w:rPr>
        <w:t xml:space="preserve">"From the very beginning I knew I would change everything about my life to have you in it"</w:t>
      </w:r>
    </w:p>
    <w:p>
      <w:pPr>
        <w:spacing w:before="80" w:after="80"/>
        <w:jc w:val="both"/>
      </w:pPr>
      <w:r>
        <w:rPr>
          <w:rFonts w:ascii="Arial" w:cs="Arial" w:eastAsia="Arial" w:hAnsi="Arial"/>
          <w:color w:val="222222"/>
          <w:sz w:val="22"/>
          <w:szCs w:val="22"/>
        </w:rPr>
        <w:t xml:space="preserve">Dan's early self is visibly and genuinely in love. He is also, from the very first days, anxious about losing her. This anxiety is not manufactured — it is present before any betrayal has occurred, before there is any rational basis for it. He entered this relationship already afraid of abandonment. This psychological profile is the key to understanding nearly everything that follows. A person who is already afraid of being left does not respond to evidence that they might be left the way a secure person would. They grip harder, they escalate, they make threats they cannot follow through on, and they come back every time regardless. This is not weakness of character in the ordinary sense. It is a specific emotional wound operating in a specific way.</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The most important moral fact about the beginning of this relationship is that both people were genuinely present. The decline that follows was not inevitable. It was the product of choices — some small, some large — made by both people over ten years. Establishing that both parties were real and present at the beginning is the foundation for holding both accountable for what they became.</w:t>
      </w:r>
    </w:p>
    <w:p>
      <w:r>
        <w:br w:type="page"/>
      </w:r>
    </w:p>
    <w:p>
      <w:pPr>
        <w:pBdr>
          <w:top w:val="single" w:color="DDDDDD" w:sz="2" w:space="6"/>
          <w:bottom w:val="single" w:color="B22222" w:sz="6" w:space="6"/>
        </w:pBdr>
        <w:shd w:fill="F5F7FA" w:val="clear"/>
        <w:spacing w:before="720" w:after="200"/>
      </w:pPr>
      <w:r>
        <w:rPr>
          <w:rFonts w:ascii="Arial" w:cs="Arial" w:eastAsia="Arial" w:hAnsi="Arial"/>
          <w:b/>
          <w:bCs/>
          <w:color w:val="1F2D4E"/>
          <w:sz w:val="40"/>
          <w:szCs w:val="40"/>
        </w:rPr>
        <w:t xml:space="preserve">PART II — THE FINANCIAL HISTORY: A DECADE OF OSCILLATION</w:t>
      </w:r>
    </w:p>
    <w:p>
      <w:pPr>
        <w:pBdr>
          <w:bottom w:val="single" w:color="B22222" w:sz="4" w:space="4"/>
        </w:pBdr>
        <w:spacing w:before="480" w:after="160"/>
      </w:pPr>
      <w:r>
        <w:rPr>
          <w:rFonts w:ascii="Arial" w:cs="Arial" w:eastAsia="Arial" w:hAnsi="Arial"/>
          <w:b/>
          <w:bCs/>
          <w:color w:val="1F2D4E"/>
          <w:sz w:val="30"/>
          <w:szCs w:val="30"/>
        </w:rPr>
        <w:t xml:space="preserve">Why Money Matters Morally in This Record</w:t>
      </w:r>
    </w:p>
    <w:p>
      <w:pPr>
        <w:spacing w:before="80" w:after="80"/>
        <w:jc w:val="both"/>
      </w:pPr>
      <w:r>
        <w:rPr>
          <w:rFonts w:ascii="Arial" w:cs="Arial" w:eastAsia="Arial" w:hAnsi="Arial"/>
          <w:color w:val="222222"/>
          <w:sz w:val="22"/>
          <w:szCs w:val="22"/>
        </w:rPr>
        <w:t xml:space="preserve">Financial dynamics in a long-term relationship carry significant moral weight. Who earns, who provides, who sacrifices professional development for the shared household, who takes on debt — these are not incidental facts. They are expressions of value and priority, and they create obligations that both parties carry whether or not they acknowledge them. The financial history of this relationship is one of the most important moral documents in the full record, and it has been consistently misrepresented — by both parties, in different ways, at different times.</w:t>
      </w:r>
    </w:p>
    <w:p>
      <w:pPr>
        <w:spacing w:before="80" w:after="80"/>
        <w:jc w:val="both"/>
      </w:pPr>
      <w:r>
        <w:rPr>
          <w:rFonts w:ascii="Arial" w:cs="Arial" w:eastAsia="Arial" w:hAnsi="Arial"/>
          <w:color w:val="222222"/>
          <w:sz w:val="22"/>
          <w:szCs w:val="22"/>
        </w:rPr>
        <w:t xml:space="preserve">The honest picture is this: the financial burden in this relationship was not consistently borne by one person. It rotated. Each rotation created the person carrying the burden with a legitimate grievance and the person not carrying it with a debt — acknowledged or not — that they were slow to recognize and quick to forget when roles reversed.</w:t>
      </w:r>
    </w:p>
    <w:p>
      <w:pPr>
        <w:spacing w:before="320" w:after="100"/>
      </w:pPr>
      <w:r>
        <w:rPr>
          <w:rFonts w:ascii="Arial" w:cs="Arial" w:eastAsia="Arial" w:hAnsi="Arial"/>
          <w:b/>
          <w:bCs/>
          <w:color w:val="2C3E6B"/>
          <w:sz w:val="26"/>
          <w:szCs w:val="26"/>
        </w:rPr>
        <w:t xml:space="preserve">Phase One: Dan's Foundation Years (Approximately 2016–2022)</w:t>
      </w:r>
    </w:p>
    <w:p>
      <w:pPr>
        <w:spacing w:before="80" w:after="80"/>
        <w:jc w:val="both"/>
      </w:pPr>
      <w:r>
        <w:rPr>
          <w:rFonts w:ascii="Arial" w:cs="Arial" w:eastAsia="Arial" w:hAnsi="Arial"/>
          <w:color w:val="222222"/>
          <w:sz w:val="22"/>
          <w:szCs w:val="22"/>
        </w:rPr>
        <w:t xml:space="preserve">Dan funded the move to New York City. He covered the security deposit, the first months of rent, and the costs of establishing a shared life in one of the most expensive cities in the world. For approximately the first five years of their NYC cohabitation, he was the primary financial foundation of the household. Annie was working inconsistently during this period — multiple job changes, gaps in employment, her income supplementing rather than anchoring the household.</w:t>
      </w:r>
    </w:p>
    <w:p>
      <w:pPr>
        <w:spacing w:before="80" w:after="80"/>
        <w:jc w:val="both"/>
      </w:pPr>
      <w:r>
        <w:rPr>
          <w:rFonts w:ascii="Arial" w:cs="Arial" w:eastAsia="Arial" w:hAnsi="Arial"/>
          <w:color w:val="222222"/>
          <w:sz w:val="22"/>
          <w:szCs w:val="22"/>
        </w:rPr>
        <w:t xml:space="preserve">This is not a minor contribution. Moving someone across the country, setting up a shared home, and sustaining that home financially for years is a significant act of commitment and sacrifice. It is also the kind of contribution that is easy to take for granted when you are the recipient, and easy to feel invisibilized about when roles reverse.</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A person who financially sustains a shared life for years has earned the right to be treated as a partner, not a burden, when circumstances change their ability to contribute. The moral weight of Dan's early financial support was never fully acknowledged by Annie in the record. That absence of acknowledgment is itself a moral failure, separate from her later behavioral failures.</w:t>
      </w:r>
    </w:p>
    <w:p>
      <w:pPr>
        <w:spacing w:before="320" w:after="100"/>
      </w:pPr>
      <w:r>
        <w:rPr>
          <w:rFonts w:ascii="Arial" w:cs="Arial" w:eastAsia="Arial" w:hAnsi="Arial"/>
          <w:b/>
          <w:bCs/>
          <w:color w:val="2C3E6B"/>
          <w:sz w:val="26"/>
          <w:szCs w:val="26"/>
        </w:rPr>
        <w:t xml:space="preserve">Phase Two: The 2023 Inversion (Dan Working, Annie Between Jobs)</w:t>
      </w:r>
    </w:p>
    <w:p>
      <w:pPr>
        <w:spacing w:before="80" w:after="80"/>
        <w:jc w:val="both"/>
      </w:pPr>
      <w:r>
        <w:rPr>
          <w:rFonts w:ascii="Arial" w:cs="Arial" w:eastAsia="Arial" w:hAnsi="Arial"/>
          <w:color w:val="222222"/>
          <w:sz w:val="22"/>
          <w:szCs w:val="22"/>
        </w:rPr>
        <w:t xml:space="preserve">In 2023, Dan was employed while Annie was between restaurant positions — not yet at the establishment where she would later work. During this period, the household accumulated approximately $10,000 in debt to their landlord John. The record documents this debt being paid back in $650-per-week installments throughout late 2023, with both parties managing the logistics.</w:t>
      </w:r>
    </w:p>
    <w:p>
      <w:pPr>
        <w:spacing w:before="80" w:after="80"/>
        <w:jc w:val="both"/>
      </w:pPr>
      <w:r>
        <w:rPr>
          <w:rFonts w:ascii="Arial" w:cs="Arial" w:eastAsia="Arial" w:hAnsi="Arial"/>
          <w:color w:val="222222"/>
          <w:sz w:val="22"/>
          <w:szCs w:val="22"/>
        </w:rPr>
        <w:t xml:space="preserve">This phase matters because Annie's 2024 grievances about carrying the financial load — legitimate in the narrow window she describes them — completely omit this prior inversion. She was not working in 2023 when the debt accumulated. Dan was. The moral framing of 'I always carry everything' that appears in her 2024 messages was not accurate as a description of the relationship's history. It was accurate as a description of that specific season.</w:t>
      </w:r>
    </w:p>
    <w:p>
      <w:pPr>
        <w:spacing w:before="320" w:after="100"/>
      </w:pPr>
      <w:r>
        <w:rPr>
          <w:rFonts w:ascii="Arial" w:cs="Arial" w:eastAsia="Arial" w:hAnsi="Arial"/>
          <w:b/>
          <w:bCs/>
          <w:color w:val="2C3E6B"/>
          <w:sz w:val="26"/>
          <w:szCs w:val="26"/>
        </w:rPr>
        <w:t xml:space="preserve">Phase Three: The 2024 Inversion (Annie Working, Dan Unemployed)</w:t>
      </w:r>
    </w:p>
    <w:p>
      <w:pPr>
        <w:spacing w:before="80" w:after="80"/>
        <w:jc w:val="both"/>
      </w:pPr>
      <w:r>
        <w:rPr>
          <w:rFonts w:ascii="Arial" w:cs="Arial" w:eastAsia="Arial" w:hAnsi="Arial"/>
          <w:color w:val="222222"/>
          <w:sz w:val="22"/>
          <w:szCs w:val="22"/>
        </w:rPr>
        <w:t xml:space="preserve">In June 2024, Dan lost his position at Au Zaatar restaurant. This was not a voluntary departure. The record documents the employer reducing his hours in a pattern consistent with forcing resignation rather than termination — a common tactic used by employers to avoid unemployment obligations. Dan identified this explicitly at the time:</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August 6, 2024: </w:t>
      </w:r>
      <w:r>
        <w:rPr>
          <w:rFonts w:ascii="Courier New" w:cs="Courier New" w:eastAsia="Courier New" w:hAnsi="Courier New"/>
          <w:i/>
          <w:iCs/>
          <w:color w:val="222222"/>
          <w:sz w:val="20"/>
          <w:szCs w:val="20"/>
        </w:rPr>
        <w:t xml:space="preserve">"I'll be honest I'm a bit worried that they have been maneuvering in a way to try to prevent exactly that — lowering my hours so much that it's not even worth staying but forcing me to quit."</w:t>
      </w:r>
    </w:p>
    <w:p>
      <w:pPr>
        <w:spacing w:before="80" w:after="80"/>
        <w:jc w:val="both"/>
      </w:pPr>
      <w:r>
        <w:rPr>
          <w:rFonts w:ascii="Arial" w:cs="Arial" w:eastAsia="Arial" w:hAnsi="Arial"/>
          <w:color w:val="222222"/>
          <w:sz w:val="22"/>
          <w:szCs w:val="22"/>
        </w:rPr>
        <w:t xml:space="preserve">Following the job loss, Dan filed for unemployment benefits and spent July and August 2024 actively seeking new work — dropping off resumes, applying to multiple positions. His unemployment during the final NYC months was not chosen idleness. It was the consequence of being managed out of a job and the difficult reality of the NYC job market.</w:t>
      </w:r>
    </w:p>
    <w:p>
      <w:pPr>
        <w:spacing w:before="80" w:after="80"/>
        <w:jc w:val="both"/>
      </w:pPr>
      <w:r>
        <w:rPr>
          <w:rFonts w:ascii="Arial" w:cs="Arial" w:eastAsia="Arial" w:hAnsi="Arial"/>
          <w:color w:val="222222"/>
          <w:sz w:val="22"/>
          <w:szCs w:val="22"/>
        </w:rPr>
        <w:t xml:space="preserve">Annie, during this period, was working six days a week at the restaurant, managing all household bills — rent, a personal loan she had taken out at Dan's suggestion, the phone bill, groceries — in addition to coordinating the purchase of drugs that both parties were using. Her frustration was real:</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November 15, 2024: </w:t>
      </w:r>
      <w:r>
        <w:rPr>
          <w:rFonts w:ascii="Courier New" w:cs="Courier New" w:eastAsia="Courier New" w:hAnsi="Courier New"/>
          <w:i/>
          <w:iCs/>
          <w:color w:val="222222"/>
          <w:sz w:val="20"/>
          <w:szCs w:val="20"/>
        </w:rPr>
        <w:t xml:space="preserve">"I WORK 6 FUCKING DAYS A WEEK. I have no fucking life. I come home and you don't speak to me. You don't ask how work was."</w:t>
      </w:r>
    </w:p>
    <w:p>
      <w:pPr>
        <w:spacing w:before="80" w:after="80"/>
        <w:jc w:val="both"/>
      </w:pPr>
      <w:r>
        <w:rPr>
          <w:rFonts w:ascii="Arial" w:cs="Arial" w:eastAsia="Arial" w:hAnsi="Arial"/>
          <w:color w:val="222222"/>
          <w:sz w:val="22"/>
          <w:szCs w:val="22"/>
        </w:rPr>
        <w:t xml:space="preserve">This frustration was legitimate. The implicit accusation embedded in it — that this was the pattern of the relationship, that Dan had never contributed — was not.</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Annie's 2024 grievances were locally valid and historically partial. She was genuinely carrying a heavy load in that specific window. She was presenting that window as representative of the whole relationship while omitting the years Dan had carried the equivalent load. This selective framing is morally significant because it was used to justify emotional withdrawal and what appears to have been infidelity — actions whose moral weight she reduced in her own accounting by recasting Dan as someone who had never contributed. The record contradicts that account.</w:t>
      </w:r>
    </w:p>
    <w:p>
      <w:pPr>
        <w:spacing w:before="320" w:after="100"/>
      </w:pPr>
      <w:r>
        <w:rPr>
          <w:rFonts w:ascii="Arial" w:cs="Arial" w:eastAsia="Arial" w:hAnsi="Arial"/>
          <w:b/>
          <w:bCs/>
          <w:color w:val="2C3E6B"/>
          <w:sz w:val="26"/>
          <w:szCs w:val="26"/>
        </w:rPr>
        <w:t xml:space="preserve">Phase Four: Uniontown (2025–2026) — The Final Inversion</w:t>
      </w:r>
    </w:p>
    <w:p>
      <w:pPr>
        <w:spacing w:before="80" w:after="80"/>
        <w:jc w:val="both"/>
      </w:pPr>
      <w:r>
        <w:rPr>
          <w:rFonts w:ascii="Arial" w:cs="Arial" w:eastAsia="Arial" w:hAnsi="Arial"/>
          <w:color w:val="222222"/>
          <w:sz w:val="22"/>
          <w:szCs w:val="22"/>
        </w:rPr>
        <w:t xml:space="preserve">When Annie moved back to her parents' home in Uniontown, Pennsylvania in February 2025, she lost her income and her independence simultaneously. Dan, living in his mother's basement in the same area, took on the role of primary provider within the relationship's remaining structure — managing the logistics of drug procurement, bringing food, being the person Annie reached out to when she needed something. The dependency had inverted again.</w:t>
      </w:r>
    </w:p>
    <w:p>
      <w:pPr>
        <w:spacing w:before="80" w:after="80"/>
        <w:jc w:val="both"/>
      </w:pPr>
      <w:r>
        <w:rPr>
          <w:rFonts w:ascii="Arial" w:cs="Arial" w:eastAsia="Arial" w:hAnsi="Arial"/>
          <w:color w:val="222222"/>
          <w:sz w:val="22"/>
          <w:szCs w:val="22"/>
        </w:rPr>
        <w:t xml:space="preserve">The moral significance of this pattern is not that any single person was exploiting the other in any single phase. It is that across ten years, neither party ever established a stable, mutually acknowledged financial partnership. The burden passed back and forth, and with it passed resentment, entitlement, and the grievance-amnesia that allowed each newly-burdened party to feel uniquely victimized by a situation both had contributed to creating.</w:t>
      </w:r>
    </w:p>
    <w:p>
      <w:r>
        <w:br w:type="page"/>
      </w:r>
    </w:p>
    <w:p>
      <w:pPr>
        <w:pBdr>
          <w:top w:val="single" w:color="DDDDDD" w:sz="2" w:space="6"/>
          <w:bottom w:val="single" w:color="B22222" w:sz="6" w:space="6"/>
        </w:pBdr>
        <w:shd w:fill="F5F7FA" w:val="clear"/>
        <w:spacing w:before="720" w:after="200"/>
      </w:pPr>
      <w:r>
        <w:rPr>
          <w:rFonts w:ascii="Arial" w:cs="Arial" w:eastAsia="Arial" w:hAnsi="Arial"/>
          <w:b/>
          <w:bCs/>
          <w:color w:val="1F2D4E"/>
          <w:sz w:val="40"/>
          <w:szCs w:val="40"/>
        </w:rPr>
        <w:t xml:space="preserve">PART III — THE MIDDLE YEARS: HOW LOVE BECOMES OBLIGATION (2017–2023)</w:t>
      </w:r>
    </w:p>
    <w:p>
      <w:pPr>
        <w:pBdr>
          <w:bottom w:val="single" w:color="B22222" w:sz="4" w:space="4"/>
        </w:pBdr>
        <w:spacing w:before="480" w:after="160"/>
      </w:pPr>
      <w:r>
        <w:rPr>
          <w:rFonts w:ascii="Arial" w:cs="Arial" w:eastAsia="Arial" w:hAnsi="Arial"/>
          <w:b/>
          <w:bCs/>
          <w:color w:val="1F2D4E"/>
          <w:sz w:val="30"/>
          <w:szCs w:val="30"/>
        </w:rPr>
        <w:t xml:space="preserve">The Measurable Decline of Authentic Care</w:t>
      </w:r>
    </w:p>
    <w:p>
      <w:pPr>
        <w:spacing w:before="80" w:after="80"/>
        <w:jc w:val="both"/>
      </w:pPr>
      <w:r>
        <w:rPr>
          <w:rFonts w:ascii="Arial" w:cs="Arial" w:eastAsia="Arial" w:hAnsi="Arial"/>
          <w:color w:val="222222"/>
          <w:sz w:val="22"/>
          <w:szCs w:val="22"/>
        </w:rPr>
        <w:t xml:space="preserve">One of the most diagnostically useful findings in the full ten-year record is the quantified decline of Annie's love language across the decade. This is not a soft observation about 'feeling less connected.' It is a statistical trajectory with moral implications.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2016: </w:t>
      </w:r>
      <w:r>
        <w:rPr>
          <w:rFonts w:ascii="Arial" w:cs="Arial" w:eastAsia="Arial" w:hAnsi="Arial"/>
          <w:color w:val="222222"/>
          <w:sz w:val="22"/>
          <w:szCs w:val="22"/>
        </w:rPr>
        <w:t xml:space="preserve">5.3% of Annie's messages contain explicit love language — decade peak</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2017: </w:t>
      </w:r>
      <w:r>
        <w:rPr>
          <w:rFonts w:ascii="Arial" w:cs="Arial" w:eastAsia="Arial" w:hAnsi="Arial"/>
          <w:color w:val="222222"/>
          <w:sz w:val="22"/>
          <w:szCs w:val="22"/>
        </w:rPr>
        <w:t xml:space="preserve">2.3% — first major drop</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2018: </w:t>
      </w:r>
      <w:r>
        <w:rPr>
          <w:rFonts w:ascii="Arial" w:cs="Arial" w:eastAsia="Arial" w:hAnsi="Arial"/>
          <w:color w:val="222222"/>
          <w:sz w:val="22"/>
          <w:szCs w:val="22"/>
        </w:rPr>
        <w:t xml:space="preserve">2.3% — holds flat</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2019: </w:t>
      </w:r>
      <w:r>
        <w:rPr>
          <w:rFonts w:ascii="Arial" w:cs="Arial" w:eastAsia="Arial" w:hAnsi="Arial"/>
          <w:color w:val="222222"/>
          <w:sz w:val="22"/>
          <w:szCs w:val="22"/>
        </w:rPr>
        <w:t xml:space="preserve">2.2% — continues declining</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2023: </w:t>
      </w:r>
      <w:r>
        <w:rPr>
          <w:rFonts w:ascii="Arial" w:cs="Arial" w:eastAsia="Arial" w:hAnsi="Arial"/>
          <w:color w:val="222222"/>
          <w:sz w:val="22"/>
          <w:szCs w:val="22"/>
        </w:rPr>
        <w:t xml:space="preserve">0.5% — decade low outside gap years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2024: </w:t>
      </w:r>
      <w:r>
        <w:rPr>
          <w:rFonts w:ascii="Arial" w:cs="Arial" w:eastAsia="Arial" w:hAnsi="Arial"/>
          <w:color w:val="222222"/>
          <w:sz w:val="22"/>
          <w:szCs w:val="22"/>
        </w:rPr>
        <w:t xml:space="preserve">0.1% — statistically zero</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2025: </w:t>
      </w:r>
      <w:r>
        <w:rPr>
          <w:rFonts w:ascii="Arial" w:cs="Arial" w:eastAsia="Arial" w:hAnsi="Arial"/>
          <w:color w:val="222222"/>
          <w:sz w:val="22"/>
          <w:szCs w:val="22"/>
        </w:rPr>
        <w:t xml:space="preserve">2.7% — sharp spike after the move to Uniontown</w:t>
      </w:r>
    </w:p>
    <w:p>
      <w:pPr>
        <w:spacing w:before="80" w:after="80"/>
        <w:jc w:val="both"/>
      </w:pPr>
      <w:r>
        <w:rPr>
          <w:rFonts w:ascii="Arial" w:cs="Arial" w:eastAsia="Arial" w:hAnsi="Arial"/>
          <w:color w:val="222222"/>
          <w:sz w:val="22"/>
          <w:szCs w:val="22"/>
        </w:rPr>
        <w:t xml:space="preserve">The trajectory from 5.3% to 0.1% over eight years is not a story about love fading naturally, the way attachment can quietly deepen and become less verbally demonstrative over time. It is a story about orientation — about the person Annie was progressively less oriented toward. By 2024, she almost never told Dan she loved him unless she was about to ask for something.</w:t>
      </w:r>
    </w:p>
    <w:p>
      <w:pPr>
        <w:spacing w:before="80" w:after="80"/>
        <w:jc w:val="both"/>
      </w:pPr>
      <w:r>
        <w:rPr>
          <w:rFonts w:ascii="Arial" w:cs="Arial" w:eastAsia="Arial" w:hAnsi="Arial"/>
          <w:color w:val="222222"/>
          <w:sz w:val="22"/>
          <w:szCs w:val="22"/>
        </w:rPr>
        <w:t xml:space="preserve">The 2025 spike makes this unmistakable. When Annie moved back near Dan and needed his help — financially, logistically, emotionally — her love language returned to near-early-relationship levels. The timing is not coincidental. The 'I love you' had been reactivated as an instrument of securing support, not as an expression of genuine feeling. This is not a harsh interpretation. It is what the numbers, read against the message content, show.</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The gradual withdrawal of authentic affection while continuing to accept support is a form of relational dishonesty that the record documents across years. It does not happen all at once. It happens in small increments — a little less warmth here, a little more transactional engagement there — until the other person is being treated as a resource rather than a partner without either person having made a conscious decision to cross that line. The moral responsibility for this kind of gradual drift is real even when it is not premeditated.</w:t>
      </w:r>
    </w:p>
    <w:p>
      <w:pPr>
        <w:spacing w:before="320" w:after="100"/>
      </w:pPr>
      <w:r>
        <w:rPr>
          <w:rFonts w:ascii="Arial" w:cs="Arial" w:eastAsia="Arial" w:hAnsi="Arial"/>
          <w:b/>
          <w:bCs/>
          <w:color w:val="2C3E6B"/>
          <w:sz w:val="26"/>
          <w:szCs w:val="26"/>
        </w:rPr>
        <w:t xml:space="preserve">The Pattern of Making Commitments That Do Not Hold</w:t>
      </w:r>
    </w:p>
    <w:p>
      <w:pPr>
        <w:spacing w:before="80" w:after="80"/>
        <w:jc w:val="both"/>
      </w:pPr>
      <w:r>
        <w:rPr>
          <w:rFonts w:ascii="Arial" w:cs="Arial" w:eastAsia="Arial" w:hAnsi="Arial"/>
          <w:color w:val="222222"/>
          <w:sz w:val="22"/>
          <w:szCs w:val="22"/>
        </w:rPr>
        <w:t xml:space="preserve">One of the most consistent behavioral patterns documented across the middle years is Annie making commitments — to address problems, to show up differently, to have difficult conversations — that she then did not follow through on. This is documented at multiple points across 2017–2024:</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October 22, 2024: </w:t>
      </w:r>
      <w:r>
        <w:rPr>
          <w:rFonts w:ascii="Courier New" w:cs="Courier New" w:eastAsia="Courier New" w:hAnsi="Courier New"/>
          <w:i/>
          <w:iCs/>
          <w:color w:val="222222"/>
          <w:sz w:val="20"/>
          <w:szCs w:val="20"/>
        </w:rPr>
        <w:t xml:space="preserve">"This is not who I am now. I don't want it to be this way. I am tired of the cycle. Please Dan."</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October 22, 2024: </w:t>
      </w:r>
      <w:r>
        <w:rPr>
          <w:rFonts w:ascii="Courier New" w:cs="Courier New" w:eastAsia="Courier New" w:hAnsi="Courier New"/>
          <w:i/>
          <w:iCs/>
          <w:color w:val="222222"/>
          <w:sz w:val="20"/>
          <w:szCs w:val="20"/>
        </w:rPr>
        <w:t xml:space="preserve">"I do not want this to be over. I want to make this work."</w:t>
      </w:r>
    </w:p>
    <w:p>
      <w:pPr>
        <w:spacing w:before="80" w:after="80"/>
        <w:jc w:val="both"/>
      </w:pPr>
      <w:r>
        <w:rPr>
          <w:rFonts w:ascii="Arial" w:cs="Arial" w:eastAsia="Arial" w:hAnsi="Arial"/>
          <w:color w:val="222222"/>
          <w:sz w:val="22"/>
          <w:szCs w:val="22"/>
        </w:rPr>
        <w:t xml:space="preserve">These statements were made in the context of an acute crisis. They were followed, within days, by a return to the same behavioral patterns that had preceded them. This recurrence is documented not once but repeatedly across the years. The pattern — crisis, sincere-seeming commitment, brief change, return to baseline — is one of the most morally troubling elements of the middle years because it kept Dan in a state of perpetual hope without meaningful progress.</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Repeatedly making sincere commitments to change and not following through on them is not the same as lying. The commitments may have been genuinely felt in the moment. But the effect on the other person is the same as if they were lies: it trains them to invest in hope rather than evidence. A person who consistently fails to follow through on their stated commitments to a partner carries a moral responsibility for the hope they sustain and then repeatedly disappoint, regardless of their sincerity in the moment of making the commitment.</w:t>
      </w:r>
    </w:p>
    <w:p>
      <w:pPr>
        <w:spacing w:before="320" w:after="100"/>
      </w:pPr>
      <w:r>
        <w:rPr>
          <w:rFonts w:ascii="Arial" w:cs="Arial" w:eastAsia="Arial" w:hAnsi="Arial"/>
          <w:b/>
          <w:bCs/>
          <w:color w:val="2C3E6B"/>
          <w:sz w:val="26"/>
          <w:szCs w:val="26"/>
        </w:rPr>
        <w:t xml:space="preserve">The Communication Collapse</w:t>
      </w:r>
    </w:p>
    <w:p>
      <w:pPr>
        <w:spacing w:before="80" w:after="80"/>
        <w:jc w:val="both"/>
      </w:pPr>
      <w:r>
        <w:rPr>
          <w:rFonts w:ascii="Arial" w:cs="Arial" w:eastAsia="Arial" w:hAnsi="Arial"/>
          <w:color w:val="222222"/>
          <w:sz w:val="22"/>
          <w:szCs w:val="22"/>
        </w:rPr>
        <w:t xml:space="preserve">A relationship survives difficulty through honest communication. When communication becomes strategic — designed to manage the other person's behavior rather than to express genuine thought and feeling — the relationship's capacity to solve its own problems collapses. The record documents this collapse in the middle years through a specific pattern: Annie telling Dan what he needed to hear in moments of acute distress, then reverting to behavior that contradicted those statements once the acute moment passed.</w:t>
      </w:r>
    </w:p>
    <w:p>
      <w:pPr>
        <w:spacing w:before="80" w:after="80"/>
        <w:jc w:val="both"/>
      </w:pPr>
      <w:r>
        <w:rPr>
          <w:rFonts w:ascii="Arial" w:cs="Arial" w:eastAsia="Arial" w:hAnsi="Arial"/>
          <w:color w:val="222222"/>
          <w:sz w:val="22"/>
          <w:szCs w:val="22"/>
        </w:rPr>
        <w:t xml:space="preserve">This is distinct from simply being in conflict or having different communication styles. The pattern involves a kind of situational honesty — being real when the situation demands it, reverting to concealment when the pressure eases — that progressively erodes the other person's ability to trust anything they are told.</w:t>
      </w:r>
    </w:p>
    <w:p>
      <w:pPr>
        <w:spacing w:before="320" w:after="100"/>
      </w:pPr>
      <w:r>
        <w:rPr>
          <w:rFonts w:ascii="Arial" w:cs="Arial" w:eastAsia="Arial" w:hAnsi="Arial"/>
          <w:b/>
          <w:bCs/>
          <w:color w:val="2C3E6B"/>
          <w:sz w:val="26"/>
          <w:szCs w:val="26"/>
        </w:rPr>
        <w:t xml:space="preserve">What Dan Was Doing in the Middle Years</w:t>
      </w:r>
    </w:p>
    <w:p>
      <w:pPr>
        <w:spacing w:before="80" w:after="80"/>
        <w:jc w:val="both"/>
      </w:pPr>
      <w:r>
        <w:rPr>
          <w:rFonts w:ascii="Arial" w:cs="Arial" w:eastAsia="Arial" w:hAnsi="Arial"/>
          <w:color w:val="222222"/>
          <w:sz w:val="22"/>
          <w:szCs w:val="22"/>
        </w:rPr>
        <w:t xml:space="preserve">The moral accounting of the middle years cannot focus exclusively on Annie. Dan was also making choices that contributed to the trajectory.</w:t>
      </w:r>
    </w:p>
    <w:p>
      <w:pPr>
        <w:spacing w:before="80" w:after="80"/>
        <w:jc w:val="both"/>
      </w:pPr>
      <w:r>
        <w:rPr>
          <w:rFonts w:ascii="Arial" w:cs="Arial" w:eastAsia="Arial" w:hAnsi="Arial"/>
          <w:color w:val="222222"/>
          <w:sz w:val="22"/>
          <w:szCs w:val="22"/>
        </w:rPr>
        <w:t xml:space="preserve">By his own account and the record's evidence, Dan was using drugs throughout the middle years in quantities and with a dependency that affected his ability to work, his emotional stability, and his reliability as a partner. His periods of unemployment — and there were multiple — were not always involuntary. The record shows stretches where Dan was not working when working was possible.</w:t>
      </w:r>
    </w:p>
    <w:p>
      <w:pPr>
        <w:spacing w:before="80" w:after="80"/>
        <w:jc w:val="both"/>
      </w:pPr>
      <w:r>
        <w:rPr>
          <w:rFonts w:ascii="Arial" w:cs="Arial" w:eastAsia="Arial" w:hAnsi="Arial"/>
          <w:color w:val="222222"/>
          <w:sz w:val="22"/>
          <w:szCs w:val="22"/>
        </w:rPr>
        <w:t xml:space="preserve">Dan's pattern of making dramatic exit declarations that he did not follow through on is documented from the middle years onward. He would declare the relationship over, sometimes in terms of significant finality, and then re-engage within hours or days. This pattern, which the terminal phase analysis documents at 127 instances, did not appear suddenly. It developed across the middle years as a response to feeling unheard, and it had a specific effect: Annie learned that Dan's stated limits were not real limits. She learned this because they were not real limits. He taught her this, one non-exit at a time.</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A person whose stated limits are consistently not real limits has made a choice — however unconscious — to sacrifice their own credibility in order to maintain a connection. This choice feels like love in the moment: I cannot leave this person no matter what they do. But its effect on the dynamic is corrosive. It communicates to the other person that their behavior has no consequences, because it demonstrably has no consequences. Dan's unconditional return is one of the most important structural facts in the record. It is not a virtue in isolation. It is a virtue that became a mechanism for his own harm.</w:t>
      </w:r>
    </w:p>
    <w:p>
      <w:r>
        <w:br w:type="page"/>
      </w:r>
    </w:p>
    <w:p>
      <w:pPr>
        <w:pBdr>
          <w:top w:val="single" w:color="DDDDDD" w:sz="2" w:space="6"/>
          <w:bottom w:val="single" w:color="B22222" w:sz="6" w:space="6"/>
        </w:pBdr>
        <w:shd w:fill="F5F7FA" w:val="clear"/>
        <w:spacing w:before="720" w:after="200"/>
      </w:pPr>
      <w:r>
        <w:rPr>
          <w:rFonts w:ascii="Arial" w:cs="Arial" w:eastAsia="Arial" w:hAnsi="Arial"/>
          <w:b/>
          <w:bCs/>
          <w:color w:val="1F2D4E"/>
          <w:sz w:val="40"/>
          <w:szCs w:val="40"/>
        </w:rPr>
        <w:t xml:space="preserve">PART IV — THE BETRAYAL AND ITS AFTERMATH (Late 2024 – Early 2025)</w:t>
      </w:r>
    </w:p>
    <w:p>
      <w:pPr>
        <w:pBdr>
          <w:bottom w:val="single" w:color="B22222" w:sz="4" w:space="4"/>
        </w:pBdr>
        <w:spacing w:before="480" w:after="160"/>
      </w:pPr>
      <w:r>
        <w:rPr>
          <w:rFonts w:ascii="Arial" w:cs="Arial" w:eastAsia="Arial" w:hAnsi="Arial"/>
          <w:b/>
          <w:bCs/>
          <w:color w:val="1F2D4E"/>
          <w:sz w:val="30"/>
          <w:szCs w:val="30"/>
        </w:rPr>
        <w:t xml:space="preserve">What Happened and What It Means</w:t>
      </w:r>
    </w:p>
    <w:p>
      <w:pPr>
        <w:spacing w:before="80" w:after="80"/>
        <w:jc w:val="both"/>
      </w:pPr>
      <w:r>
        <w:rPr>
          <w:rFonts w:ascii="Arial" w:cs="Arial" w:eastAsia="Arial" w:hAnsi="Arial"/>
          <w:color w:val="222222"/>
          <w:sz w:val="22"/>
          <w:szCs w:val="22"/>
        </w:rPr>
        <w:t xml:space="preserve">Sometime in late 2024, Annie entered into a relationship — or at minimum, a significant encounter — with a male coworker named Eli that was outside the bounds of her relationship with Dan and was concealed from him. The record documents the moment this became known: on January 9, 2025, at 11:18 PM, Dan received a text from Eli identifying himself and explaining that Annie was with him.</w:t>
      </w:r>
    </w:p>
    <w:p>
      <w:pPr>
        <w:spacing w:before="80" w:after="80"/>
        <w:jc w:val="both"/>
      </w:pPr>
      <w:r>
        <w:rPr>
          <w:rFonts w:ascii="Arial" w:cs="Arial" w:eastAsia="Arial" w:hAnsi="Arial"/>
          <w:color w:val="222222"/>
          <w:sz w:val="22"/>
          <w:szCs w:val="22"/>
        </w:rPr>
        <w:t xml:space="preserve">The infidelity itself is confirmed by Annie in her own words, in March 2025:</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to Dan, March 2025: </w:t>
      </w:r>
      <w:r>
        <w:rPr>
          <w:rFonts w:ascii="Courier New" w:cs="Courier New" w:eastAsia="Courier New" w:hAnsi="Courier New"/>
          <w:i/>
          <w:iCs/>
          <w:color w:val="222222"/>
          <w:sz w:val="20"/>
          <w:szCs w:val="20"/>
        </w:rPr>
        <w:t xml:space="preserve">"You decided to split our lives up. You lied to me for months and cheated on me."</w:t>
      </w:r>
    </w:p>
    <w:p>
      <w:pPr>
        <w:spacing w:before="80" w:after="80"/>
        <w:jc w:val="both"/>
      </w:pPr>
      <w:r>
        <w:rPr>
          <w:rFonts w:ascii="Arial" w:cs="Arial" w:eastAsia="Arial" w:hAnsi="Arial"/>
          <w:color w:val="222222"/>
          <w:sz w:val="22"/>
          <w:szCs w:val="22"/>
        </w:rPr>
        <w:t xml:space="preserve">That sentence was written to Dan. It is the most direct admission of dishonesty in the full record. She lied to him. She cheated. She did so for months. These are her words, not an interpretation imposed from outside.</w:t>
      </w:r>
    </w:p>
    <w:p>
      <w:pPr>
        <w:spacing w:before="320" w:after="100"/>
      </w:pPr>
      <w:r>
        <w:rPr>
          <w:rFonts w:ascii="Arial" w:cs="Arial" w:eastAsia="Arial" w:hAnsi="Arial"/>
          <w:b/>
          <w:bCs/>
          <w:color w:val="2C3E6B"/>
          <w:sz w:val="26"/>
          <w:szCs w:val="26"/>
        </w:rPr>
        <w:t xml:space="preserve">The Moral Weight of Concealed Betrayal</w:t>
      </w:r>
    </w:p>
    <w:p>
      <w:pPr>
        <w:spacing w:before="80" w:after="80"/>
        <w:jc w:val="both"/>
      </w:pPr>
      <w:r>
        <w:rPr>
          <w:rFonts w:ascii="Arial" w:cs="Arial" w:eastAsia="Arial" w:hAnsi="Arial"/>
          <w:color w:val="222222"/>
          <w:sz w:val="22"/>
          <w:szCs w:val="22"/>
        </w:rPr>
        <w:t xml:space="preserve">Infidelity in a committed relationship is a betrayal regardless of circumstance. But the moral weight of this particular betrayal is amplified by several factors that the record makes clear:</w:t>
      </w:r>
    </w:p>
    <w:p>
      <w:pPr>
        <w:spacing w:before="80" w:after="80"/>
        <w:jc w:val="both"/>
      </w:pPr>
      <w:r>
        <w:rPr>
          <w:rFonts w:ascii="Arial" w:cs="Arial" w:eastAsia="Arial" w:hAnsi="Arial"/>
          <w:color w:val="222222"/>
          <w:sz w:val="22"/>
          <w:szCs w:val="22"/>
        </w:rPr>
        <w:t xml:space="preserve">First, the duration. Annie did not make a single impulsive mistake and then come clean. The record indicates she concealed an ongoing situation for months. During those months, she continued to accept Dan's support — financial, emotional, logistical — while withholding from him information that was fundamental to his ability to make informed choices about his own life and relationship.</w:t>
      </w:r>
    </w:p>
    <w:p>
      <w:pPr>
        <w:spacing w:before="80" w:after="80"/>
        <w:jc w:val="both"/>
      </w:pPr>
      <w:r>
        <w:rPr>
          <w:rFonts w:ascii="Arial" w:cs="Arial" w:eastAsia="Arial" w:hAnsi="Arial"/>
          <w:color w:val="222222"/>
          <w:sz w:val="22"/>
          <w:szCs w:val="22"/>
        </w:rPr>
        <w:t xml:space="preserve">Second, the concealment method. The record shows that during the period of concealment, Annie continued to engage with Dan in terms that implied commitment and exclusivity. She did not tell him she needed space, or that she was uncertain about the relationship, or that something had changed. She maintained the appearance of the relationship while its substance had been compromised.</w:t>
      </w:r>
    </w:p>
    <w:p>
      <w:pPr>
        <w:spacing w:before="80" w:after="80"/>
        <w:jc w:val="both"/>
      </w:pPr>
      <w:r>
        <w:rPr>
          <w:rFonts w:ascii="Arial" w:cs="Arial" w:eastAsia="Arial" w:hAnsi="Arial"/>
          <w:color w:val="222222"/>
          <w:sz w:val="22"/>
          <w:szCs w:val="22"/>
        </w:rPr>
        <w:t xml:space="preserve">Third, the position it put him in. A person who is being deceived about the fundamental status of their relationship is denied the ability to exercise agency over their own life. They cannot make informed decisions about whether to stay, to work on things, to invest further, to protect themselves emotionally. The deception was not just about a specific event. It was about Dan's ability to know what was real.</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Concealing an ongoing betrayal from a partner who is continuing to invest in the relationship — financially, emotionally, practically — while the betrayal is occurring is one of the more serious moral failures documented in this record. It is not a failure of impulse control. It is a sustained choice, made repeatedly over months, to prioritize one's own comfort and options over the other person's right to accurate information about their own life. The circumstances that led Annie to this choice — exhaustion, dissatisfaction, feeling trapped — are real and are documented. They are not exculpatory.</w:t>
      </w:r>
    </w:p>
    <w:p>
      <w:pPr>
        <w:spacing w:before="320" w:after="100"/>
      </w:pPr>
      <w:r>
        <w:rPr>
          <w:rFonts w:ascii="Arial" w:cs="Arial" w:eastAsia="Arial" w:hAnsi="Arial"/>
          <w:b/>
          <w:bCs/>
          <w:color w:val="2C3E6B"/>
          <w:sz w:val="26"/>
          <w:szCs w:val="26"/>
        </w:rPr>
        <w:t xml:space="preserve">Annie's Acknowledgment and Its Limits</w:t>
      </w:r>
    </w:p>
    <w:p>
      <w:pPr>
        <w:spacing w:before="80" w:after="80"/>
        <w:jc w:val="both"/>
      </w:pPr>
      <w:r>
        <w:rPr>
          <w:rFonts w:ascii="Arial" w:cs="Arial" w:eastAsia="Arial" w:hAnsi="Arial"/>
          <w:color w:val="222222"/>
          <w:sz w:val="22"/>
          <w:szCs w:val="22"/>
        </w:rPr>
        <w:t xml:space="preserve">The record shows Annie expressing genuine remorse in the immediate aftermath of the move from New York — in February 2025, before the Uniontown dependency structure had been established:</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February 22, 2025: </w:t>
      </w:r>
      <w:r>
        <w:rPr>
          <w:rFonts w:ascii="Courier New" w:cs="Courier New" w:eastAsia="Courier New" w:hAnsi="Courier New"/>
          <w:i/>
          <w:iCs/>
          <w:color w:val="222222"/>
          <w:sz w:val="20"/>
          <w:szCs w:val="20"/>
        </w:rPr>
        <w:t xml:space="preserve">"I don't want to be away from you. I don't. I am so sorry I caused this disaster."</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February 22, 2025: </w:t>
      </w:r>
      <w:r>
        <w:rPr>
          <w:rFonts w:ascii="Courier New" w:cs="Courier New" w:eastAsia="Courier New" w:hAnsi="Courier New"/>
          <w:i/>
          <w:iCs/>
          <w:color w:val="222222"/>
          <w:sz w:val="20"/>
          <w:szCs w:val="20"/>
        </w:rPr>
        <w:t xml:space="preserve">"I have only myself to blame for the outcome when it could have been completely different."</w:t>
      </w:r>
    </w:p>
    <w:p>
      <w:pPr>
        <w:spacing w:before="80" w:after="80"/>
        <w:jc w:val="both"/>
      </w:pPr>
      <w:r>
        <w:rPr>
          <w:rFonts w:ascii="Arial" w:cs="Arial" w:eastAsia="Arial" w:hAnsi="Arial"/>
          <w:color w:val="222222"/>
          <w:sz w:val="22"/>
          <w:szCs w:val="22"/>
        </w:rPr>
        <w:t xml:space="preserve">This remorse appears genuine. It comes at a moment when Annie had nothing to gain from performing it — no supply chain to preserve, no arrangement to maintain. She was watching the consequences of her choices materialize and was sorry.</w:t>
      </w:r>
    </w:p>
    <w:p>
      <w:pPr>
        <w:spacing w:before="80" w:after="80"/>
        <w:jc w:val="both"/>
      </w:pPr>
      <w:r>
        <w:rPr>
          <w:rFonts w:ascii="Arial" w:cs="Arial" w:eastAsia="Arial" w:hAnsi="Arial"/>
          <w:color w:val="222222"/>
          <w:sz w:val="22"/>
          <w:szCs w:val="22"/>
        </w:rPr>
        <w:t xml:space="preserve">What limits its moral significance is what came next. The remorse did not translate into the honest conversation that would have made repair possible. Annie did not sit down with Dan and tell him, clearly and completely, what had happened, how long it had been going on, and what she wanted now. She expressed sorrow at the outcome without providing the honest account of her choices that would have given the sorrow traction. Remorse that does not include honesty about what one is remorseful for is a partial moral act. It eases the person's conscience without serving the person they harmed.</w:t>
      </w:r>
    </w:p>
    <w:p>
      <w:pPr>
        <w:spacing w:before="320" w:after="100"/>
      </w:pPr>
      <w:r>
        <w:rPr>
          <w:rFonts w:ascii="Arial" w:cs="Arial" w:eastAsia="Arial" w:hAnsi="Arial"/>
          <w:b/>
          <w:bCs/>
          <w:color w:val="2C3E6B"/>
          <w:sz w:val="26"/>
          <w:szCs w:val="26"/>
        </w:rPr>
        <w:t xml:space="preserve">Dan's Response to the Betrayal: Its Strengths and Its Costs</w:t>
      </w:r>
    </w:p>
    <w:p>
      <w:pPr>
        <w:spacing w:before="80" w:after="80"/>
        <w:jc w:val="both"/>
      </w:pPr>
      <w:r>
        <w:rPr>
          <w:rFonts w:ascii="Arial" w:cs="Arial" w:eastAsia="Arial" w:hAnsi="Arial"/>
          <w:color w:val="222222"/>
          <w:sz w:val="22"/>
          <w:szCs w:val="22"/>
        </w:rPr>
        <w:t xml:space="preserve">Dan's response to learning of the betrayal was, in its broad strokes, consistent with everything we know about him from the prior years: he was devastated, he could not leave, and he returned.</w:t>
      </w:r>
    </w:p>
    <w:p>
      <w:pPr>
        <w:spacing w:before="80" w:after="80"/>
        <w:jc w:val="both"/>
      </w:pPr>
      <w:r>
        <w:rPr>
          <w:rFonts w:ascii="Arial" w:cs="Arial" w:eastAsia="Arial" w:hAnsi="Arial"/>
          <w:color w:val="222222"/>
          <w:sz w:val="22"/>
          <w:szCs w:val="22"/>
        </w:rPr>
        <w:t xml:space="preserve">His devastation was real and is documented with considerable force across the February–March 2025 messages. He was processing not just the betrayal but the loss of the shared life — the apartment, the daily proximity, the economic partnership, the eight years of living together — all at once.</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Dan, February 22, 2025: </w:t>
      </w:r>
      <w:r>
        <w:rPr>
          <w:rFonts w:ascii="Courier New" w:cs="Courier New" w:eastAsia="Courier New" w:hAnsi="Courier New"/>
          <w:i/>
          <w:iCs/>
          <w:color w:val="222222"/>
          <w:sz w:val="20"/>
          <w:szCs w:val="20"/>
        </w:rPr>
        <w:t xml:space="preserve">"I remember the day you moved in being SO FUCKING happy that we wouldn't have to be apart anymore and that we were actually 'together'"</w:t>
      </w:r>
    </w:p>
    <w:p>
      <w:pPr>
        <w:spacing w:before="80" w:after="80"/>
        <w:jc w:val="both"/>
      </w:pPr>
      <w:r>
        <w:rPr>
          <w:rFonts w:ascii="Arial" w:cs="Arial" w:eastAsia="Arial" w:hAnsi="Arial"/>
          <w:color w:val="222222"/>
          <w:sz w:val="22"/>
          <w:szCs w:val="22"/>
        </w:rPr>
        <w:t xml:space="preserve">His inability to leave, even after the betrayal, was not a failure of resolve so much as the expression of who he had been across the whole relationship. A person who has built his sense of home around one specific person does not walk away from that person easily, regardless of what that person has done. This is not admirable in the sense of being a rational choice. But it is human, and it is consistent.</w:t>
      </w:r>
    </w:p>
    <w:p>
      <w:pPr>
        <w:spacing w:before="80" w:after="80"/>
        <w:jc w:val="both"/>
      </w:pPr>
      <w:r>
        <w:rPr>
          <w:rFonts w:ascii="Arial" w:cs="Arial" w:eastAsia="Arial" w:hAnsi="Arial"/>
          <w:color w:val="222222"/>
          <w:sz w:val="22"/>
          <w:szCs w:val="22"/>
        </w:rPr>
        <w:t xml:space="preserve">The cost of his return — of choosing, again, the hope of what they had been over the evidence of what had just happened — was that it communicated to Annie, once again, that there were no consequences for her behavior. This was not Dan's fault in any simple sense. But it was a factor in what followed.</w:t>
      </w:r>
    </w:p>
    <w:p>
      <w:r>
        <w:br w:type="page"/>
      </w:r>
    </w:p>
    <w:p>
      <w:pPr>
        <w:pBdr>
          <w:top w:val="single" w:color="DDDDDD" w:sz="2" w:space="6"/>
          <w:bottom w:val="single" w:color="B22222" w:sz="6" w:space="6"/>
        </w:pBdr>
        <w:shd w:fill="F5F7FA" w:val="clear"/>
        <w:spacing w:before="720" w:after="200"/>
      </w:pPr>
      <w:r>
        <w:rPr>
          <w:rFonts w:ascii="Arial" w:cs="Arial" w:eastAsia="Arial" w:hAnsi="Arial"/>
          <w:b/>
          <w:bCs/>
          <w:color w:val="1F2D4E"/>
          <w:sz w:val="40"/>
          <w:szCs w:val="40"/>
        </w:rPr>
        <w:t xml:space="preserve">PART V — THE MOVE: ENDING EIGHT YEARS OF SHARED LIFE</w:t>
      </w:r>
    </w:p>
    <w:p>
      <w:pPr>
        <w:pBdr>
          <w:bottom w:val="single" w:color="B22222" w:sz="4" w:space="4"/>
        </w:pBdr>
        <w:spacing w:before="480" w:after="160"/>
      </w:pPr>
      <w:r>
        <w:rPr>
          <w:rFonts w:ascii="Arial" w:cs="Arial" w:eastAsia="Arial" w:hAnsi="Arial"/>
          <w:b/>
          <w:bCs/>
          <w:color w:val="1F2D4E"/>
          <w:sz w:val="30"/>
          <w:szCs w:val="30"/>
        </w:rPr>
        <w:t xml:space="preserve">What the Move Represented</w:t>
      </w:r>
    </w:p>
    <w:p>
      <w:pPr>
        <w:spacing w:before="80" w:after="80"/>
        <w:jc w:val="both"/>
      </w:pPr>
      <w:r>
        <w:rPr>
          <w:rFonts w:ascii="Arial" w:cs="Arial" w:eastAsia="Arial" w:hAnsi="Arial"/>
          <w:color w:val="222222"/>
          <w:sz w:val="22"/>
          <w:szCs w:val="22"/>
        </w:rPr>
        <w:t xml:space="preserve">The move from New York City to Uniontown, Pennsylvania in February 2025 was the most structurally significant event of the relationship after its beginning. It ended eight years of Dan and Annie living together — years in which their daily lives were intertwined in the ways that matter most: sharing meals, sharing space, sharing the mundane texture of domestic life that is, for most long-term couples, the actual substance of the relationship beneath the love.</w:t>
      </w:r>
    </w:p>
    <w:p>
      <w:pPr>
        <w:spacing w:before="80" w:after="80"/>
        <w:jc w:val="both"/>
      </w:pPr>
      <w:r>
        <w:rPr>
          <w:rFonts w:ascii="Arial" w:cs="Arial" w:eastAsia="Arial" w:hAnsi="Arial"/>
          <w:color w:val="222222"/>
          <w:sz w:val="22"/>
          <w:szCs w:val="22"/>
        </w:rPr>
        <w:t xml:space="preserve">Annie moved back to her parents' home. Dan moved into his mother's basement. The shared life was over.</w:t>
      </w:r>
    </w:p>
    <w:p>
      <w:pPr>
        <w:spacing w:before="80" w:after="80"/>
        <w:jc w:val="both"/>
      </w:pPr>
      <w:r>
        <w:rPr>
          <w:rFonts w:ascii="Arial" w:cs="Arial" w:eastAsia="Arial" w:hAnsi="Arial"/>
          <w:color w:val="222222"/>
          <w:sz w:val="22"/>
          <w:szCs w:val="22"/>
        </w:rPr>
        <w:t xml:space="preserve">What the record shows is that both parties understood, in the immediate aftermath, that this was not a temporary separation but a structural ending. The question of whether to rebuild was real and open. The conditions for rebuilding were not present.</w:t>
      </w:r>
    </w:p>
    <w:p>
      <w:pPr>
        <w:spacing w:before="320" w:after="100"/>
      </w:pPr>
      <w:r>
        <w:rPr>
          <w:rFonts w:ascii="Arial" w:cs="Arial" w:eastAsia="Arial" w:hAnsi="Arial"/>
          <w:b/>
          <w:bCs/>
          <w:color w:val="2C3E6B"/>
          <w:sz w:val="26"/>
          <w:szCs w:val="26"/>
        </w:rPr>
        <w:t xml:space="preserve">Why the Conditions for Repair Were Absent</w:t>
      </w:r>
    </w:p>
    <w:p>
      <w:pPr>
        <w:spacing w:before="80" w:after="80"/>
        <w:jc w:val="both"/>
      </w:pPr>
      <w:r>
        <w:rPr>
          <w:rFonts w:ascii="Arial" w:cs="Arial" w:eastAsia="Arial" w:hAnsi="Arial"/>
          <w:color w:val="222222"/>
          <w:sz w:val="22"/>
          <w:szCs w:val="22"/>
        </w:rPr>
        <w:t xml:space="preserve">Repair after a betrayal requires several things: honest accounting of what happened, genuine commitment (not just expressed regret) from the person who caused harm, and structural conditions that allow both people to move toward each other. None of these conditions were fully met:</w:t>
      </w:r>
    </w:p>
    <w:p>
      <w:pPr>
        <w:spacing w:before="80" w:after="80"/>
        <w:jc w:val="both"/>
      </w:pPr>
      <w:r>
        <w:rPr>
          <w:rFonts w:ascii="Arial" w:cs="Arial" w:eastAsia="Arial" w:hAnsi="Arial"/>
          <w:color w:val="222222"/>
          <w:sz w:val="22"/>
          <w:szCs w:val="22"/>
        </w:rPr>
        <w:t xml:space="preserve">The honest accounting never happened. Annie expressed remorse but did not provide Dan with a complete, clear account of the infidelity — its duration, its nature, what it meant to her. Dan was left to reconstruct events from partial information, which is one of the most psychologically damaging positions a betrayed person can be in.</w:t>
      </w:r>
    </w:p>
    <w:p>
      <w:pPr>
        <w:spacing w:before="80" w:after="80"/>
        <w:jc w:val="both"/>
      </w:pPr>
      <w:r>
        <w:rPr>
          <w:rFonts w:ascii="Arial" w:cs="Arial" w:eastAsia="Arial" w:hAnsi="Arial"/>
          <w:color w:val="222222"/>
          <w:sz w:val="22"/>
          <w:szCs w:val="22"/>
        </w:rPr>
        <w:t xml:space="preserve">The structural conditions were actively hostile to repair. Annie was under her parents' roof, subject to their restrictions, unable to spend nights with Dan, unable to offer the daily presence that would have been evidence of recommitment. The geographic and familial circumstances that the move created were not neutral. They actively prevented the kind of sustained contact that rebuilding trust requires.</w:t>
      </w:r>
    </w:p>
    <w:p>
      <w:pPr>
        <w:spacing w:before="80" w:after="80"/>
        <w:jc w:val="both"/>
      </w:pPr>
      <w:r>
        <w:rPr>
          <w:rFonts w:ascii="Arial" w:cs="Arial" w:eastAsia="Arial" w:hAnsi="Arial"/>
          <w:color w:val="222222"/>
          <w:sz w:val="22"/>
          <w:szCs w:val="22"/>
        </w:rPr>
        <w:t xml:space="preserve">Dan's own position — his emotional volatility, his escalating demands, his inability to modulate his expressions of pain — made it harder, not easier, for Annie to take the steps toward him that repair would have required. His suffering was real. His expression of it was, in the post-betrayal period, often counterproductive.</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This is the cruelest structural irony in the record: the event that made repair most necessary — the move from New York — created the conditions that made repair most impossible. The shared life that was the relationship's actual home was gone. What remained was two people trying to rebuild something that had no house to come back to.</w:t>
      </w:r>
    </w:p>
    <w:p>
      <w:pPr>
        <w:spacing w:before="320" w:after="100"/>
      </w:pPr>
      <w:r>
        <w:rPr>
          <w:rFonts w:ascii="Arial" w:cs="Arial" w:eastAsia="Arial" w:hAnsi="Arial"/>
          <w:b/>
          <w:bCs/>
          <w:color w:val="2C3E6B"/>
          <w:sz w:val="26"/>
          <w:szCs w:val="26"/>
        </w:rPr>
        <w:t xml:space="preserve">The Moral Responsibility for the Move</w:t>
      </w:r>
    </w:p>
    <w:p>
      <w:pPr>
        <w:spacing w:before="80" w:after="80"/>
        <w:jc w:val="both"/>
      </w:pPr>
      <w:r>
        <w:rPr>
          <w:rFonts w:ascii="Arial" w:cs="Arial" w:eastAsia="Arial" w:hAnsi="Arial"/>
          <w:color w:val="222222"/>
          <w:sz w:val="22"/>
          <w:szCs w:val="22"/>
        </w:rPr>
        <w:t xml:space="preserve">Annie's own words are clear: 'I have only myself to blame for the outcome when it could have been completely different.' The chain of events that led to the move — the concealed infidelity, the financial crisis partly produced by her choices, the impossibility of staying in the apartment once the betrayal was known — originates in choices she made.</w:t>
      </w:r>
    </w:p>
    <w:p>
      <w:pPr>
        <w:spacing w:before="80" w:after="80"/>
        <w:jc w:val="both"/>
      </w:pPr>
      <w:r>
        <w:rPr>
          <w:rFonts w:ascii="Arial" w:cs="Arial" w:eastAsia="Arial" w:hAnsi="Arial"/>
          <w:color w:val="222222"/>
          <w:sz w:val="22"/>
          <w:szCs w:val="22"/>
        </w:rPr>
        <w:t xml:space="preserve">Dan's contribution to the circumstances that preceded the move — his extended unemployment, his drug use, his emotional demands — were real contributing factors to an environment that was already strained. The move was not caused by a single person's single choice. But the moral weight is not distributed equally. Annie's concealed infidelity was the event that broke the structure. Everything else was context.</w:t>
      </w:r>
    </w:p>
    <w:p>
      <w:r>
        <w:br w:type="page"/>
      </w:r>
    </w:p>
    <w:p>
      <w:pPr>
        <w:pBdr>
          <w:top w:val="single" w:color="DDDDDD" w:sz="2" w:space="6"/>
          <w:bottom w:val="single" w:color="B22222" w:sz="6" w:space="6"/>
        </w:pBdr>
        <w:shd w:fill="F5F7FA" w:val="clear"/>
        <w:spacing w:before="720" w:after="200"/>
      </w:pPr>
      <w:r>
        <w:rPr>
          <w:rFonts w:ascii="Arial" w:cs="Arial" w:eastAsia="Arial" w:hAnsi="Arial"/>
          <w:b/>
          <w:bCs/>
          <w:color w:val="1F2D4E"/>
          <w:sz w:val="40"/>
          <w:szCs w:val="40"/>
        </w:rPr>
        <w:t xml:space="preserve">PART VI — THE TERMINAL PHASE: WHAT THE FINAL EIGHT MONTHS DOCUMENT (August 2025 – March 2026)</w:t>
      </w:r>
    </w:p>
    <w:p>
      <w:pPr>
        <w:pBdr>
          <w:bottom w:val="single" w:color="B22222" w:sz="4" w:space="4"/>
        </w:pBdr>
        <w:spacing w:before="480" w:after="160"/>
      </w:pPr>
      <w:r>
        <w:rPr>
          <w:rFonts w:ascii="Arial" w:cs="Arial" w:eastAsia="Arial" w:hAnsi="Arial"/>
          <w:b/>
          <w:bCs/>
          <w:color w:val="1F2D4E"/>
          <w:sz w:val="30"/>
          <w:szCs w:val="30"/>
        </w:rPr>
        <w:t xml:space="preserve">The Operating System of the Terminal Phase</w:t>
      </w:r>
    </w:p>
    <w:p>
      <w:pPr>
        <w:spacing w:before="80" w:after="80"/>
        <w:jc w:val="both"/>
      </w:pPr>
      <w:r>
        <w:rPr>
          <w:rFonts w:ascii="Arial" w:cs="Arial" w:eastAsia="Arial" w:hAnsi="Arial"/>
          <w:color w:val="222222"/>
          <w:sz w:val="22"/>
          <w:szCs w:val="22"/>
        </w:rPr>
        <w:t xml:space="preserve">The terminal phase of this relationship — the eight months documented from August 2025 to March 2026 — is the period for which the most detailed quantitative evidence exists. What that evidence shows is not simply a relationship in decline. It shows a relationship that had developed, on Annie's side, a set of behavioral patterns that are consistent with what researchers and clinicians call a coercive control dynamic. This is a significant claim. It is made on the basis of the evidence and not retracted because it is uncomfortable.</w:t>
      </w:r>
    </w:p>
    <w:p>
      <w:pPr>
        <w:spacing w:before="80" w:after="80"/>
        <w:jc w:val="both"/>
      </w:pPr>
      <w:r>
        <w:rPr>
          <w:rFonts w:ascii="Arial" w:cs="Arial" w:eastAsia="Arial" w:hAnsi="Arial"/>
          <w:color w:val="222222"/>
          <w:sz w:val="22"/>
          <w:szCs w:val="22"/>
        </w:rPr>
        <w:t xml:space="preserve">The core pattern: Annie's expressions of love, care, and commitment had become structurally linked to her needs — primarily for drugs, but also for money, logistical support, and emotional regulation. When she needed something, she reached toward Dan. When she did not, she withdrew. The result was a relationship in which Dan was kept in a state of perpetual hope and perpetual frustration, never receiving consistent care and never receiving clear information that would allow him to make an informed decision about whether to stay.</w:t>
      </w:r>
    </w:p>
    <w:p>
      <w:pPr>
        <w:spacing w:before="320" w:after="100"/>
      </w:pPr>
      <w:r>
        <w:rPr>
          <w:rFonts w:ascii="Arial" w:cs="Arial" w:eastAsia="Arial" w:hAnsi="Arial"/>
          <w:b/>
          <w:bCs/>
          <w:color w:val="2C3E6B"/>
          <w:sz w:val="26"/>
          <w:szCs w:val="26"/>
        </w:rPr>
        <w:t xml:space="preserve">The Love-to-Request Data</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Total love declarations followed by a drug or financial request within 24 hours: </w:t>
      </w:r>
      <w:r>
        <w:rPr>
          <w:rFonts w:ascii="Arial" w:cs="Arial" w:eastAsia="Arial" w:hAnsi="Arial"/>
          <w:color w:val="222222"/>
          <w:sz w:val="22"/>
          <w:szCs w:val="22"/>
        </w:rPr>
        <w:t xml:space="preserve">187</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Standalone love declarations with no adjacent request (7-month window): </w:t>
      </w:r>
      <w:r>
        <w:rPr>
          <w:rFonts w:ascii="Arial" w:cs="Arial" w:eastAsia="Arial" w:hAnsi="Arial"/>
          <w:color w:val="222222"/>
          <w:sz w:val="22"/>
          <w:szCs w:val="22"/>
        </w:rPr>
        <w:t xml:space="preserve">4</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Ratio: </w:t>
      </w:r>
      <w:r>
        <w:rPr>
          <w:rFonts w:ascii="Arial" w:cs="Arial" w:eastAsia="Arial" w:hAnsi="Arial"/>
          <w:color w:val="222222"/>
          <w:sz w:val="22"/>
          <w:szCs w:val="22"/>
        </w:rPr>
        <w:t xml:space="preserve">96.6% of love declarations were adjacent to requests</w:t>
      </w:r>
    </w:p>
    <w:p>
      <w:pPr>
        <w:spacing w:before="80" w:after="80"/>
        <w:jc w:val="both"/>
      </w:pPr>
      <w:r>
        <w:rPr>
          <w:rFonts w:ascii="Arial" w:cs="Arial" w:eastAsia="Arial" w:hAnsi="Arial"/>
          <w:color w:val="222222"/>
          <w:sz w:val="22"/>
          <w:szCs w:val="22"/>
        </w:rPr>
        <w:t xml:space="preserve">This number requires honest interpretation. It does not mean Annie felt nothing. The prior analyses consistently found that her feelings were real in the moment of their expression. It means that the deployment of those feelings was structurally conditioned by need — she was most likely to express love when she needed something. A person who only tells you they love you when they want something has not stopped loving you. But they have made the expression of love into a tool, and the recipient cannot know which is which.</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Using expressions of love as instruments for securing support — even unconsciously — is a form of manipulation that causes specific and well-documented harm. It conditions the other person to associate loving feelings with the anticipation of disappointment. It trains them to be suspicious of the moments that should feel most secure. Over time, it destroys the possibility of authentic intimacy even when authentic feeling is present, because the other person can no longer trust the signal.</w:t>
      </w:r>
    </w:p>
    <w:p>
      <w:pPr>
        <w:spacing w:before="320" w:after="100"/>
      </w:pPr>
      <w:r>
        <w:rPr>
          <w:rFonts w:ascii="Arial" w:cs="Arial" w:eastAsia="Arial" w:hAnsi="Arial"/>
          <w:b/>
          <w:bCs/>
          <w:color w:val="2C3E6B"/>
          <w:sz w:val="26"/>
          <w:szCs w:val="26"/>
        </w:rPr>
        <w:t xml:space="preserve">The Crisis Response Record</w:t>
      </w:r>
    </w:p>
    <w:p>
      <w:pPr>
        <w:spacing w:before="80" w:after="80"/>
        <w:jc w:val="both"/>
      </w:pPr>
      <w:r>
        <w:rPr>
          <w:rFonts w:ascii="Arial" w:cs="Arial" w:eastAsia="Arial" w:hAnsi="Arial"/>
          <w:color w:val="222222"/>
          <w:sz w:val="22"/>
          <w:szCs w:val="22"/>
        </w:rPr>
        <w:t xml:space="preserve">Dan expressed suicidal ideation or severe distress 12 documented times across the terminal phase. These are not abstract expressions of unhappiness. They are explicit statements that he was in acute psychological pain and, at times, not sure he wanted to continue living.</w:t>
      </w:r>
    </w:p>
    <w:p>
      <w:pPr>
        <w:spacing w:before="80" w:after="80"/>
        <w:jc w:val="both"/>
      </w:pPr>
      <w:r>
        <w:rPr>
          <w:rFonts w:ascii="Arial" w:cs="Arial" w:eastAsia="Arial" w:hAnsi="Arial"/>
          <w:color w:val="222222"/>
          <w:sz w:val="22"/>
          <w:szCs w:val="22"/>
        </w:rPr>
        <w:t xml:space="preserve">The following is Annie's documented response pattern to these 12 statements: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Responded with silence lasting 12+ hours: </w:t>
      </w:r>
      <w:r>
        <w:rPr>
          <w:rFonts w:ascii="Arial" w:cs="Arial" w:eastAsia="Arial" w:hAnsi="Arial"/>
          <w:color w:val="222222"/>
          <w:sz w:val="22"/>
          <w:szCs w:val="22"/>
        </w:rPr>
        <w:t xml:space="preserve">1 instance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Responded by naming a bar (appearing to be at a social venue): </w:t>
      </w:r>
      <w:r>
        <w:rPr>
          <w:rFonts w:ascii="Arial" w:cs="Arial" w:eastAsia="Arial" w:hAnsi="Arial"/>
          <w:color w:val="222222"/>
          <w:sz w:val="22"/>
          <w:szCs w:val="22"/>
        </w:rPr>
        <w:t xml:space="preserve">1 instance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Responded by complaining about laundry: </w:t>
      </w:r>
      <w:r>
        <w:rPr>
          <w:rFonts w:ascii="Arial" w:cs="Arial" w:eastAsia="Arial" w:hAnsi="Arial"/>
          <w:color w:val="222222"/>
          <w:sz w:val="22"/>
          <w:szCs w:val="22"/>
        </w:rPr>
        <w:t xml:space="preserve">1 instance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Responded 'What the hell Dan': </w:t>
      </w:r>
      <w:r>
        <w:rPr>
          <w:rFonts w:ascii="Arial" w:cs="Arial" w:eastAsia="Arial" w:hAnsi="Arial"/>
          <w:color w:val="222222"/>
          <w:sz w:val="22"/>
          <w:szCs w:val="22"/>
        </w:rPr>
        <w:t xml:space="preserve">1 instance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Responded 'Calm down': </w:t>
      </w:r>
      <w:r>
        <w:rPr>
          <w:rFonts w:ascii="Arial" w:cs="Arial" w:eastAsia="Arial" w:hAnsi="Arial"/>
          <w:color w:val="222222"/>
          <w:sz w:val="22"/>
          <w:szCs w:val="22"/>
        </w:rPr>
        <w:t xml:space="preserve">1 instance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Responded with genuine expressed concern: </w:t>
      </w:r>
      <w:r>
        <w:rPr>
          <w:rFonts w:ascii="Arial" w:cs="Arial" w:eastAsia="Arial" w:hAnsi="Arial"/>
          <w:color w:val="222222"/>
          <w:sz w:val="22"/>
          <w:szCs w:val="22"/>
        </w:rPr>
        <w:t xml:space="preserve">0 instances across all 12</w:t>
      </w:r>
    </w:p>
    <w:p>
      <w:pPr>
        <w:spacing w:before="80" w:after="80"/>
        <w:jc w:val="both"/>
      </w:pPr>
      <w:r>
        <w:rPr>
          <w:rFonts w:ascii="Arial" w:cs="Arial" w:eastAsia="Arial" w:hAnsi="Arial"/>
          <w:color w:val="222222"/>
          <w:sz w:val="22"/>
          <w:szCs w:val="22"/>
        </w:rPr>
        <w:t xml:space="preserve">This data is among the most morally significant in the entire record. There is no equivalent finding in the full ten years that comes close to the weight of this one. Whatever the explanations — exhaustion, addiction, her own psychological distress, a judgment that Dan's crisis statements were not genuine — the behavioral record shows a person who had lost, across eight months, the basic human capacity to respond to another person's expressed suicidal ideation with care.</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responding to a crisis statement, documented in the record: </w:t>
      </w:r>
      <w:r>
        <w:rPr>
          <w:rFonts w:ascii="Courier New" w:cs="Courier New" w:eastAsia="Courier New" w:hAnsi="Courier New"/>
          <w:i/>
          <w:iCs/>
          <w:color w:val="222222"/>
          <w:sz w:val="20"/>
          <w:szCs w:val="20"/>
        </w:rPr>
        <w:t xml:space="preserve">"What the hell Dan"</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The failure to respond to another person's expressed desire to die with any form of care is not a minor relational failure. It is a profound one. It does not require malice. It can be the product of exhaustion, of desensitization from prior false alarms, of one's own crisis, of addiction. None of these explanations, even if true, constitute justification. A person who tells someone they care about that they want to die deserves a response that acknowledges that statement as serious. Twelve times, no such response came.</w:t>
      </w:r>
    </w:p>
    <w:p>
      <w:pPr>
        <w:spacing w:before="320" w:after="100"/>
      </w:pPr>
      <w:r>
        <w:rPr>
          <w:rFonts w:ascii="Arial" w:cs="Arial" w:eastAsia="Arial" w:hAnsi="Arial"/>
          <w:b/>
          <w:bCs/>
          <w:color w:val="2C3E6B"/>
          <w:sz w:val="26"/>
          <w:szCs w:val="26"/>
        </w:rPr>
        <w:t xml:space="preserve">The Pattern of Deliberate Silence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Total burst events (10+ consecutive Dan messages with no response): </w:t>
      </w:r>
      <w:r>
        <w:rPr>
          <w:rFonts w:ascii="Arial" w:cs="Arial" w:eastAsia="Arial" w:hAnsi="Arial"/>
          <w:color w:val="222222"/>
          <w:sz w:val="22"/>
          <w:szCs w:val="22"/>
        </w:rPr>
        <w:t xml:space="preserve">94 documented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Largest single burst: </w:t>
      </w:r>
      <w:r>
        <w:rPr>
          <w:rFonts w:ascii="Arial" w:cs="Arial" w:eastAsia="Arial" w:hAnsi="Arial"/>
          <w:color w:val="222222"/>
          <w:sz w:val="22"/>
          <w:szCs w:val="22"/>
        </w:rPr>
        <w:t xml:space="preserve">68 consecutive messages with no response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Consistency: </w:t>
      </w:r>
      <w:r>
        <w:rPr>
          <w:rFonts w:ascii="Arial" w:cs="Arial" w:eastAsia="Arial" w:hAnsi="Arial"/>
          <w:color w:val="222222"/>
          <w:sz w:val="22"/>
          <w:szCs w:val="22"/>
        </w:rPr>
        <w:t xml:space="preserve">All 94 burst events were preceded by Annie's deliberate non-response</w:t>
      </w:r>
    </w:p>
    <w:p>
      <w:pPr>
        <w:spacing w:before="80" w:after="80"/>
        <w:jc w:val="both"/>
      </w:pPr>
      <w:r>
        <w:rPr>
          <w:rFonts w:ascii="Arial" w:cs="Arial" w:eastAsia="Arial" w:hAnsi="Arial"/>
          <w:color w:val="222222"/>
          <w:sz w:val="22"/>
          <w:szCs w:val="22"/>
        </w:rPr>
        <w:t xml:space="preserve">The deliberate silence — responding to Dan's messages not with engagement but with absence, and ending the silence only when it had produced a specific behavioral outcome (typically an escalation and then a capitulation) — is one of the most clearly manipulative patterns in the record. It is not ordinary inattention. A person who is occasionally slow to respond does not produce 94 documented burst events of 10 or more consecutive unanswered messages. The pattern is structural, repeated, and consistent.</w:t>
      </w:r>
    </w:p>
    <w:p>
      <w:pPr>
        <w:spacing w:before="80" w:after="80"/>
        <w:jc w:val="both"/>
      </w:pPr>
      <w:r>
        <w:rPr>
          <w:rFonts w:ascii="Arial" w:cs="Arial" w:eastAsia="Arial" w:hAnsi="Arial"/>
          <w:color w:val="222222"/>
          <w:sz w:val="22"/>
          <w:szCs w:val="22"/>
        </w:rPr>
        <w:t xml:space="preserve">What the silence achieved: it escalated Dan's anxiety, which produced the kind of intense emotional outreach that then gave Annie grounds to complain about his behavior, which shifted the moral framing of any given conflict. Dan would begin a silence period seeking ordinary communication; Annie's non-response would produce escalating desperation; Annie would then respond to the desperation (if she responded at all) from a position of grievance about his behavior rather than accountability for hers.</w:t>
      </w:r>
    </w:p>
    <w:p>
      <w:pPr>
        <w:spacing w:before="320" w:after="100"/>
      </w:pPr>
      <w:r>
        <w:rPr>
          <w:rFonts w:ascii="Arial" w:cs="Arial" w:eastAsia="Arial" w:hAnsi="Arial"/>
          <w:b/>
          <w:bCs/>
          <w:color w:val="2C3E6B"/>
          <w:sz w:val="26"/>
          <w:szCs w:val="26"/>
        </w:rPr>
        <w:t xml:space="preserve">The Language of Dismissal and Minimization</w:t>
      </w:r>
    </w:p>
    <w:p>
      <w:pPr>
        <w:spacing w:before="80" w:after="80"/>
        <w:jc w:val="both"/>
      </w:pPr>
      <w:r>
        <w:rPr>
          <w:rFonts w:ascii="Arial" w:cs="Arial" w:eastAsia="Arial" w:hAnsi="Arial"/>
          <w:color w:val="222222"/>
          <w:sz w:val="22"/>
          <w:szCs w:val="22"/>
        </w:rPr>
        <w:t xml:space="preserve">Across the terminal phase, when Annie did engage with Dan's distress, the engagement was frequently minimizing or dismissive. The record contains multiple instances of Dan expressing genuine pain being met with:</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'Calm down': </w:t>
      </w:r>
      <w:r>
        <w:rPr>
          <w:rFonts w:ascii="Arial" w:cs="Arial" w:eastAsia="Arial" w:hAnsi="Arial"/>
          <w:color w:val="222222"/>
          <w:sz w:val="22"/>
          <w:szCs w:val="22"/>
        </w:rPr>
        <w:t xml:space="preserve">documented multiple times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'Stop it': </w:t>
      </w:r>
      <w:r>
        <w:rPr>
          <w:rFonts w:ascii="Arial" w:cs="Arial" w:eastAsia="Arial" w:hAnsi="Arial"/>
          <w:color w:val="222222"/>
          <w:sz w:val="22"/>
          <w:szCs w:val="22"/>
        </w:rPr>
        <w:t xml:space="preserve">documented frequently in response to emotional expression</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'I'm at work': </w:t>
      </w:r>
      <w:r>
        <w:rPr>
          <w:rFonts w:ascii="Arial" w:cs="Arial" w:eastAsia="Arial" w:hAnsi="Arial"/>
          <w:color w:val="222222"/>
          <w:sz w:val="22"/>
          <w:szCs w:val="22"/>
        </w:rPr>
        <w:t xml:space="preserve">used to terminate difficult conversations regardless of the content of what Dan had expressed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Eye-roll emoji (🙄) in response to expressions of pain: </w:t>
      </w:r>
      <w:r>
        <w:rPr>
          <w:rFonts w:ascii="Arial" w:cs="Arial" w:eastAsia="Arial" w:hAnsi="Arial"/>
          <w:color w:val="222222"/>
          <w:sz w:val="22"/>
          <w:szCs w:val="22"/>
        </w:rPr>
        <w:t xml:space="preserve">documented throughout</w:t>
      </w:r>
    </w:p>
    <w:p>
      <w:pPr>
        <w:spacing w:before="80" w:after="80"/>
        <w:jc w:val="both"/>
      </w:pPr>
      <w:r>
        <w:rPr>
          <w:rFonts w:ascii="Arial" w:cs="Arial" w:eastAsia="Arial" w:hAnsi="Arial"/>
          <w:color w:val="222222"/>
          <w:sz w:val="22"/>
          <w:szCs w:val="22"/>
        </w:rPr>
        <w:t xml:space="preserve">The consistent use of minimizing language in response to expressed suffering is not incidental. It is the mechanism by which a person can maintain proximity to someone they are harming while refusing to acknowledge that harm. If Dan's distress is always excessive, always 'crazy,' always something he needs to 'calm down' about, then Annie never has to reckon with her contribution to that distress. The minimization is not a defense mechanism in the psychological sense alone — it is also a moral evasion.</w:t>
      </w:r>
    </w:p>
    <w:p>
      <w:pPr>
        <w:spacing w:before="320" w:after="100"/>
      </w:pPr>
      <w:r>
        <w:rPr>
          <w:rFonts w:ascii="Arial" w:cs="Arial" w:eastAsia="Arial" w:hAnsi="Arial"/>
          <w:b/>
          <w:bCs/>
          <w:color w:val="2C3E6B"/>
          <w:sz w:val="26"/>
          <w:szCs w:val="26"/>
        </w:rPr>
        <w:t xml:space="preserve">The Confession and Retraction: March 2026</w:t>
      </w:r>
    </w:p>
    <w:p>
      <w:pPr>
        <w:spacing w:before="80" w:after="80"/>
        <w:jc w:val="both"/>
      </w:pPr>
      <w:r>
        <w:rPr>
          <w:rFonts w:ascii="Arial" w:cs="Arial" w:eastAsia="Arial" w:hAnsi="Arial"/>
          <w:color w:val="222222"/>
          <w:sz w:val="22"/>
          <w:szCs w:val="22"/>
        </w:rPr>
        <w:t xml:space="preserve">On March 12, 2026, under direct questioning, Annie confirmed twice — 'YES DAN' — that something had changed in the nature of the relationship. This was the closest thing to an honest acknowledgment of the relationship's actual status that the terminal phase records. Within an hour, in person, she reversed the confirmation. On March 16, she formally retracted it in writing: 'I misunderstood the conversation.'</w:t>
      </w:r>
    </w:p>
    <w:p>
      <w:pPr>
        <w:spacing w:before="80" w:after="80"/>
        <w:jc w:val="both"/>
      </w:pPr>
      <w:r>
        <w:rPr>
          <w:rFonts w:ascii="Arial" w:cs="Arial" w:eastAsia="Arial" w:hAnsi="Arial"/>
          <w:color w:val="222222"/>
          <w:sz w:val="22"/>
          <w:szCs w:val="22"/>
        </w:rPr>
        <w:t xml:space="preserve">The retraction was applied to an exchange in which Dan had asked her a direct question and she had given a direct two-word answer, twice. The claim that she had 'misunderstood' a question she answered with unambiguous confirmation is factually incompatible with any ordinary reading of language and communication.</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The confession and retraction sequence is the terminal phase's most concentrated single act of dishonesty. It is significant not just because it was dishonest, but because of when it was dishonest. March 12 was the moment at which the honest conversation — the one that would have allowed both parties to make informed decisions about their futures — was most available. Annie reached it, confirmed the truth, and then retreated from it when the conversation's implications became concrete. The 'misunderstanding' framing erased the honest moment rather than building on it. This required a conscious choice.</w:t>
      </w:r>
    </w:p>
    <w:p>
      <w:pPr>
        <w:spacing w:before="320" w:after="100"/>
      </w:pPr>
      <w:r>
        <w:rPr>
          <w:rFonts w:ascii="Arial" w:cs="Arial" w:eastAsia="Arial" w:hAnsi="Arial"/>
          <w:b/>
          <w:bCs/>
          <w:color w:val="2C3E6B"/>
          <w:sz w:val="26"/>
          <w:szCs w:val="26"/>
        </w:rPr>
        <w:t xml:space="preserve">The Bathroom Incident: March 10, 2026</w:t>
      </w:r>
    </w:p>
    <w:p>
      <w:pPr>
        <w:spacing w:before="80" w:after="80"/>
        <w:jc w:val="both"/>
      </w:pPr>
      <w:r>
        <w:rPr>
          <w:rFonts w:ascii="Arial" w:cs="Arial" w:eastAsia="Arial" w:hAnsi="Arial"/>
          <w:color w:val="222222"/>
          <w:sz w:val="22"/>
          <w:szCs w:val="22"/>
        </w:rPr>
        <w:t xml:space="preserve">Annie arrived at Dan's home on March 10, 2026, saying she wanted to be together. Within minutes of arriving, she went to the bathroom and attempted to leave through it without saying goodbye — attempting to exit without the confrontation that a direct departure would have required.</w:t>
      </w:r>
    </w:p>
    <w:p>
      <w:pPr>
        <w:spacing w:before="80" w:after="80"/>
        <w:jc w:val="both"/>
      </w:pPr>
      <w:r>
        <w:rPr>
          <w:rFonts w:ascii="Arial" w:cs="Arial" w:eastAsia="Arial" w:hAnsi="Arial"/>
          <w:color w:val="222222"/>
          <w:sz w:val="22"/>
          <w:szCs w:val="22"/>
        </w:rPr>
        <w:t xml:space="preserve">When Dan intercepted her, she stayed. The incident is the behavioral record's most clarifying single event because it makes visible, in physical space and real time, the dynamic that had governed the relationship for months: Annie wanted to be able to go, but she also could not quite go. The ambivalence was not about Dan specifically. It was about what leaving would cost her — emotionally, structurally, practically. The inability to exit through the front door was not love. It was the structural pull of dependency, operating in both directions.</w:t>
      </w:r>
    </w:p>
    <w:p>
      <w:pPr>
        <w:spacing w:before="320" w:after="100"/>
      </w:pPr>
      <w:r>
        <w:rPr>
          <w:rFonts w:ascii="Arial" w:cs="Arial" w:eastAsia="Arial" w:hAnsi="Arial"/>
          <w:b/>
          <w:bCs/>
          <w:color w:val="2C3E6B"/>
          <w:sz w:val="26"/>
          <w:szCs w:val="26"/>
        </w:rPr>
        <w:t xml:space="preserve">Dan's Behaviors in the Terminal Phase: The Full Account</w:t>
      </w:r>
    </w:p>
    <w:p>
      <w:pPr>
        <w:spacing w:before="80" w:after="80"/>
        <w:jc w:val="both"/>
      </w:pPr>
      <w:r>
        <w:rPr>
          <w:rFonts w:ascii="Arial" w:cs="Arial" w:eastAsia="Arial" w:hAnsi="Arial"/>
          <w:color w:val="222222"/>
          <w:sz w:val="22"/>
          <w:szCs w:val="22"/>
        </w:rPr>
        <w:t xml:space="preserve">An honest analysis of the terminal phase cannot focus exclusively on Annie. Dan's behaviors across this period are also documented and require honest assessment.</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Dan's verbal abuse — 'fuck you': </w:t>
      </w:r>
      <w:r>
        <w:rPr>
          <w:rFonts w:ascii="Arial" w:cs="Arial" w:eastAsia="Arial" w:hAnsi="Arial"/>
          <w:color w:val="222222"/>
          <w:sz w:val="22"/>
          <w:szCs w:val="22"/>
        </w:rPr>
        <w:t xml:space="preserve">74 documented instances across the terminal phase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Dan's verbal abuse — 'piece of shit': </w:t>
      </w:r>
      <w:r>
        <w:rPr>
          <w:rFonts w:ascii="Arial" w:cs="Arial" w:eastAsia="Arial" w:hAnsi="Arial"/>
          <w:color w:val="222222"/>
          <w:sz w:val="22"/>
          <w:szCs w:val="22"/>
        </w:rPr>
        <w:t xml:space="preserve">17 instances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Dan's verbal abuse — 'worthless': </w:t>
      </w:r>
      <w:r>
        <w:rPr>
          <w:rFonts w:ascii="Arial" w:cs="Arial" w:eastAsia="Arial" w:hAnsi="Arial"/>
          <w:color w:val="222222"/>
          <w:sz w:val="22"/>
          <w:szCs w:val="22"/>
        </w:rPr>
        <w:t xml:space="preserve">11 instances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Escalation rate: </w:t>
      </w:r>
      <w:r>
        <w:rPr>
          <w:rFonts w:ascii="Arial" w:cs="Arial" w:eastAsia="Arial" w:hAnsi="Arial"/>
          <w:color w:val="222222"/>
          <w:sz w:val="22"/>
          <w:szCs w:val="22"/>
        </w:rPr>
        <w:t xml:space="preserve">9 instances in August 2025 rising to 36 instances in February 2026 alone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Exit declarations: </w:t>
      </w:r>
      <w:r>
        <w:rPr>
          <w:rFonts w:ascii="Arial" w:cs="Arial" w:eastAsia="Arial" w:hAnsi="Arial"/>
          <w:color w:val="222222"/>
          <w:sz w:val="22"/>
          <w:szCs w:val="22"/>
        </w:rPr>
        <w:t xml:space="preserve">127 documented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Of those exits, number followed by re-engagement within 48 hours: </w:t>
      </w:r>
      <w:r>
        <w:rPr>
          <w:rFonts w:ascii="Arial" w:cs="Arial" w:eastAsia="Arial" w:hAnsi="Arial"/>
          <w:color w:val="222222"/>
          <w:sz w:val="22"/>
          <w:szCs w:val="22"/>
        </w:rPr>
        <w:t xml:space="preserve">110 of 110 tracked</w:t>
      </w:r>
    </w:p>
    <w:p>
      <w:pPr>
        <w:spacing w:before="80" w:after="80"/>
        <w:jc w:val="both"/>
      </w:pPr>
      <w:r>
        <w:rPr>
          <w:rFonts w:ascii="Arial" w:cs="Arial" w:eastAsia="Arial" w:hAnsi="Arial"/>
          <w:color w:val="222222"/>
          <w:sz w:val="22"/>
          <w:szCs w:val="22"/>
        </w:rPr>
        <w:t xml:space="preserve">The verbal abuse is not incidental and cannot be contextualized away. Whatever Annie was doing — and the record is clear that she was doing things that caused genuine harm — calling her 'worthless' and 'a piece of shit' is wrong. It is wrong when you are in pain. It is wrong when you have been betrayed. It is wrong when you are operating from a position of genuine desperation. The prior analyses correctly note that Dan's verbal escalation occurred independently of specific provocations by February 2026. It had become its own pattern, not merely a reaction.</w:t>
      </w:r>
    </w:p>
    <w:p>
      <w:pPr>
        <w:spacing w:before="80" w:after="80"/>
        <w:jc w:val="both"/>
      </w:pPr>
      <w:r>
        <w:rPr>
          <w:rFonts w:ascii="Arial" w:cs="Arial" w:eastAsia="Arial" w:hAnsi="Arial"/>
          <w:color w:val="222222"/>
          <w:sz w:val="22"/>
          <w:szCs w:val="22"/>
        </w:rPr>
        <w:t xml:space="preserve">The 127 exit declarations with 110 tracked re-engagements within 48 hours is perhaps the most important behavioral finding about Dan in the terminal record. He told Annie the relationship was over, on average, more than once a week. She knew — because the pattern had been consistent for years — that these declarations were not real. He had trained her to ignore his stated limits. This did not give her license to do what she did. But it explains how the relationship continued to function as it did: Dan's escalations and exits were the thermostat that regulated the temperature, not a genuine signal that the heat was off.</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A person who says something 127 times and never means it has made a choice about the credibility of their own word. Dan's exit declarations were not lies in the ordinary sense — in the moment, many of them were felt sincerely. But their consistent non-execution communicated a truth that overrode the declarations themselves: he would not leave regardless of what happened. This communicated to Annie that her behavior had no ultimate consequences. The moral burden of that communication belongs to Dan, even though the behavior it enabled belongs to Annie.</w:t>
      </w:r>
    </w:p>
    <w:p>
      <w:r>
        <w:br w:type="page"/>
      </w:r>
    </w:p>
    <w:p>
      <w:pPr>
        <w:pBdr>
          <w:top w:val="single" w:color="DDDDDD" w:sz="2" w:space="6"/>
          <w:bottom w:val="single" w:color="B22222" w:sz="6" w:space="6"/>
        </w:pBdr>
        <w:shd w:fill="F5F7FA" w:val="clear"/>
        <w:spacing w:before="720" w:after="200"/>
      </w:pPr>
      <w:r>
        <w:rPr>
          <w:rFonts w:ascii="Arial" w:cs="Arial" w:eastAsia="Arial" w:hAnsi="Arial"/>
          <w:b/>
          <w:bCs/>
          <w:color w:val="1F2D4E"/>
          <w:sz w:val="40"/>
          <w:szCs w:val="40"/>
        </w:rPr>
        <w:t xml:space="preserve">PART VII — THE GASLIGHTING ARCHITECTURE: A MORAL ANALYSIS</w:t>
      </w:r>
    </w:p>
    <w:p>
      <w:pPr>
        <w:pBdr>
          <w:bottom w:val="single" w:color="B22222" w:sz="4" w:space="4"/>
        </w:pBdr>
        <w:spacing w:before="480" w:after="160"/>
      </w:pPr>
      <w:r>
        <w:rPr>
          <w:rFonts w:ascii="Arial" w:cs="Arial" w:eastAsia="Arial" w:hAnsi="Arial"/>
          <w:b/>
          <w:bCs/>
          <w:color w:val="1F2D4E"/>
          <w:sz w:val="30"/>
          <w:szCs w:val="30"/>
        </w:rPr>
        <w:t xml:space="preserve">What Gaslighting Is and Why It Matters Here</w:t>
      </w:r>
    </w:p>
    <w:p>
      <w:pPr>
        <w:spacing w:before="80" w:after="80"/>
        <w:jc w:val="both"/>
      </w:pPr>
      <w:r>
        <w:rPr>
          <w:rFonts w:ascii="Arial" w:cs="Arial" w:eastAsia="Arial" w:hAnsi="Arial"/>
          <w:color w:val="222222"/>
          <w:sz w:val="22"/>
          <w:szCs w:val="22"/>
        </w:rPr>
        <w:t xml:space="preserve">The term 'gaslighting' is used frequently and often imprecisely. In this record, it refers to a specific, documentable set of behaviors: Annie consistently providing Dan with accounts of events, intentions, or feelings that contradicted the available evidence, in ways that required him to doubt his own accurate perceptions in order to maintain the relationship's surface stability.</w:t>
      </w:r>
    </w:p>
    <w:p>
      <w:pPr>
        <w:spacing w:before="80" w:after="80"/>
        <w:jc w:val="both"/>
      </w:pPr>
      <w:r>
        <w:rPr>
          <w:rFonts w:ascii="Arial" w:cs="Arial" w:eastAsia="Arial" w:hAnsi="Arial"/>
          <w:color w:val="222222"/>
          <w:sz w:val="22"/>
          <w:szCs w:val="22"/>
        </w:rPr>
        <w:t xml:space="preserve">Gaslighting is one of the most harmful things one person can do to another in a relationship because its damage is invisible in the moment and cumulative over time. A single instance can be dismissed as miscommunication. A sustained pattern, applied across months and years, gradually erodes the other person's confidence in their own perception of reality. The victim of sustained gaslighting often cannot identify what is wrong — they only know that they feel confused, unstable, and chronically uncertain about things that should be simple.</w:t>
      </w:r>
    </w:p>
    <w:p>
      <w:pPr>
        <w:spacing w:before="320" w:after="100"/>
      </w:pPr>
      <w:r>
        <w:rPr>
          <w:rFonts w:ascii="Arial" w:cs="Arial" w:eastAsia="Arial" w:hAnsi="Arial"/>
          <w:b/>
          <w:bCs/>
          <w:color w:val="2C3E6B"/>
          <w:sz w:val="26"/>
          <w:szCs w:val="26"/>
        </w:rPr>
        <w:t xml:space="preserve">The Documented Instances</w:t>
      </w:r>
    </w:p>
    <w:p>
      <w:pPr>
        <w:spacing w:before="200" w:after="80"/>
      </w:pPr>
      <w:r>
        <w:rPr>
          <w:rFonts w:ascii="Arial" w:cs="Arial" w:eastAsia="Arial" w:hAnsi="Arial"/>
          <w:b/>
          <w:bCs/>
          <w:color w:val="444444"/>
          <w:sz w:val="23"/>
          <w:szCs w:val="23"/>
        </w:rPr>
        <w:t xml:space="preserve">The Alibi Pattern</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'Fell asleep' alibis documented across the terminal phase: </w:t>
      </w:r>
      <w:r>
        <w:rPr>
          <w:rFonts w:ascii="Arial" w:cs="Arial" w:eastAsia="Arial" w:hAnsi="Arial"/>
          <w:color w:val="222222"/>
          <w:sz w:val="22"/>
          <w:szCs w:val="22"/>
        </w:rPr>
        <w:t xml:space="preserve">24 instances</w:t>
      </w:r>
    </w:p>
    <w:p>
      <w:pPr>
        <w:spacing w:before="80" w:after="80"/>
        <w:jc w:val="both"/>
      </w:pPr>
      <w:r>
        <w:rPr>
          <w:rFonts w:ascii="Arial" w:cs="Arial" w:eastAsia="Arial" w:hAnsi="Arial"/>
          <w:color w:val="222222"/>
          <w:sz w:val="22"/>
          <w:szCs w:val="22"/>
        </w:rPr>
        <w:t xml:space="preserve">The 24 documented 'fell asleep' alibis are not individually damning. Any person occasionally falls asleep unexpectedly. What makes this pattern significant is its consistency, its timing (frequently during periods when Annie's location or activity was most questionable), and the way it was deployed: as a closing statement to a conversation rather than a prelude to honest engagement. 'I fell asleep' was used to end the conversation about where she had been, not to open an honest one.</w:t>
      </w:r>
    </w:p>
    <w:p>
      <w:pPr>
        <w:spacing w:before="200" w:after="80"/>
      </w:pPr>
      <w:r>
        <w:rPr>
          <w:rFonts w:ascii="Arial" w:cs="Arial" w:eastAsia="Arial" w:hAnsi="Arial"/>
          <w:b/>
          <w:bCs/>
          <w:color w:val="444444"/>
          <w:sz w:val="23"/>
          <w:szCs w:val="23"/>
        </w:rPr>
        <w:t xml:space="preserve">The GPS Removal</w:t>
      </w:r>
    </w:p>
    <w:p>
      <w:pPr>
        <w:spacing w:before="80" w:after="80"/>
        <w:jc w:val="both"/>
      </w:pPr>
      <w:r>
        <w:rPr>
          <w:rFonts w:ascii="Arial" w:cs="Arial" w:eastAsia="Arial" w:hAnsi="Arial"/>
          <w:color w:val="222222"/>
          <w:sz w:val="22"/>
          <w:szCs w:val="22"/>
        </w:rPr>
        <w:t xml:space="preserve">The record documents Annie removing herself from GPS location sharing at points that correlate with overnight stays elsewhere. Dan never removed his own location sharing. The asymmetry is the evidence: GPS sharing was not removed for reasons of privacy in general (Dan's was still active) but for reasons of concealment in specific situations. When confronted about this, Annie consistently framed GPS sharing as a 'surveillance' issue — a real grievance from earlier in the relationship — while deploying that framing in a context where the concern was not surveillance but discovery.</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Using a legitimate grievance (Dan's prior jealous monitoring of her whereabouts) as cover for active concealment of genuinely concerning behavior is a specific form of manipulation. It is effective precisely because it is not entirely false. Dan had, earlier in the relationship, exhibited controlling behavior around her social life. That history gave Annie a ready-made justification for concealing her location that had enough truth in it to be defensible. The manipulation is in the application of a true grievance to a false situation.</w:t>
      </w:r>
    </w:p>
    <w:p>
      <w:pPr>
        <w:spacing w:before="200" w:after="80"/>
      </w:pPr>
      <w:r>
        <w:rPr>
          <w:rFonts w:ascii="Arial" w:cs="Arial" w:eastAsia="Arial" w:hAnsi="Arial"/>
          <w:b/>
          <w:bCs/>
          <w:color w:val="444444"/>
          <w:sz w:val="23"/>
          <w:szCs w:val="23"/>
        </w:rPr>
        <w:t xml:space="preserve">The 'You're Overreacting' Frame</w:t>
      </w:r>
    </w:p>
    <w:p>
      <w:pPr>
        <w:spacing w:before="80" w:after="80"/>
        <w:jc w:val="both"/>
      </w:pPr>
      <w:r>
        <w:rPr>
          <w:rFonts w:ascii="Arial" w:cs="Arial" w:eastAsia="Arial" w:hAnsi="Arial"/>
          <w:color w:val="222222"/>
          <w:sz w:val="22"/>
          <w:szCs w:val="22"/>
        </w:rPr>
        <w:t xml:space="preserve">Across the terminal phase, when Dan expressed distress — about the state of the relationship, about her unavailability, about specific incidents — Annie's most common response was some variation of 'you're being crazy,' 'stop it,' or 'calm down.' These responses were rarely followed by engagement with the substance of what Dan had raised. The function of the frame was to redirect the conversation from the content of Dan's concern to the form of his expression, which was frequently (and legitimately) intense. Once the conversation was about how Dan was expressing himself, it was no longer about what he had raised.</w:t>
      </w:r>
    </w:p>
    <w:p>
      <w:pPr>
        <w:spacing w:before="80" w:after="80"/>
        <w:jc w:val="both"/>
      </w:pPr>
      <w:r>
        <w:rPr>
          <w:rFonts w:ascii="Arial" w:cs="Arial" w:eastAsia="Arial" w:hAnsi="Arial"/>
          <w:color w:val="222222"/>
          <w:sz w:val="22"/>
          <w:szCs w:val="22"/>
        </w:rPr>
        <w:t xml:space="preserve">This is textbook minimization and it has a specific effect: the person being minimized either escalates (confirming the 'overreacting' narrative) or backs down (surrendering the concern). Either outcome serves the person doing the minimizing.</w:t>
      </w:r>
    </w:p>
    <w:p>
      <w:pPr>
        <w:spacing w:before="200" w:after="80"/>
      </w:pPr>
      <w:r>
        <w:rPr>
          <w:rFonts w:ascii="Arial" w:cs="Arial" w:eastAsia="Arial" w:hAnsi="Arial"/>
          <w:b/>
          <w:bCs/>
          <w:color w:val="444444"/>
          <w:sz w:val="23"/>
          <w:szCs w:val="23"/>
        </w:rPr>
        <w:t xml:space="preserve">The Confession and Retraction</w:t>
      </w:r>
    </w:p>
    <w:p>
      <w:pPr>
        <w:spacing w:before="80" w:after="80"/>
        <w:jc w:val="both"/>
      </w:pPr>
      <w:r>
        <w:rPr>
          <w:rFonts w:ascii="Arial" w:cs="Arial" w:eastAsia="Arial" w:hAnsi="Arial"/>
          <w:color w:val="222222"/>
          <w:sz w:val="22"/>
          <w:szCs w:val="22"/>
        </w:rPr>
        <w:t xml:space="preserve">Analyzed in Part VI as a behavioral event. Its gaslighting function: on March 12, Dan received direct confirmation of something he had been told for months he was imagining. On March 16, that confirmation was retracted. The effect was to place Dan back in the position of someone who couldn't trust his own perceptions — even perceptions confirmed by the other person in clear language four days earlier.</w:t>
      </w:r>
    </w:p>
    <w:p>
      <w:pPr>
        <w:spacing w:before="320" w:after="100"/>
      </w:pPr>
      <w:r>
        <w:rPr>
          <w:rFonts w:ascii="Arial" w:cs="Arial" w:eastAsia="Arial" w:hAnsi="Arial"/>
          <w:b/>
          <w:bCs/>
          <w:color w:val="2C3E6B"/>
          <w:sz w:val="26"/>
          <w:szCs w:val="26"/>
        </w:rPr>
        <w:t xml:space="preserve">The Self-Awareness That Changes Nothing</w:t>
      </w:r>
    </w:p>
    <w:p>
      <w:pPr>
        <w:spacing w:before="80" w:after="80"/>
        <w:jc w:val="both"/>
      </w:pPr>
      <w:r>
        <w:rPr>
          <w:rFonts w:ascii="Arial" w:cs="Arial" w:eastAsia="Arial" w:hAnsi="Arial"/>
          <w:color w:val="222222"/>
          <w:sz w:val="22"/>
          <w:szCs w:val="22"/>
        </w:rPr>
        <w:t xml:space="preserve">The record documents 46 instances in which Annie acknowledged, in explicit terms, that her behavior was problematic or harmful. These are not subtle implications — they are direct statements:</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November 2024: </w:t>
      </w:r>
      <w:r>
        <w:rPr>
          <w:rFonts w:ascii="Courier New" w:cs="Courier New" w:eastAsia="Courier New" w:hAnsi="Courier New"/>
          <w:i/>
          <w:iCs/>
          <w:color w:val="222222"/>
          <w:sz w:val="20"/>
          <w:szCs w:val="20"/>
        </w:rPr>
        <w:t xml:space="preserve">"I know I haven't been the perfect girlfriend to you. I have hurt you time and time again."</w:t>
      </w:r>
    </w:p>
    <w:p>
      <w:pPr>
        <w:pBdr>
          <w:left w:val="thick" w:color="B22222" w:sz="8" w:space="10"/>
        </w:pBdr>
        <w:shd w:fill="FAFAFA" w:val="clear"/>
        <w:spacing w:before="140" w:after="140"/>
        <w:ind w:left="720" w:right="360"/>
      </w:pPr>
      <w:r>
        <w:rPr>
          <w:rFonts w:ascii="Courier New" w:cs="Courier New" w:eastAsia="Courier New" w:hAnsi="Courier New"/>
          <w:b/>
          <w:bCs/>
          <w:color w:val="555555"/>
          <w:sz w:val="20"/>
          <w:szCs w:val="20"/>
        </w:rPr>
        <w:t xml:space="preserve">Annie, February 22, 2025: </w:t>
      </w:r>
      <w:r>
        <w:rPr>
          <w:rFonts w:ascii="Courier New" w:cs="Courier New" w:eastAsia="Courier New" w:hAnsi="Courier New"/>
          <w:i/>
          <w:iCs/>
          <w:color w:val="222222"/>
          <w:sz w:val="20"/>
          <w:szCs w:val="20"/>
        </w:rPr>
        <w:t xml:space="preserve">"I am so sorry I caused this disaster"</w:t>
      </w:r>
    </w:p>
    <w:p>
      <w:pPr>
        <w:spacing w:before="80" w:after="80"/>
        <w:jc w:val="both"/>
      </w:pPr>
      <w:r>
        <w:rPr>
          <w:rFonts w:ascii="Arial" w:cs="Arial" w:eastAsia="Arial" w:hAnsi="Arial"/>
          <w:color w:val="222222"/>
          <w:sz w:val="22"/>
          <w:szCs w:val="22"/>
        </w:rPr>
        <w:t xml:space="preserve">The existence of these acknowledgments is significant. Annie was not without self-awareness. She could see what she was doing. The moral question is what self-awareness without behavioral change actually means. If a person tells you they know they are hurting you, expresses genuine sorrow about it, and then continues to hurt you in the same ways — the acknowledgment has not functioned as a step toward repair. It has functioned as a form of absolution that was not earned. The confession relieved the emotional pressure of the moment without requiring the behavioral change that would make the confession meaningful.</w:t>
      </w:r>
    </w:p>
    <w:p>
      <w:pPr>
        <w:pBdr>
          <w:left w:val="thick" w:color="4B0082" w:sz="10" w:space="10"/>
        </w:pBdr>
        <w:shd w:fill="F8F0FF" w:val="clear"/>
        <w:spacing w:before="160" w:after="160"/>
        <w:ind w:left="360"/>
      </w:pPr>
      <w:r>
        <w:rPr>
          <w:rFonts w:ascii="Arial" w:cs="Arial" w:eastAsia="Arial" w:hAnsi="Arial"/>
          <w:b/>
          <w:bCs/>
          <w:color w:val="4B0082"/>
          <w:sz w:val="20"/>
          <w:szCs w:val="20"/>
        </w:rPr>
        <w:t xml:space="preserve">MORAL NOTE: </w:t>
      </w:r>
      <w:r>
        <w:rPr>
          <w:rFonts w:ascii="Arial" w:cs="Arial" w:eastAsia="Arial" w:hAnsi="Arial"/>
          <w:i/>
          <w:iCs/>
          <w:color w:val="333333"/>
          <w:sz w:val="20"/>
          <w:szCs w:val="20"/>
        </w:rPr>
        <w:t xml:space="preserve">Self-awareness is a moral asset only when it produces behavioral change. When it produces only expression — the articulation of what one knows without the action that knowing requires — it becomes a sophisticated form of moral evasion. 'I know I'm hurting you' that is followed by continued identical behavior is not accountability. It is a more articulate version of not being accountable. The 46 self-indicting statements in this record are not evidence of Annie's moral goodness. They are evidence of moral awareness coupled with moral inaction, which is its own form of failure.</w:t>
      </w:r>
    </w:p>
    <w:p>
      <w:r>
        <w:br w:type="page"/>
      </w:r>
    </w:p>
    <w:p>
      <w:pPr>
        <w:pBdr>
          <w:top w:val="single" w:color="DDDDDD" w:sz="2" w:space="6"/>
          <w:bottom w:val="single" w:color="B22222" w:sz="6" w:space="6"/>
        </w:pBdr>
        <w:shd w:fill="F5F7FA" w:val="clear"/>
        <w:spacing w:before="720" w:after="200"/>
      </w:pPr>
      <w:r>
        <w:rPr>
          <w:rFonts w:ascii="Arial" w:cs="Arial" w:eastAsia="Arial" w:hAnsi="Arial"/>
          <w:b/>
          <w:bCs/>
          <w:color w:val="1F2D4E"/>
          <w:sz w:val="40"/>
          <w:szCs w:val="40"/>
        </w:rPr>
        <w:t xml:space="preserve">PART VIII — THE TOTAL MORAL ASSESSMENT</w:t>
      </w:r>
    </w:p>
    <w:p>
      <w:pPr>
        <w:pBdr>
          <w:bottom w:val="single" w:color="B22222" w:sz="4" w:space="4"/>
        </w:pBdr>
        <w:spacing w:before="480" w:after="160"/>
      </w:pPr>
      <w:r>
        <w:rPr>
          <w:rFonts w:ascii="Arial" w:cs="Arial" w:eastAsia="Arial" w:hAnsi="Arial"/>
          <w:b/>
          <w:bCs/>
          <w:color w:val="1F2D4E"/>
          <w:sz w:val="30"/>
          <w:szCs w:val="30"/>
        </w:rPr>
        <w:t xml:space="preserve">The Framework for Assessment</w:t>
      </w:r>
    </w:p>
    <w:p>
      <w:pPr>
        <w:spacing w:before="80" w:after="80"/>
        <w:jc w:val="both"/>
      </w:pPr>
      <w:r>
        <w:rPr>
          <w:rFonts w:ascii="Arial" w:cs="Arial" w:eastAsia="Arial" w:hAnsi="Arial"/>
          <w:color w:val="222222"/>
          <w:sz w:val="22"/>
          <w:szCs w:val="22"/>
        </w:rPr>
        <w:t xml:space="preserve">A moral assessment of a ten-year relationship requires holding multiple true things simultaneously. Relationships are not moral laboratories with single variables. Both people made choices. Both people caused harm. Both people experienced harm. The question is not whether to assign any responsibility to either party but how to weigh what each party did, across what period, with what degree of awareness, and with what alternatives available.</w:t>
      </w:r>
    </w:p>
    <w:p>
      <w:pPr>
        <w:spacing w:before="80" w:after="80"/>
        <w:jc w:val="both"/>
      </w:pPr>
      <w:r>
        <w:rPr>
          <w:rFonts w:ascii="Arial" w:cs="Arial" w:eastAsia="Arial" w:hAnsi="Arial"/>
          <w:color w:val="222222"/>
          <w:sz w:val="22"/>
          <w:szCs w:val="22"/>
        </w:rPr>
        <w:t xml:space="preserve">The conclusions below are drawn from the evidence. They are stated plainly because honesty requires plainness. They are not stated harshly for its own sake.</w:t>
      </w:r>
    </w:p>
    <w:p>
      <w:pPr>
        <w:pBdr>
          <w:bottom w:val="single" w:color="B22222" w:sz="4" w:space="4"/>
        </w:pBdr>
        <w:spacing w:before="480" w:after="160"/>
      </w:pPr>
      <w:r>
        <w:rPr>
          <w:rFonts w:ascii="Arial" w:cs="Arial" w:eastAsia="Arial" w:hAnsi="Arial"/>
          <w:b/>
          <w:bCs/>
          <w:color w:val="1F2D4E"/>
          <w:sz w:val="30"/>
          <w:szCs w:val="30"/>
        </w:rPr>
        <w:t xml:space="preserve">Annie: The Full Moral Account</w:t>
      </w:r>
    </w:p>
    <w:p>
      <w:pPr>
        <w:spacing w:before="320" w:after="100"/>
      </w:pPr>
      <w:r>
        <w:rPr>
          <w:rFonts w:ascii="Arial" w:cs="Arial" w:eastAsia="Arial" w:hAnsi="Arial"/>
          <w:b/>
          <w:bCs/>
          <w:color w:val="2C3E6B"/>
          <w:sz w:val="26"/>
          <w:szCs w:val="26"/>
        </w:rPr>
        <w:t xml:space="preserve">What She Did Well</w:t>
      </w:r>
    </w:p>
    <w:p>
      <w:pPr>
        <w:spacing w:before="80" w:after="80"/>
        <w:jc w:val="both"/>
      </w:pPr>
      <w:r>
        <w:rPr>
          <w:rFonts w:ascii="Arial" w:cs="Arial" w:eastAsia="Arial" w:hAnsi="Arial"/>
          <w:color w:val="222222"/>
          <w:sz w:val="22"/>
          <w:szCs w:val="22"/>
        </w:rPr>
        <w:t xml:space="preserve">Annie worked extraordinarily hard during the periods she was employed. The 2024 record shows someone working six days a week, managing household finances with meticulous attention to limited resources, providing food and logistical support for Dan while also maintaining her professional responsibilities. Her warmth toward the dogs, her coworkers, and the ordinary texture of daily life is documented throughout. She was, by multiple accounts in the record, very good at her job.</w:t>
      </w:r>
    </w:p>
    <w:p>
      <w:pPr>
        <w:spacing w:before="80" w:after="80"/>
        <w:jc w:val="both"/>
      </w:pPr>
      <w:r>
        <w:rPr>
          <w:rFonts w:ascii="Arial" w:cs="Arial" w:eastAsia="Arial" w:hAnsi="Arial"/>
          <w:color w:val="222222"/>
          <w:sz w:val="22"/>
          <w:szCs w:val="22"/>
        </w:rPr>
        <w:t xml:space="preserve">She expressed genuine remorse at key moments — in February 2025, when the structure collapsed — that appears to have been real rather than performative. She acknowledged her failings directly 46 times. She clearly loved Dan, and the record shows that love was real at the beginning and retained its reality in diminished form across the years.</w:t>
      </w:r>
    </w:p>
    <w:p>
      <w:pPr>
        <w:spacing w:before="320" w:after="100"/>
      </w:pPr>
      <w:r>
        <w:rPr>
          <w:rFonts w:ascii="Arial" w:cs="Arial" w:eastAsia="Arial" w:hAnsi="Arial"/>
          <w:b/>
          <w:bCs/>
          <w:color w:val="2C3E6B"/>
          <w:sz w:val="26"/>
          <w:szCs w:val="26"/>
        </w:rPr>
        <w:t xml:space="preserve">What She Did Wrong</w:t>
      </w:r>
    </w:p>
    <w:p>
      <w:pPr>
        <w:spacing w:before="80" w:after="80"/>
        <w:jc w:val="both"/>
      </w:pPr>
      <w:r>
        <w:rPr>
          <w:rFonts w:ascii="Arial" w:cs="Arial" w:eastAsia="Arial" w:hAnsi="Arial"/>
          <w:color w:val="222222"/>
          <w:sz w:val="22"/>
          <w:szCs w:val="22"/>
        </w:rPr>
        <w:t xml:space="preserve">Annie's moral failures in this record are severe, sustained, and clearly documented:</w:t>
      </w:r>
    </w:p>
    <w:p>
      <w:pPr>
        <w:spacing w:before="80" w:after="80"/>
        <w:jc w:val="both"/>
      </w:pPr>
      <w:r>
        <w:rPr>
          <w:rFonts w:ascii="Arial" w:cs="Arial" w:eastAsia="Arial" w:hAnsi="Arial"/>
          <w:color w:val="222222"/>
          <w:sz w:val="22"/>
          <w:szCs w:val="22"/>
        </w:rPr>
        <w:t xml:space="preserve">She concealed an ongoing infidelity for months, denying Dan the information he needed to make free choices about his own life. This is perhaps the most serious single moral failure in the record because of its duration and because of what it prevented.</w:t>
      </w:r>
    </w:p>
    <w:p>
      <w:pPr>
        <w:spacing w:before="80" w:after="80"/>
        <w:jc w:val="both"/>
      </w:pPr>
      <w:r>
        <w:rPr>
          <w:rFonts w:ascii="Arial" w:cs="Arial" w:eastAsia="Arial" w:hAnsi="Arial"/>
          <w:color w:val="222222"/>
          <w:sz w:val="22"/>
          <w:szCs w:val="22"/>
        </w:rPr>
        <w:t xml:space="preserve">She deployed a sophisticated system of emotional management across the terminal phase that prioritized her own comfort and needs over honest engagement with the person she claimed to love. The 96.6% love-to-request ratio, the 24 alibi instances, the GPS concealment, the 94 silence-provoked burst events, and the confession-retraction are not isolated failures of character. They are a pattern.</w:t>
      </w:r>
    </w:p>
    <w:p>
      <w:pPr>
        <w:spacing w:before="80" w:after="80"/>
        <w:jc w:val="both"/>
      </w:pPr>
      <w:r>
        <w:rPr>
          <w:rFonts w:ascii="Arial" w:cs="Arial" w:eastAsia="Arial" w:hAnsi="Arial"/>
          <w:color w:val="222222"/>
          <w:sz w:val="22"/>
          <w:szCs w:val="22"/>
        </w:rPr>
        <w:t xml:space="preserve">She responded to 12 documented expressions of suicidal ideation with no genuine care across eight months. This single fact, taken alone, is enough to constitute a significant moral failure. In the context of everything else, it is the clearest evidence that the Annie of the terminal phase had lost — whether through exhaustion, addiction, or progressive emotional withdrawal — the basic orientation toward Dan's wellbeing that is the minimum requirement of someone who claims to love another person.</w:t>
      </w:r>
    </w:p>
    <w:p>
      <w:pPr>
        <w:spacing w:before="80" w:after="80"/>
        <w:jc w:val="both"/>
      </w:pPr>
      <w:r>
        <w:rPr>
          <w:rFonts w:ascii="Arial" w:cs="Arial" w:eastAsia="Arial" w:hAnsi="Arial"/>
          <w:color w:val="222222"/>
          <w:sz w:val="22"/>
          <w:szCs w:val="22"/>
        </w:rPr>
        <w:t xml:space="preserve">She made repeated sincere commitments to change that she did not follow through on, sustaining Dan's investment in hope without providing the substance that hope required.</w:t>
      </w:r>
    </w:p>
    <w:p>
      <w:pPr>
        <w:pBdr>
          <w:top w:val="single" w:color="DDDDDD" w:sz="2" w:space="4"/>
          <w:bottom w:val="single" w:color="DDDDDD" w:sz="2" w:space="4"/>
          <w:left w:val="thick" w:color="8B0000" w:sz="14" w:space="10"/>
        </w:pBdr>
        <w:shd w:fill="FFF0F0" w:val="clear"/>
        <w:spacing w:before="180" w:after="180"/>
        <w:ind w:left="360"/>
      </w:pPr>
      <w:r>
        <w:rPr>
          <w:rFonts w:ascii="Arial" w:cs="Arial" w:eastAsia="Arial" w:hAnsi="Arial"/>
          <w:b/>
          <w:bCs/>
          <w:color w:val="8B0000"/>
          <w:sz w:val="22"/>
          <w:szCs w:val="22"/>
        </w:rPr>
        <w:t xml:space="preserve">ANNIE — MORAL VERDICT: The primary responsible party for the harm documented in the terminal phase of this relationship. Her failures are not the result of malice — the record does not support a portrait of Annie as someone who set out to harm Dan. They are the result of a person who, over time, prioritized her own emotional comfort, her own options, and her own needs over the honest treatment of a person who had given her a decade of consistent, if imperfect, loyalty. The circumstances that led her to this place — the exhaustion, the financial pressure, the relational deterioration, her own psychological struggles — are real and are acknowledged. They are context, not exoneration.</w:t>
      </w:r>
    </w:p>
    <w:p>
      <w:pPr>
        <w:pBdr>
          <w:bottom w:val="single" w:color="B22222" w:sz="4" w:space="4"/>
        </w:pBdr>
        <w:spacing w:before="480" w:after="160"/>
      </w:pPr>
      <w:r>
        <w:rPr>
          <w:rFonts w:ascii="Arial" w:cs="Arial" w:eastAsia="Arial" w:hAnsi="Arial"/>
          <w:b/>
          <w:bCs/>
          <w:color w:val="1F2D4E"/>
          <w:sz w:val="30"/>
          <w:szCs w:val="30"/>
        </w:rPr>
        <w:t xml:space="preserve">Dan: The Full Moral Account</w:t>
      </w:r>
    </w:p>
    <w:p>
      <w:pPr>
        <w:spacing w:before="320" w:after="100"/>
      </w:pPr>
      <w:r>
        <w:rPr>
          <w:rFonts w:ascii="Arial" w:cs="Arial" w:eastAsia="Arial" w:hAnsi="Arial"/>
          <w:b/>
          <w:bCs/>
          <w:color w:val="2C3E6B"/>
          <w:sz w:val="26"/>
          <w:szCs w:val="26"/>
        </w:rPr>
        <w:t xml:space="preserve">What He Did Well</w:t>
      </w:r>
    </w:p>
    <w:p>
      <w:pPr>
        <w:spacing w:before="80" w:after="80"/>
        <w:jc w:val="both"/>
      </w:pPr>
      <w:r>
        <w:rPr>
          <w:rFonts w:ascii="Arial" w:cs="Arial" w:eastAsia="Arial" w:hAnsi="Arial"/>
          <w:color w:val="222222"/>
          <w:sz w:val="22"/>
          <w:szCs w:val="22"/>
        </w:rPr>
        <w:t xml:space="preserve">Dan's loyalty across ten years is documented and real. He stayed through things that would have ended most relationships. He was, in the terminal phase, the primary logistical support for both of them — managing drug procurement, providing food, being physically present — while simultaneously being the person most actively harmed by the dynamic.</w:t>
      </w:r>
    </w:p>
    <w:p>
      <w:pPr>
        <w:spacing w:before="80" w:after="80"/>
        <w:jc w:val="both"/>
      </w:pPr>
      <w:r>
        <w:rPr>
          <w:rFonts w:ascii="Arial" w:cs="Arial" w:eastAsia="Arial" w:hAnsi="Arial"/>
          <w:color w:val="222222"/>
          <w:sz w:val="22"/>
          <w:szCs w:val="22"/>
        </w:rPr>
        <w:t xml:space="preserve">He loved Annie with a consistency that the record bears out across a decade. He built something real — a shared life, a shared home, a financial foundation — on the basis of that love. His grief at its loss is genuine and proportionate to what he had invested.</w:t>
      </w:r>
    </w:p>
    <w:p>
      <w:pPr>
        <w:spacing w:before="80" w:after="80"/>
        <w:jc w:val="both"/>
      </w:pPr>
      <w:r>
        <w:rPr>
          <w:rFonts w:ascii="Arial" w:cs="Arial" w:eastAsia="Arial" w:hAnsi="Arial"/>
          <w:color w:val="222222"/>
          <w:sz w:val="22"/>
          <w:szCs w:val="22"/>
        </w:rPr>
        <w:t xml:space="preserve">In the final weeks of the record, his tone shifted. The all-caps rage decreased. The language became quieter and more resigned. 'Evidently you weren't. Evidently you aren't.' He was arriving at a real understanding of the situation, stated in the past tense, without a question mark. That movement — from desperation to clarity — is documented and is significant.</w:t>
      </w:r>
    </w:p>
    <w:p>
      <w:pPr>
        <w:spacing w:before="320" w:after="100"/>
      </w:pPr>
      <w:r>
        <w:rPr>
          <w:rFonts w:ascii="Arial" w:cs="Arial" w:eastAsia="Arial" w:hAnsi="Arial"/>
          <w:b/>
          <w:bCs/>
          <w:color w:val="2C3E6B"/>
          <w:sz w:val="26"/>
          <w:szCs w:val="26"/>
        </w:rPr>
        <w:t xml:space="preserve">What He Did Wrong</w:t>
      </w:r>
    </w:p>
    <w:p>
      <w:pPr>
        <w:spacing w:before="80" w:after="80"/>
        <w:jc w:val="both"/>
      </w:pPr>
      <w:r>
        <w:rPr>
          <w:rFonts w:ascii="Arial" w:cs="Arial" w:eastAsia="Arial" w:hAnsi="Arial"/>
          <w:color w:val="222222"/>
          <w:sz w:val="22"/>
          <w:szCs w:val="22"/>
        </w:rPr>
        <w:t xml:space="preserve">Dan's verbal abuse across the terminal phase — 74 instances of 'fuck you,' 17 of 'piece of shit,' 11 of 'worthless,' escalating to 36 instances in February 2026 alone — is not defensible by any accounting of what Annie did. A person who calls their partner 'worthless' is causing harm, regardless of the pain they are in. Suffering does not grant license to harm.</w:t>
      </w:r>
    </w:p>
    <w:p>
      <w:pPr>
        <w:spacing w:before="80" w:after="80"/>
        <w:jc w:val="both"/>
      </w:pPr>
      <w:r>
        <w:rPr>
          <w:rFonts w:ascii="Arial" w:cs="Arial" w:eastAsia="Arial" w:hAnsi="Arial"/>
          <w:color w:val="222222"/>
          <w:sz w:val="22"/>
          <w:szCs w:val="22"/>
        </w:rPr>
        <w:t xml:space="preserve">His 127 exit declarations, with 110 tracked re-engagements within 48 hours, trained Annie over years to understand that his stated limits were not real. He was not lying when he made those declarations — he meant them in the moment. But their non-execution communicated a structural truth that overrode the declarations: there were no real consequences for her behavior, because he would always come back. He taught her this, one return at a time.</w:t>
      </w:r>
    </w:p>
    <w:p>
      <w:pPr>
        <w:spacing w:before="80" w:after="80"/>
        <w:jc w:val="both"/>
      </w:pPr>
      <w:r>
        <w:rPr>
          <w:rFonts w:ascii="Arial" w:cs="Arial" w:eastAsia="Arial" w:hAnsi="Arial"/>
          <w:color w:val="222222"/>
          <w:sz w:val="22"/>
          <w:szCs w:val="22"/>
        </w:rPr>
        <w:t xml:space="preserve">His drug use and its effects on his ability to work, his emotional stability, and the quality of his daily presence in the relationship are documented throughout the record. He was not simply a victim of Annie's choices in a neutral state. He was a person whose own struggles made the relationship harder to maintain and made it easier for Annie to construct grievances about his contribution.</w:t>
      </w:r>
    </w:p>
    <w:p>
      <w:pPr>
        <w:spacing w:before="80" w:after="80"/>
        <w:jc w:val="both"/>
      </w:pPr>
      <w:r>
        <w:rPr>
          <w:rFonts w:ascii="Arial" w:cs="Arial" w:eastAsia="Arial" w:hAnsi="Arial"/>
          <w:color w:val="222222"/>
          <w:sz w:val="22"/>
          <w:szCs w:val="22"/>
        </w:rPr>
        <w:t xml:space="preserve">His deepest failure, across ten years, was the willingness to choose hope over evidence at every decision point. This is humanly understandable. It is also the mechanism by which he sustained a dynamic that harmed both of them. He could not leave because he could not stop believing things would be different. And because he could not leave, nothing had to change.</w:t>
      </w:r>
    </w:p>
    <w:p>
      <w:pPr>
        <w:pBdr>
          <w:top w:val="single" w:color="DDDDDD" w:sz="2" w:space="4"/>
          <w:bottom w:val="single" w:color="DDDDDD" w:sz="2" w:space="4"/>
          <w:left w:val="thick" w:color="8B4513" w:sz="14" w:space="10"/>
        </w:pBdr>
        <w:shd w:fill="FFF8F0" w:val="clear"/>
        <w:spacing w:before="180" w:after="180"/>
        <w:ind w:left="360"/>
      </w:pPr>
      <w:r>
        <w:rPr>
          <w:rFonts w:ascii="Arial" w:cs="Arial" w:eastAsia="Arial" w:hAnsi="Arial"/>
          <w:b/>
          <w:bCs/>
          <w:color w:val="7B3F00"/>
          <w:sz w:val="22"/>
          <w:szCs w:val="22"/>
        </w:rPr>
        <w:t xml:space="preserve">DAN — MORAL VERDICT: The primary victim of the terminal phase's most serious behaviors. His loyalty and provision are real and documented. His verbal abuse, his non-exit pattern, and his contribution to the dynamic through drug use and inconsistent emotional regulation are also real and documented. He is not a passive saint in this story. He is a person whose love for Annie made him unable to exercise the self-protective judgment that would have required him to leave, and whose inability to leave was one of the structural conditions that made Annie's behavior possible. His deepest failure was not any single act. It was the sustained choice, made across ten years, to invest in hope rather than in the evidence of what was actually happening.</w:t>
      </w:r>
    </w:p>
    <w:p>
      <w:pPr>
        <w:pBdr>
          <w:bottom w:val="single" w:color="B22222" w:sz="4" w:space="4"/>
        </w:pBdr>
        <w:spacing w:before="480" w:after="160"/>
      </w:pPr>
      <w:r>
        <w:rPr>
          <w:rFonts w:ascii="Arial" w:cs="Arial" w:eastAsia="Arial" w:hAnsi="Arial"/>
          <w:b/>
          <w:bCs/>
          <w:color w:val="1F2D4E"/>
          <w:sz w:val="30"/>
          <w:szCs w:val="30"/>
        </w:rPr>
        <w:t xml:space="preserve">The Relationship: Its True Nature</w:t>
      </w:r>
    </w:p>
    <w:p>
      <w:pPr>
        <w:spacing w:before="80" w:after="80"/>
        <w:jc w:val="both"/>
      </w:pPr>
      <w:r>
        <w:rPr>
          <w:rFonts w:ascii="Arial" w:cs="Arial" w:eastAsia="Arial" w:hAnsi="Arial"/>
          <w:color w:val="222222"/>
          <w:sz w:val="22"/>
          <w:szCs w:val="22"/>
        </w:rPr>
        <w:t xml:space="preserve">This relationship was real. It is important to say that plainly, because the weight of what went wrong can obscure what was genuine. Two people fell genuinely in love in November 2015. They built a life together — a shared home, shared dogs, shared financial history, shared daily existence across eight years. The early messages in this record are not the messages of performance. They are the messages of two people who found each other and were happy about it.</w:t>
      </w:r>
    </w:p>
    <w:p>
      <w:pPr>
        <w:spacing w:before="80" w:after="80"/>
        <w:jc w:val="both"/>
      </w:pPr>
      <w:r>
        <w:rPr>
          <w:rFonts w:ascii="Arial" w:cs="Arial" w:eastAsia="Arial" w:hAnsi="Arial"/>
          <w:color w:val="222222"/>
          <w:sz w:val="22"/>
          <w:szCs w:val="22"/>
        </w:rPr>
        <w:t xml:space="preserve">What happened across ten years was not simple. It was not one person victimizing another. It was two people who loved each other and who both made choices — some small, some large, some unconscious, some clear-eyed — that progressively degraded the environment in which their love was trying to survive. Neither party was solely responsible for the deterioration. The deterioration was mutual. The harm in the terminal phase was not.</w:t>
      </w:r>
    </w:p>
    <w:p>
      <w:pPr>
        <w:spacing w:before="80" w:after="80"/>
        <w:jc w:val="both"/>
      </w:pPr>
      <w:r>
        <w:rPr>
          <w:rFonts w:ascii="Arial" w:cs="Arial" w:eastAsia="Arial" w:hAnsi="Arial"/>
          <w:color w:val="222222"/>
          <w:sz w:val="22"/>
          <w:szCs w:val="22"/>
        </w:rPr>
        <w:t xml:space="preserve">The central moral question of this relationship, in its final form, is not 'who was bad' but 'why did two people who clearly cared about each other arrive at a place where one was responding to the other's suicidal ideation with silence and the other was calling her worthless?' The answer to that question is in 126,683 messages. The answer is ten years of small choices that felt manageable in the moment and were not. The answer is addiction, financial pressure, the slow withdrawal of honest communication, and the progressive replacement of genuine care with the management of proximity.</w:t>
      </w:r>
    </w:p>
    <w:p>
      <w:pPr>
        <w:spacing w:before="80" w:after="80"/>
        <w:jc w:val="both"/>
      </w:pPr>
      <w:r>
        <w:rPr>
          <w:rFonts w:ascii="Arial" w:cs="Arial" w:eastAsia="Arial" w:hAnsi="Arial"/>
          <w:color w:val="222222"/>
          <w:sz w:val="22"/>
          <w:szCs w:val="22"/>
        </w:rPr>
        <w:t xml:space="preserve">Annie sent 'I love you in every single inch of your being' on November 29, 2015. She sent 'What the hell Dan' in response to a suicidal statement on March 1, 2026. Dan said 'I would change everything about my life to have you in it' on November 28, 2015. He called her 'worthless' 11 times in the terminal phase. Neither of those pairs describes the same person making different choices. They describe the same people, in different conditions, having made different choices across ten years that changed who they were to each other.</w:t>
      </w:r>
    </w:p>
    <w:p>
      <w:pPr>
        <w:spacing w:before="80" w:after="80"/>
        <w:jc w:val="both"/>
      </w:pPr>
      <w:r>
        <w:rPr>
          <w:rFonts w:ascii="Arial" w:cs="Arial" w:eastAsia="Arial" w:hAnsi="Arial"/>
          <w:color w:val="222222"/>
          <w:sz w:val="22"/>
          <w:szCs w:val="22"/>
        </w:rPr>
        <w:t xml:space="preserve">That is the honest account.</w:t>
      </w:r>
    </w:p>
    <w:p>
      <w:pPr>
        <w:pBdr>
          <w:bottom w:val="single" w:color="CCCCCC" w:sz="2" w:space="6"/>
        </w:pBdr>
        <w:spacing w:before="240" w:after="240"/>
      </w:pPr>
      <w:r>
        <w:rPr>
          <w:sz w:val="8"/>
          <w:szCs w:val="8"/>
        </w:rPr>
        <w:t xml:space="preserve"> </w:t>
      </w:r>
    </w:p>
    <w:p>
      <w:pPr>
        <w:pBdr>
          <w:top w:val="single" w:color="DDDDDD" w:sz="2" w:space="4"/>
          <w:bottom w:val="single" w:color="DDDDDD" w:sz="2" w:space="4"/>
          <w:left w:val="thick" w:color="2C3E6B" w:sz="14" w:space="10"/>
        </w:pBdr>
        <w:shd w:fill="F0F4FF" w:val="clear"/>
        <w:spacing w:before="180" w:after="180"/>
        <w:ind w:left="360"/>
      </w:pPr>
      <w:r>
        <w:rPr>
          <w:rFonts w:ascii="Arial" w:cs="Arial" w:eastAsia="Arial" w:hAnsi="Arial"/>
          <w:b/>
          <w:bCs/>
          <w:color w:val="2C3E6B"/>
          <w:sz w:val="22"/>
          <w:szCs w:val="22"/>
        </w:rPr>
        <w:t xml:space="preserve">THE FINAL FINDING: This relationship required honesty at multiple points across ten years where honesty was not chosen. Not the honesty of confessions or declarations, but the quieter and more demanding honesty of saying, clearly and early, what was real — what was working and what was not, what was sustainable and what was not, what one needed and what one could actually offer. That honesty was available at several turning points. It was not chosen at any of them. The terminal phase is what happens when a relationship runs out of turning points.</w:t>
      </w:r>
    </w:p>
    <w:p>
      <w:r>
        <w:br w:type="page"/>
      </w:r>
    </w:p>
    <w:p>
      <w:pPr>
        <w:pBdr>
          <w:top w:val="single" w:color="DDDDDD" w:sz="2" w:space="6"/>
          <w:bottom w:val="single" w:color="B22222" w:sz="6" w:space="6"/>
        </w:pBdr>
        <w:shd w:fill="F5F7FA" w:val="clear"/>
        <w:spacing w:before="720" w:after="200"/>
      </w:pPr>
      <w:r>
        <w:rPr>
          <w:rFonts w:ascii="Arial" w:cs="Arial" w:eastAsia="Arial" w:hAnsi="Arial"/>
          <w:b/>
          <w:bCs/>
          <w:color w:val="1F2D4E"/>
          <w:sz w:val="40"/>
          <w:szCs w:val="40"/>
        </w:rPr>
        <w:t xml:space="preserve">APPENDIX — KEY QUANTIFIED FINDINGS</w:t>
      </w:r>
    </w:p>
    <w:p>
      <w:pPr>
        <w:pBdr>
          <w:bottom w:val="single" w:color="B22222" w:sz="4" w:space="4"/>
        </w:pBdr>
        <w:spacing w:before="480" w:after="160"/>
      </w:pPr>
      <w:r>
        <w:rPr>
          <w:rFonts w:ascii="Arial" w:cs="Arial" w:eastAsia="Arial" w:hAnsi="Arial"/>
          <w:b/>
          <w:bCs/>
          <w:color w:val="1F2D4E"/>
          <w:sz w:val="30"/>
          <w:szCs w:val="30"/>
        </w:rPr>
        <w:t xml:space="preserve">Complete Statistical Summary</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Total messages analyzed: </w:t>
      </w:r>
      <w:r>
        <w:rPr>
          <w:rFonts w:ascii="Arial" w:cs="Arial" w:eastAsia="Arial" w:hAnsi="Arial"/>
          <w:color w:val="222222"/>
          <w:sz w:val="22"/>
          <w:szCs w:val="22"/>
        </w:rPr>
        <w:t xml:space="preserve">126,683</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Period covered: </w:t>
      </w:r>
      <w:r>
        <w:rPr>
          <w:rFonts w:ascii="Arial" w:cs="Arial" w:eastAsia="Arial" w:hAnsi="Arial"/>
          <w:color w:val="222222"/>
          <w:sz w:val="22"/>
          <w:szCs w:val="22"/>
        </w:rPr>
        <w:t xml:space="preserve">November 28, 2015 – March 16, 2026</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 messages (full record): </w:t>
      </w:r>
      <w:r>
        <w:rPr>
          <w:rFonts w:ascii="Arial" w:cs="Arial" w:eastAsia="Arial" w:hAnsi="Arial"/>
          <w:color w:val="222222"/>
          <w:sz w:val="22"/>
          <w:szCs w:val="22"/>
        </w:rPr>
        <w:t xml:space="preserve">57,696</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Annie messages (full record): </w:t>
      </w:r>
      <w:r>
        <w:rPr>
          <w:rFonts w:ascii="Arial" w:cs="Arial" w:eastAsia="Arial" w:hAnsi="Arial"/>
          <w:color w:val="222222"/>
          <w:sz w:val="22"/>
          <w:szCs w:val="22"/>
        </w:rPr>
        <w:t xml:space="preserve">68,987</w:t>
      </w:r>
    </w:p>
    <w:p>
      <w:pPr>
        <w:spacing w:before="320" w:after="100"/>
      </w:pPr>
      <w:r>
        <w:rPr>
          <w:rFonts w:ascii="Arial" w:cs="Arial" w:eastAsia="Arial" w:hAnsi="Arial"/>
          <w:b/>
          <w:bCs/>
          <w:color w:val="2C3E6B"/>
          <w:sz w:val="26"/>
          <w:szCs w:val="26"/>
        </w:rPr>
        <w:t xml:space="preserve">Love Language Decline (Annie)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2015: </w:t>
      </w:r>
      <w:r>
        <w:rPr>
          <w:rFonts w:ascii="Arial" w:cs="Arial" w:eastAsia="Arial" w:hAnsi="Arial"/>
          <w:color w:val="222222"/>
          <w:sz w:val="22"/>
          <w:szCs w:val="22"/>
        </w:rPr>
        <w:t xml:space="preserve">3.6% of her messages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2016: </w:t>
      </w:r>
      <w:r>
        <w:rPr>
          <w:rFonts w:ascii="Arial" w:cs="Arial" w:eastAsia="Arial" w:hAnsi="Arial"/>
          <w:color w:val="222222"/>
          <w:sz w:val="22"/>
          <w:szCs w:val="22"/>
        </w:rPr>
        <w:t xml:space="preserve">5.3% — peak</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2017–2019: </w:t>
      </w:r>
      <w:r>
        <w:rPr>
          <w:rFonts w:ascii="Arial" w:cs="Arial" w:eastAsia="Arial" w:hAnsi="Arial"/>
          <w:color w:val="222222"/>
          <w:sz w:val="22"/>
          <w:szCs w:val="22"/>
        </w:rPr>
        <w:t xml:space="preserve">2.2–2.3% — sustained decline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2023: </w:t>
      </w:r>
      <w:r>
        <w:rPr>
          <w:rFonts w:ascii="Arial" w:cs="Arial" w:eastAsia="Arial" w:hAnsi="Arial"/>
          <w:color w:val="222222"/>
          <w:sz w:val="22"/>
          <w:szCs w:val="22"/>
        </w:rPr>
        <w:t xml:space="preserve">0.5%</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2024: </w:t>
      </w:r>
      <w:r>
        <w:rPr>
          <w:rFonts w:ascii="Arial" w:cs="Arial" w:eastAsia="Arial" w:hAnsi="Arial"/>
          <w:color w:val="222222"/>
          <w:sz w:val="22"/>
          <w:szCs w:val="22"/>
        </w:rPr>
        <w:t xml:space="preserve">0.1% — effectively zero</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2025: </w:t>
      </w:r>
      <w:r>
        <w:rPr>
          <w:rFonts w:ascii="Arial" w:cs="Arial" w:eastAsia="Arial" w:hAnsi="Arial"/>
          <w:color w:val="222222"/>
          <w:sz w:val="22"/>
          <w:szCs w:val="22"/>
        </w:rPr>
        <w:t xml:space="preserve">2.7% — reactivation coinciding with renewed dependency</w:t>
      </w:r>
    </w:p>
    <w:p>
      <w:pPr>
        <w:spacing w:before="320" w:after="100"/>
      </w:pPr>
      <w:r>
        <w:rPr>
          <w:rFonts w:ascii="Arial" w:cs="Arial" w:eastAsia="Arial" w:hAnsi="Arial"/>
          <w:b/>
          <w:bCs/>
          <w:color w:val="2C3E6B"/>
          <w:sz w:val="26"/>
          <w:szCs w:val="26"/>
        </w:rPr>
        <w:t xml:space="preserve">Who Initiates Contact (By Year)</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2015: </w:t>
      </w:r>
      <w:r>
        <w:rPr>
          <w:rFonts w:ascii="Arial" w:cs="Arial" w:eastAsia="Arial" w:hAnsi="Arial"/>
          <w:color w:val="222222"/>
          <w:sz w:val="22"/>
          <w:szCs w:val="22"/>
        </w:rPr>
        <w:t xml:space="preserve">Annie 62% of days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2016: </w:t>
      </w:r>
      <w:r>
        <w:rPr>
          <w:rFonts w:ascii="Arial" w:cs="Arial" w:eastAsia="Arial" w:hAnsi="Arial"/>
          <w:color w:val="222222"/>
          <w:sz w:val="22"/>
          <w:szCs w:val="22"/>
        </w:rPr>
        <w:t xml:space="preserve">Dan 54% of days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2018: </w:t>
      </w:r>
      <w:r>
        <w:rPr>
          <w:rFonts w:ascii="Arial" w:cs="Arial" w:eastAsia="Arial" w:hAnsi="Arial"/>
          <w:color w:val="222222"/>
          <w:sz w:val="22"/>
          <w:szCs w:val="22"/>
        </w:rPr>
        <w:t xml:space="preserve">Annie 66% of days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2024: </w:t>
      </w:r>
      <w:r>
        <w:rPr>
          <w:rFonts w:ascii="Arial" w:cs="Arial" w:eastAsia="Arial" w:hAnsi="Arial"/>
          <w:color w:val="222222"/>
          <w:sz w:val="22"/>
          <w:szCs w:val="22"/>
        </w:rPr>
        <w:t xml:space="preserve">Annie 78% of days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2025: </w:t>
      </w:r>
      <w:r>
        <w:rPr>
          <w:rFonts w:ascii="Arial" w:cs="Arial" w:eastAsia="Arial" w:hAnsi="Arial"/>
          <w:color w:val="222222"/>
          <w:sz w:val="22"/>
          <w:szCs w:val="22"/>
        </w:rPr>
        <w:t xml:space="preserve">Annie 53% of days</w:t>
      </w:r>
    </w:p>
    <w:p>
      <w:pPr>
        <w:spacing w:before="320" w:after="100"/>
      </w:pPr>
      <w:r>
        <w:rPr>
          <w:rFonts w:ascii="Arial" w:cs="Arial" w:eastAsia="Arial" w:hAnsi="Arial"/>
          <w:b/>
          <w:bCs/>
          <w:color w:val="2C3E6B"/>
          <w:sz w:val="26"/>
          <w:szCs w:val="26"/>
        </w:rPr>
        <w:t xml:space="preserve">Terminal Phase Key Metrics (Aug 2025–Mar 2026)</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Love declarations adjacent to requests: </w:t>
      </w:r>
      <w:r>
        <w:rPr>
          <w:rFonts w:ascii="Arial" w:cs="Arial" w:eastAsia="Arial" w:hAnsi="Arial"/>
          <w:color w:val="222222"/>
          <w:sz w:val="22"/>
          <w:szCs w:val="22"/>
        </w:rPr>
        <w:t xml:space="preserve">187 of 191 — 96.6%</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Standalone love declarations: </w:t>
      </w:r>
      <w:r>
        <w:rPr>
          <w:rFonts w:ascii="Arial" w:cs="Arial" w:eastAsia="Arial" w:hAnsi="Arial"/>
          <w:color w:val="222222"/>
          <w:sz w:val="22"/>
          <w:szCs w:val="22"/>
        </w:rPr>
        <w:t xml:space="preserve">4 in 7 months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Burst events (10+ consecutive unanswered Dan messages): </w:t>
      </w:r>
      <w:r>
        <w:rPr>
          <w:rFonts w:ascii="Arial" w:cs="Arial" w:eastAsia="Arial" w:hAnsi="Arial"/>
          <w:color w:val="222222"/>
          <w:sz w:val="22"/>
          <w:szCs w:val="22"/>
        </w:rPr>
        <w:t xml:space="preserve">94</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Largest single burst: </w:t>
      </w:r>
      <w:r>
        <w:rPr>
          <w:rFonts w:ascii="Arial" w:cs="Arial" w:eastAsia="Arial" w:hAnsi="Arial"/>
          <w:color w:val="222222"/>
          <w:sz w:val="22"/>
          <w:szCs w:val="22"/>
        </w:rPr>
        <w:t xml:space="preserve">68 consecutive messages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 crisis/suicidal statements documented: </w:t>
      </w:r>
      <w:r>
        <w:rPr>
          <w:rFonts w:ascii="Arial" w:cs="Arial" w:eastAsia="Arial" w:hAnsi="Arial"/>
          <w:color w:val="222222"/>
          <w:sz w:val="22"/>
          <w:szCs w:val="22"/>
        </w:rPr>
        <w:t xml:space="preserve">12</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Genuine Annie wellbeing responses to these 12: </w:t>
      </w:r>
      <w:r>
        <w:rPr>
          <w:rFonts w:ascii="Arial" w:cs="Arial" w:eastAsia="Arial" w:hAnsi="Arial"/>
          <w:color w:val="222222"/>
          <w:sz w:val="22"/>
          <w:szCs w:val="22"/>
        </w:rPr>
        <w:t xml:space="preserve">0</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 exit declarations: </w:t>
      </w:r>
      <w:r>
        <w:rPr>
          <w:rFonts w:ascii="Arial" w:cs="Arial" w:eastAsia="Arial" w:hAnsi="Arial"/>
          <w:color w:val="222222"/>
          <w:sz w:val="22"/>
          <w:szCs w:val="22"/>
        </w:rPr>
        <w:t xml:space="preserve">127</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Exit declarations followed by re-engagement within 48h: </w:t>
      </w:r>
      <w:r>
        <w:rPr>
          <w:rFonts w:ascii="Arial" w:cs="Arial" w:eastAsia="Arial" w:hAnsi="Arial"/>
          <w:color w:val="222222"/>
          <w:sz w:val="22"/>
          <w:szCs w:val="22"/>
        </w:rPr>
        <w:t xml:space="preserve">110 of 110 tracked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'Fell asleep' alibis (Annie): </w:t>
      </w:r>
      <w:r>
        <w:rPr>
          <w:rFonts w:ascii="Arial" w:cs="Arial" w:eastAsia="Arial" w:hAnsi="Arial"/>
          <w:color w:val="222222"/>
          <w:sz w:val="22"/>
          <w:szCs w:val="22"/>
        </w:rPr>
        <w:t xml:space="preserve">24 documented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Annie self-indicting acknowledgments: </w:t>
      </w:r>
      <w:r>
        <w:rPr>
          <w:rFonts w:ascii="Arial" w:cs="Arial" w:eastAsia="Arial" w:hAnsi="Arial"/>
          <w:color w:val="222222"/>
          <w:sz w:val="22"/>
          <w:szCs w:val="22"/>
        </w:rPr>
        <w:t xml:space="preserve">46 documented</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Annie genuine wellbeing checks on Dan (7 months): </w:t>
      </w:r>
      <w:r>
        <w:rPr>
          <w:rFonts w:ascii="Arial" w:cs="Arial" w:eastAsia="Arial" w:hAnsi="Arial"/>
          <w:color w:val="222222"/>
          <w:sz w:val="22"/>
          <w:szCs w:val="22"/>
        </w:rPr>
        <w:t xml:space="preserve">7 — approximately once per month</w:t>
      </w:r>
    </w:p>
    <w:p>
      <w:pPr>
        <w:spacing w:before="320" w:after="100"/>
      </w:pPr>
      <w:r>
        <w:rPr>
          <w:rFonts w:ascii="Arial" w:cs="Arial" w:eastAsia="Arial" w:hAnsi="Arial"/>
          <w:b/>
          <w:bCs/>
          <w:color w:val="2C3E6B"/>
          <w:sz w:val="26"/>
          <w:szCs w:val="26"/>
        </w:rPr>
        <w:t xml:space="preserve">Dan's Verbal Abuse (Terminal Phase)</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'Fuck you' instances: </w:t>
      </w:r>
      <w:r>
        <w:rPr>
          <w:rFonts w:ascii="Arial" w:cs="Arial" w:eastAsia="Arial" w:hAnsi="Arial"/>
          <w:color w:val="222222"/>
          <w:sz w:val="22"/>
          <w:szCs w:val="22"/>
        </w:rPr>
        <w:t xml:space="preserve">74</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'Piece of shit' instances: </w:t>
      </w:r>
      <w:r>
        <w:rPr>
          <w:rFonts w:ascii="Arial" w:cs="Arial" w:eastAsia="Arial" w:hAnsi="Arial"/>
          <w:color w:val="222222"/>
          <w:sz w:val="22"/>
          <w:szCs w:val="22"/>
        </w:rPr>
        <w:t xml:space="preserve">17</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'Worthless' instances: </w:t>
      </w:r>
      <w:r>
        <w:rPr>
          <w:rFonts w:ascii="Arial" w:cs="Arial" w:eastAsia="Arial" w:hAnsi="Arial"/>
          <w:color w:val="222222"/>
          <w:sz w:val="22"/>
          <w:szCs w:val="22"/>
        </w:rPr>
        <w:t xml:space="preserve">11</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August 2025: </w:t>
      </w:r>
      <w:r>
        <w:rPr>
          <w:rFonts w:ascii="Arial" w:cs="Arial" w:eastAsia="Arial" w:hAnsi="Arial"/>
          <w:color w:val="222222"/>
          <w:sz w:val="22"/>
          <w:szCs w:val="22"/>
        </w:rPr>
        <w:t xml:space="preserve">9 total verbal abuse instances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February 2026: </w:t>
      </w:r>
      <w:r>
        <w:rPr>
          <w:rFonts w:ascii="Arial" w:cs="Arial" w:eastAsia="Arial" w:hAnsi="Arial"/>
          <w:color w:val="222222"/>
          <w:sz w:val="22"/>
          <w:szCs w:val="22"/>
        </w:rPr>
        <w:t xml:space="preserve">36 total verbal abuse instances — 4x escalation</w:t>
      </w:r>
    </w:p>
    <w:p>
      <w:pPr>
        <w:spacing w:before="320" w:after="100"/>
      </w:pPr>
      <w:r>
        <w:rPr>
          <w:rFonts w:ascii="Arial" w:cs="Arial" w:eastAsia="Arial" w:hAnsi="Arial"/>
          <w:b/>
          <w:bCs/>
          <w:color w:val="2C3E6B"/>
          <w:sz w:val="26"/>
          <w:szCs w:val="26"/>
        </w:rPr>
        <w:t xml:space="preserve">Financial History Summary</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Dan's early NYC contribution: </w:t>
      </w:r>
      <w:r>
        <w:rPr>
          <w:rFonts w:ascii="Arial" w:cs="Arial" w:eastAsia="Arial" w:hAnsi="Arial"/>
          <w:color w:val="222222"/>
          <w:sz w:val="22"/>
          <w:szCs w:val="22"/>
        </w:rPr>
        <w:t xml:space="preserve">Primary financial provider, approximately first 5 years</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2023 household debt to landlord: </w:t>
      </w:r>
      <w:r>
        <w:rPr>
          <w:rFonts w:ascii="Arial" w:cs="Arial" w:eastAsia="Arial" w:hAnsi="Arial"/>
          <w:color w:val="222222"/>
          <w:sz w:val="22"/>
          <w:szCs w:val="22"/>
        </w:rPr>
        <w:t xml:space="preserve">Approximately $10,000 accumulated while Dan was working</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Dan's job loss: </w:t>
      </w:r>
      <w:r>
        <w:rPr>
          <w:rFonts w:ascii="Arial" w:cs="Arial" w:eastAsia="Arial" w:hAnsi="Arial"/>
          <w:color w:val="222222"/>
          <w:sz w:val="22"/>
          <w:szCs w:val="22"/>
        </w:rPr>
        <w:t xml:space="preserve">June–August 2024, involuntary managed-out, unemployment filed Aug 8 2024</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2024 NYC period: </w:t>
      </w:r>
      <w:r>
        <w:rPr>
          <w:rFonts w:ascii="Arial" w:cs="Arial" w:eastAsia="Arial" w:hAnsi="Arial"/>
          <w:color w:val="222222"/>
          <w:sz w:val="22"/>
          <w:szCs w:val="22"/>
        </w:rPr>
        <w:t xml:space="preserve">Annie primary earner; Dan involuntarily unemployed and job-seeking</w:t>
      </w:r>
    </w:p>
    <w:p>
      <w:pPr>
        <w:spacing w:before="60" w:after="60"/>
        <w:ind w:left="400"/>
      </w:pPr>
      <w:r>
        <w:rPr>
          <w:rFonts w:ascii="Arial" w:cs="Arial" w:eastAsia="Arial" w:hAnsi="Arial"/>
          <w:b/>
          <w:bCs/>
          <w:color w:val="B22222"/>
          <w:sz w:val="22"/>
          <w:szCs w:val="22"/>
        </w:rPr>
        <w:t xml:space="preserve">▸ </w:t>
      </w:r>
      <w:r>
        <w:rPr>
          <w:rFonts w:ascii="Arial" w:cs="Arial" w:eastAsia="Arial" w:hAnsi="Arial"/>
          <w:b/>
          <w:bCs/>
          <w:color w:val="222222"/>
          <w:sz w:val="22"/>
          <w:szCs w:val="22"/>
        </w:rPr>
        <w:t xml:space="preserve">Uniontown 2025–2026: </w:t>
      </w:r>
      <w:r>
        <w:rPr>
          <w:rFonts w:ascii="Arial" w:cs="Arial" w:eastAsia="Arial" w:hAnsi="Arial"/>
          <w:color w:val="222222"/>
          <w:sz w:val="22"/>
          <w:szCs w:val="22"/>
        </w:rPr>
        <w:t xml:space="preserve">Dan primary logistical provider; Annie unemployed</w:t>
      </w:r>
    </w:p>
    <w:p>
      <w:pPr>
        <w:pBdr>
          <w:bottom w:val="single" w:color="CCCCCC" w:sz="2" w:space="6"/>
        </w:pBdr>
        <w:spacing w:before="240" w:after="240"/>
      </w:pPr>
      <w:r>
        <w:rPr>
          <w:sz w:val="8"/>
          <w:szCs w:val="8"/>
        </w:rPr>
        <w:t xml:space="preserve"> </w:t>
      </w:r>
    </w:p>
    <w:p>
      <w:pPr>
        <w:spacing w:before="120" w:after="120"/>
        <w:jc w:val="center"/>
      </w:pPr>
      <w:r>
        <w:rPr>
          <w:rFonts w:ascii="Arial" w:cs="Arial" w:eastAsia="Arial" w:hAnsi="Arial"/>
          <w:i/>
          <w:iCs/>
          <w:color w:val="888888"/>
          <w:sz w:val="18"/>
          <w:szCs w:val="18"/>
        </w:rPr>
        <w:t xml:space="preserve">This analysis is derived from 126,683 text messages across all available records. All quotations are verbatim. All statistics are derived from raw message data. Conclusions are the product of analysis of the record and should be read as such — not as clinical diagnosis of either party, but as honest assessment of what the documented evidence shows about the choices both people made and the consequences of those choices.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2026-03-20T23:23:31.512Z</dcterms:created>
  <dcterms:modified xsi:type="dcterms:W3CDTF">2026-03-20T23:23:31.513Z</dcterms:modified>
</cp:coreProperties>
</file>

<file path=docProps/custom.xml><?xml version="1.0" encoding="utf-8"?>
<Properties xmlns="http://schemas.openxmlformats.org/officeDocument/2006/custom-properties" xmlns:vt="http://schemas.openxmlformats.org/officeDocument/2006/docPropsVTypes"/>
</file>