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F4E79"/>
          <w:sz w:val="52"/>
          <w:szCs w:val="52"/>
        </w:rPr>
        <w:t xml:space="preserve">FRIENDSHIP FORENSICS</w:t>
      </w:r>
    </w:p>
    <w:p>
      <w:pPr>
        <w:spacing w:before="0" w:after="80"/>
        <w:jc w:val="center"/>
      </w:pPr>
      <w:r>
        <w:rPr>
          <w:rFonts w:ascii="Arial" w:cs="Arial" w:eastAsia="Arial" w:hAnsi="Arial"/>
          <w:i/>
          <w:iCs/>
          <w:color w:val="2E75B6"/>
          <w:sz w:val="28"/>
          <w:szCs w:val="28"/>
        </w:rPr>
        <w:t xml:space="preserve">A Full Psychological &amp; Behavioral Profile</w:t>
      </w:r>
    </w:p>
    <w:p>
      <w:pPr>
        <w:spacing w:before="0" w:after="400"/>
        <w:jc w:val="center"/>
      </w:pPr>
      <w:r>
        <w:rPr>
          <w:rFonts w:ascii="Arial" w:cs="Arial" w:eastAsia="Arial" w:hAnsi="Arial"/>
          <w:color w:val="595959"/>
          <w:sz w:val="22"/>
          <w:szCs w:val="22"/>
        </w:rPr>
        <w:t xml:space="preserve">Dan Frank &amp; Tom Maison  |  Nov 2024 – Mar 2026</w:t>
      </w:r>
    </w:p>
    <w:p>
      <w:pPr>
        <w:pBdr>
          <w:bottom w:val="single" w:color="CCCCCC" w:sz="4" w:space="1"/>
        </w:pBdr>
        <w:spacing w:before="160" w:after="160"/>
      </w:pPr>
    </w:p>
    <w:p>
      <w:pPr>
        <w:spacing w:before="200" w:after="80"/>
      </w:pPr>
      <w:r>
        <w:rPr>
          <w:rFonts w:ascii="Arial" w:cs="Arial" w:eastAsia="Arial" w:hAnsi="Arial"/>
          <w:b/>
          <w:bCs/>
          <w:color w:val="2E75B6"/>
          <w:sz w:val="20"/>
          <w:szCs w:val="20"/>
        </w:rPr>
        <w:t xml:space="preserve">Dataset</w:t>
      </w:r>
    </w:p>
    <w:p>
      <w:pPr>
        <w:spacing w:before="60" w:after="100"/>
      </w:pPr>
      <w:r>
        <w:rPr>
          <w:rFonts w:ascii="Arial" w:cs="Arial" w:eastAsia="Arial" w:hAnsi="Arial"/>
          <w:color w:val="000000"/>
          <w:sz w:val="22"/>
          <w:szCs w:val="22"/>
        </w:rPr>
        <w:t xml:space="preserve">Primary source: iMessage export (phloxenheim@gmail.com) covering January 8 – March 21, 2026. 1,522 messages total across 53 active days.</w:t>
      </w:r>
    </w:p>
    <w:p>
      <w:pPr>
        <w:spacing w:before="60" w:after="100"/>
      </w:pPr>
      <w:r>
        <w:rPr>
          <w:rFonts w:ascii="Arial" w:cs="Arial" w:eastAsia="Arial" w:hAnsi="Arial"/>
          <w:color w:val="000000"/>
          <w:sz w:val="22"/>
          <w:szCs w:val="22"/>
        </w:rPr>
        <w:t xml:space="preserve">Secondary source: Pre-export conversation log, November 30, 2024 – February 16, 2025. Captures the NYC period, the Annie crisis, and the early groyper arc.</w:t>
      </w:r>
    </w:p>
    <w:p>
      <w:pPr>
        <w:spacing w:before="60" w:after="100"/>
      </w:pPr>
      <w:r>
        <w:rPr>
          <w:rFonts w:ascii="Arial" w:cs="Arial" w:eastAsia="Arial" w:hAnsi="Arial"/>
          <w:color w:val="000000"/>
          <w:sz w:val="22"/>
          <w:szCs w:val="22"/>
        </w:rPr>
        <w:t xml:space="preserve">Additional context: Corrections and clarifications provided directly by Dan Frank (user), including the cocaine-subsidized abstinence clarification and Tom’s actual age.</w:t>
      </w:r>
    </w:p>
    <w:p>
      <w:pPr>
        <w:spacing w:before="120" w:after="0"/>
      </w:pPr>
    </w:p>
    <w:p>
      <w:r>
        <w:br w:type="page"/>
      </w:r>
    </w:p>
    <w:p>
      <w:pPr>
        <w:pStyle w:val="Heading1"/>
      </w:pPr>
      <w:r>
        <w:rPr>
          <w:rFonts w:ascii="Arial" w:cs="Arial" w:eastAsia="Arial" w:hAnsi="Arial"/>
          <w:b/>
          <w:bCs/>
          <w:color w:val="1F4E79"/>
          <w:sz w:val="36"/>
          <w:szCs w:val="36"/>
        </w:rPr>
        <w:t xml:space="preserve">I. Profile: Dan Frank</w:t>
      </w:r>
    </w:p>
    <w:p>
      <w:pPr>
        <w:spacing w:before="0" w:after="160"/>
      </w:pPr>
      <w:r>
        <w:rPr>
          <w:rFonts w:ascii="Arial" w:cs="Arial" w:eastAsia="Arial" w:hAnsi="Arial"/>
          <w:i/>
          <w:iCs/>
          <w:color w:val="595959"/>
          <w:sz w:val="20"/>
          <w:szCs w:val="20"/>
        </w:rPr>
        <w:t xml:space="preserve">37 years old  •  Uniontown, PA (formerly NYC)  •  Partner: Annie  •  Dog: Milo  •  DJ alias: Mogzart</w:t>
      </w:r>
    </w:p>
    <w:p>
      <w:pPr>
        <w:pStyle w:val="Heading2"/>
        <w:spacing w:before="240" w:after="120"/>
      </w:pPr>
      <w:r>
        <w:rPr>
          <w:rFonts w:ascii="Arial" w:cs="Arial" w:eastAsia="Arial" w:hAnsi="Arial"/>
          <w:b/>
          <w:bCs/>
          <w:color w:val="2E75B6"/>
          <w:sz w:val="26"/>
          <w:szCs w:val="26"/>
        </w:rPr>
        <w:t xml:space="preserve">Core Tension</w:t>
      </w:r>
    </w:p>
    <w:p>
      <w:pPr>
        <w:spacing w:before="60" w:after="100"/>
      </w:pPr>
      <w:r>
        <w:rPr>
          <w:rFonts w:ascii="Arial" w:cs="Arial" w:eastAsia="Arial" w:hAnsi="Arial"/>
          <w:color w:val="000000"/>
          <w:sz w:val="22"/>
          <w:szCs w:val="22"/>
        </w:rPr>
        <w:t xml:space="preserve">Dan is a genuinely high-intelligence person who has spent his adult life constructing a comfortable holding pattern. The intelligence is not in question — it’s evident in how he dissects internet subcultures, how quickly he engages with new technology, how precisely he understands his own psychological mechanics. What is striking is how comprehensively he has arranged his life to avoid being tested.</w:t>
      </w:r>
    </w:p>
    <w:p>
      <w:pPr>
        <w:spacing w:before="60" w:after="100"/>
      </w:pPr>
      <w:r>
        <w:rPr>
          <w:rFonts w:ascii="Arial" w:cs="Arial" w:eastAsia="Arial" w:hAnsi="Arial"/>
          <w:color w:val="000000"/>
          <w:sz w:val="22"/>
          <w:szCs w:val="22"/>
        </w:rPr>
        <w:t xml:space="preserve">He does not frame this as avoidance. He frames it as waiting for the right context, the right audience, the right moment of recognition. But by 37, after a decade in NYC and a return to Uniontown, the waiting has calcified into a lifestyle.</w:t>
      </w:r>
    </w:p>
    <w:p>
      <w:pPr>
        <w:pStyle w:val="Heading2"/>
        <w:spacing w:before="240" w:after="120"/>
      </w:pPr>
      <w:r>
        <w:rPr>
          <w:rFonts w:ascii="Arial" w:cs="Arial" w:eastAsia="Arial" w:hAnsi="Arial"/>
          <w:b/>
          <w:bCs/>
          <w:color w:val="2E75B6"/>
          <w:sz w:val="26"/>
          <w:szCs w:val="26"/>
        </w:rPr>
        <w:t xml:space="preserve">The Recognition Drive</w:t>
      </w:r>
    </w:p>
    <w:p>
      <w:pPr>
        <w:spacing w:before="60" w:after="100"/>
      </w:pPr>
      <w:r>
        <w:rPr>
          <w:rFonts w:ascii="Arial" w:cs="Arial" w:eastAsia="Arial" w:hAnsi="Arial"/>
          <w:color w:val="000000"/>
          <w:sz w:val="22"/>
          <w:szCs w:val="22"/>
        </w:rPr>
        <w:t xml:space="preserve">The single most diagnostic message in the entire dataset appears on March 21, 2026: “I don’t know what’s wrong with my brain but literally it doesn’t make sense to me unless I am doing something with like…recognition.”</w:t>
      </w:r>
    </w:p>
    <w:p>
      <w:pPr>
        <w:spacing w:before="60" w:after="100"/>
      </w:pPr>
      <w:r>
        <w:rPr>
          <w:rFonts w:ascii="Arial" w:cs="Arial" w:eastAsia="Arial" w:hAnsi="Arial"/>
          <w:color w:val="000000"/>
          <w:sz w:val="22"/>
          <w:szCs w:val="22"/>
        </w:rPr>
        <w:t xml:space="preserve">This is not a complaint. It’s a self-report delivered with unusual clarity. Every major creative project Dan describes — the Mogzart alias, the AI music production, the vibe-coded card game, the iMessage analysis toolkit on Gumroad, the Grok image generation, the 857-word AI persona prompt — shares exactly one structural property: it could theoretically be seen and admired by people who would understand it. Not monetized. Not finished. Seen.</w:t>
      </w:r>
    </w:p>
    <w:p>
      <w:pPr>
        <w:spacing w:before="60" w:after="100"/>
      </w:pPr>
      <w:r>
        <w:rPr>
          <w:rFonts w:ascii="Arial" w:cs="Arial" w:eastAsia="Arial" w:hAnsi="Arial"/>
          <w:color w:val="000000"/>
          <w:sz w:val="22"/>
          <w:szCs w:val="22"/>
        </w:rPr>
        <w:t xml:space="preserve">The Gumroad product is the clearest case. Dan publishes it and immediately asks Tom to “download it so it recommends to other people.” He says it’s trash. He’s not trying to sell it. He’s trying to exist in the record.</w:t>
      </w:r>
    </w:p>
    <w:p>
      <w:pPr>
        <w:pStyle w:val="Heading2"/>
        <w:spacing w:before="240" w:after="120"/>
      </w:pPr>
      <w:r>
        <w:rPr>
          <w:rFonts w:ascii="Arial" w:cs="Arial" w:eastAsia="Arial" w:hAnsi="Arial"/>
          <w:b/>
          <w:bCs/>
          <w:color w:val="2E75B6"/>
          <w:sz w:val="26"/>
          <w:szCs w:val="26"/>
        </w:rPr>
        <w:t xml:space="preserve">Self-Awareness as Moral Cover</w:t>
      </w:r>
    </w:p>
    <w:p>
      <w:pPr>
        <w:spacing w:before="60" w:after="100"/>
      </w:pPr>
      <w:r>
        <w:rPr>
          <w:rFonts w:ascii="Arial" w:cs="Arial" w:eastAsia="Arial" w:hAnsi="Arial"/>
          <w:color w:val="000000"/>
          <w:sz w:val="22"/>
          <w:szCs w:val="22"/>
        </w:rPr>
        <w:t xml:space="preserve">Dan is aware of all of this. In a February 2025 late-night conversation during the NYC crisis, he delivers what may be the most honest thing in both datasets:</w:t>
      </w:r>
    </w:p>
    <w:p>
      <w:pPr>
        <w:spacing w:before="60" w:after="100"/>
        <w:ind w:left="720"/>
      </w:pPr>
      <w:r>
        <w:rPr>
          <w:rFonts w:ascii="Arial" w:cs="Arial" w:eastAsia="Arial" w:hAnsi="Arial"/>
          <w:b/>
          <w:bCs/>
          <w:color w:val="2E75B6"/>
          <w:sz w:val="22"/>
          <w:szCs w:val="22"/>
        </w:rPr>
        <w:t xml:space="preserve">“</w:t>
      </w:r>
      <w:r>
        <w:rPr>
          <w:rFonts w:ascii="Arial" w:cs="Arial" w:eastAsia="Arial" w:hAnsi="Arial"/>
          <w:i/>
          <w:iCs/>
          <w:color w:val="595959"/>
          <w:sz w:val="22"/>
          <w:szCs w:val="22"/>
        </w:rPr>
        <w:t xml:space="preserve">My self-awareness has become the core crutch of all of my personality flaws. Because ‘HEY! At least I know I’m a scumbag!’</w:t>
      </w:r>
      <w:r>
        <w:rPr>
          <w:rFonts w:ascii="Arial" w:cs="Arial" w:eastAsia="Arial" w:hAnsi="Arial"/>
          <w:b/>
          <w:bCs/>
          <w:color w:val="2E75B6"/>
          <w:sz w:val="22"/>
          <w:szCs w:val="22"/>
        </w:rPr>
        <w:t xml:space="preserve">”</w:t>
      </w:r>
    </w:p>
    <w:p>
      <w:pPr>
        <w:spacing w:before="60" w:after="100"/>
      </w:pPr>
      <w:r>
        <w:rPr>
          <w:rFonts w:ascii="Arial" w:cs="Arial" w:eastAsia="Arial" w:hAnsi="Arial"/>
          <w:color w:val="000000"/>
          <w:sz w:val="22"/>
          <w:szCs w:val="22"/>
        </w:rPr>
        <w:t xml:space="preserve">He understands the mechanism. He diagnoses it accurately. And he continues anyway, which is exactly what makes it a crutch rather than a cure. The self-awareness is real; it just doesn’t produce change. It produces permission.</w:t>
      </w:r>
    </w:p>
    <w:p>
      <w:pPr>
        <w:spacing w:before="60" w:after="100"/>
      </w:pPr>
      <w:r>
        <w:rPr>
          <w:rFonts w:ascii="Arial" w:cs="Arial" w:eastAsia="Arial" w:hAnsi="Arial"/>
          <w:color w:val="000000"/>
          <w:sz w:val="22"/>
          <w:szCs w:val="22"/>
        </w:rPr>
        <w:t xml:space="preserve">He says he is “a collection of flaws.” He calls himself the “smartist man in fayette county.” He says he would “rather die” than destroy his records. Each of these is a genuine claim that also functions as a performance of self.</w:t>
      </w:r>
    </w:p>
    <w:p>
      <w:pPr>
        <w:pStyle w:val="Heading2"/>
        <w:spacing w:before="240" w:after="120"/>
      </w:pPr>
      <w:r>
        <w:rPr>
          <w:rFonts w:ascii="Arial" w:cs="Arial" w:eastAsia="Arial" w:hAnsi="Arial"/>
          <w:b/>
          <w:bCs/>
          <w:color w:val="2E75B6"/>
          <w:sz w:val="26"/>
          <w:szCs w:val="26"/>
        </w:rPr>
        <w:t xml:space="preserve">The Annie Situation</w:t>
      </w:r>
    </w:p>
    <w:p>
      <w:pPr>
        <w:spacing w:before="60" w:after="100"/>
      </w:pPr>
      <w:r>
        <w:rPr>
          <w:rFonts w:ascii="Arial" w:cs="Arial" w:eastAsia="Arial" w:hAnsi="Arial"/>
          <w:color w:val="000000"/>
          <w:sz w:val="22"/>
          <w:szCs w:val="22"/>
        </w:rPr>
        <w:t xml:space="preserve">Annie is present in nearly every conversation but never speaks. She is the gravitational center of Dan’s life and also, per his own analysis, the person who has most completely outmaneuvered him emotionally over ten years.</w:t>
      </w:r>
    </w:p>
    <w:p>
      <w:pPr>
        <w:spacing w:before="60" w:after="100"/>
      </w:pPr>
      <w:r>
        <w:rPr>
          <w:rFonts w:ascii="Arial" w:cs="Arial" w:eastAsia="Arial" w:hAnsi="Arial"/>
          <w:color w:val="000000"/>
          <w:sz w:val="22"/>
          <w:szCs w:val="22"/>
        </w:rPr>
        <w:t xml:space="preserve">In the NYC dataset (February 2025), Dan reveals that Annie had some kind of severe episode — incapacitated, her parents drove in from out of state, Dan sitting in the dark with candles lit and no subs. He says she has BPD. He says she is “really good at being both awful and totally innocent.” He says giving up on the relationship after ten years “feels like a real waste.” Tom responds: “You’ve completely chopped your balls off in the process.”</w:t>
      </w:r>
    </w:p>
    <w:p>
      <w:pPr>
        <w:spacing w:before="60" w:after="100"/>
      </w:pPr>
      <w:r>
        <w:rPr>
          <w:rFonts w:ascii="Arial" w:cs="Arial" w:eastAsia="Arial" w:hAnsi="Arial"/>
          <w:color w:val="000000"/>
          <w:sz w:val="22"/>
          <w:szCs w:val="22"/>
        </w:rPr>
        <w:t xml:space="preserve">By January 2026, they are back in Uniontown. The relationship appears to have stabilized, though Dan still deploys the specter of his ex Kristin as a “not so threatening threat” to keep Annie’s attention. He has analyzed 130,000 messages of their texts using Claude. He describes her gaining weight and getting hotter. He is completely gone on this woman and absolutely will not say so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AF3FB" w:val="clear"/>
            <w:tcMar>
              <w:top w:type="dxa" w:w="80"/>
              <w:left w:type="dxa" w:w="80"/>
              <w:bottom w:type="dxa" w:w="80"/>
              <w:right w:type="dxa" w:w="0"/>
            </w:tcMar>
          </w:tcPr>
          <w:p>
            <w:r>
              <w:rPr>
                <w:sz w:val="22"/>
                <w:szCs w:val="22"/>
              </w:rPr>
              <w:t xml:space="preserve"/>
            </w:r>
          </w:p>
        </w:tc>
        <w:tc>
          <w:tcPr>
            <w:tcW w:type="dxa" w:w="9160"/>
            <w:tcBorders>
              <w:top w:val="none" w:color="FFFFFF" w:sz="0"/>
              <w:left w:val="single" w:color="2E75B6" w:sz="12"/>
              <w:bottom w:val="none" w:color="FFFFFF" w:sz="0"/>
              <w:right w:val="none" w:color="FFFFFF" w:sz="0"/>
            </w:tcBorders>
            <w:shd w:fill="EAF3FB" w:val="clear"/>
            <w:tcMar>
              <w:top w:type="dxa" w:w="80"/>
              <w:left w:type="dxa" w:w="160"/>
              <w:bottom w:type="dxa" w:w="80"/>
              <w:right w:type="dxa" w:w="120"/>
            </w:tcMar>
          </w:tcPr>
          <w:p>
            <w:r>
              <w:rPr>
                <w:rFonts w:ascii="Arial" w:cs="Arial" w:eastAsia="Arial" w:hAnsi="Arial"/>
                <w:b/>
                <w:bCs/>
                <w:color w:val="2E75B6"/>
                <w:sz w:val="18"/>
                <w:szCs w:val="18"/>
              </w:rPr>
              <w:t xml:space="preserve">SPECULATION  </w:t>
            </w:r>
            <w:r>
              <w:rPr>
                <w:rFonts w:ascii="Arial" w:cs="Arial" w:eastAsia="Arial" w:hAnsi="Arial"/>
                <w:i/>
                <w:iCs/>
                <w:color w:val="595959"/>
                <w:sz w:val="21"/>
                <w:szCs w:val="21"/>
              </w:rPr>
              <w:t xml:space="preserve">Dan named his dog Milo after Milo Yiannopoulos, which he mentions alongside being “back and forth” on Milo as a figure. This is a man who made a years-long commitment to a name as an ironic statement and now has to live with a dog named Milo. This is load-bearing irony in the best possible sense.</w:t>
            </w:r>
          </w:p>
        </w:tc>
      </w:tr>
    </w:tbl>
    <w:p>
      <w:pPr>
        <w:spacing w:before="120" w:after="0"/>
      </w:pPr>
    </w:p>
    <w:p>
      <w:pPr>
        <w:pStyle w:val="Heading2"/>
        <w:spacing w:before="240" w:after="120"/>
      </w:pPr>
      <w:r>
        <w:rPr>
          <w:rFonts w:ascii="Arial" w:cs="Arial" w:eastAsia="Arial" w:hAnsi="Arial"/>
          <w:b/>
          <w:bCs/>
          <w:color w:val="2E75B6"/>
          <w:sz w:val="26"/>
          <w:szCs w:val="26"/>
        </w:rPr>
        <w:t xml:space="preserve">Substance Use &amp; Medical</w:t>
      </w:r>
    </w:p>
    <w:p>
      <w:pPr>
        <w:spacing w:before="60" w:after="100"/>
      </w:pPr>
      <w:r>
        <w:rPr>
          <w:rFonts w:ascii="Arial" w:cs="Arial" w:eastAsia="Arial" w:hAnsi="Arial"/>
          <w:color w:val="000000"/>
          <w:sz w:val="22"/>
          <w:szCs w:val="22"/>
        </w:rPr>
        <w:t xml:space="preserve">Dan is on Suboxone (buprenorphine), managing what appears to be a prior opioid dependency. Tom is his primary supply source. The Valentine’s Day 2026 messages are the clearest picture of how central this is — over twenty texts coordinating a drive to Tom’s house, “please please please don’t bail on me,” “it took a LOT of work to get Suz willing to drive down.” This is not recreational inconvenience; it is medical logistics.</w:t>
      </w:r>
    </w:p>
    <w:p>
      <w:pPr>
        <w:spacing w:before="60" w:after="100"/>
      </w:pPr>
      <w:r>
        <w:rPr>
          <w:rFonts w:ascii="Arial" w:cs="Arial" w:eastAsia="Arial" w:hAnsi="Arial"/>
          <w:color w:val="000000"/>
          <w:sz w:val="22"/>
          <w:szCs w:val="22"/>
        </w:rPr>
        <w:t xml:space="preserve">Cocaine: Dan has maintained what he describes as zero spending on cocaine for approximately one year — clarified by Dan himself to mean the cocaine was subsidized within the social group, not that he was abstinent. The distinction is genuine and financially meaningful given his situation.</w:t>
      </w:r>
    </w:p>
    <w:p>
      <w:pPr>
        <w:spacing w:before="60" w:after="100"/>
      </w:pPr>
      <w:r>
        <w:rPr>
          <w:rFonts w:ascii="Arial" w:cs="Arial" w:eastAsia="Arial" w:hAnsi="Arial"/>
          <w:color w:val="000000"/>
          <w:sz w:val="22"/>
          <w:szCs w:val="22"/>
        </w:rPr>
        <w:t xml:space="preserve">He also uses ketamine and weed regularly, discusses these without any weight of shame, and describes his relationship to his own substance use with the same detached analytical frame he applies to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AF3FB" w:val="clear"/>
            <w:tcMar>
              <w:top w:type="dxa" w:w="80"/>
              <w:left w:type="dxa" w:w="80"/>
              <w:bottom w:type="dxa" w:w="80"/>
              <w:right w:type="dxa" w:w="0"/>
            </w:tcMar>
          </w:tcPr>
          <w:p>
            <w:r>
              <w:rPr>
                <w:sz w:val="22"/>
                <w:szCs w:val="22"/>
              </w:rPr>
              <w:t xml:space="preserve"/>
            </w:r>
          </w:p>
        </w:tc>
        <w:tc>
          <w:tcPr>
            <w:tcW w:type="dxa" w:w="9160"/>
            <w:tcBorders>
              <w:top w:val="none" w:color="FFFFFF" w:sz="0"/>
              <w:left w:val="single" w:color="2E75B6" w:sz="12"/>
              <w:bottom w:val="none" w:color="FFFFFF" w:sz="0"/>
              <w:right w:val="none" w:color="FFFFFF" w:sz="0"/>
            </w:tcBorders>
            <w:shd w:fill="EAF3FB" w:val="clear"/>
            <w:tcMar>
              <w:top w:type="dxa" w:w="80"/>
              <w:left w:type="dxa" w:w="160"/>
              <w:bottom w:type="dxa" w:w="80"/>
              <w:right w:type="dxa" w:w="120"/>
            </w:tcMar>
          </w:tcPr>
          <w:p>
            <w:r>
              <w:rPr>
                <w:rFonts w:ascii="Arial" w:cs="Arial" w:eastAsia="Arial" w:hAnsi="Arial"/>
                <w:b/>
                <w:bCs/>
                <w:color w:val="2E75B6"/>
                <w:sz w:val="18"/>
                <w:szCs w:val="18"/>
              </w:rPr>
              <w:t xml:space="preserve">SPECULATION  </w:t>
            </w:r>
            <w:r>
              <w:rPr>
                <w:rFonts w:ascii="Arial" w:cs="Arial" w:eastAsia="Arial" w:hAnsi="Arial"/>
                <w:i/>
                <w:iCs/>
                <w:color w:val="595959"/>
                <w:sz w:val="21"/>
                <w:szCs w:val="21"/>
              </w:rPr>
              <w:t xml:space="preserve">The Feb 2025 line “Literally if it weren’t for that hour of Cool Adam on JLP I would have blasted my brains out by now no joke” followed immediately by “Trust me if I hadn’t been able to get half of the script, even I would be beyond laughter” reads as genuine crisis language, not rhetorical. Dan was in real distress that week. Tom’s response — offering to get him into his pharmacy and supply whatever he needs — is the most unambiguously caring thing Tom does in both datasets.</w:t>
            </w:r>
          </w:p>
        </w:tc>
      </w:tr>
    </w:tbl>
    <w:p>
      <w:pPr>
        <w:spacing w:before="120" w:after="0"/>
      </w:pPr>
    </w:p>
    <w:p>
      <w:pPr>
        <w:pStyle w:val="Heading2"/>
        <w:spacing w:before="240" w:after="120"/>
      </w:pPr>
      <w:r>
        <w:rPr>
          <w:rFonts w:ascii="Arial" w:cs="Arial" w:eastAsia="Arial" w:hAnsi="Arial"/>
          <w:b/>
          <w:bCs/>
          <w:color w:val="2E75B6"/>
          <w:sz w:val="26"/>
          <w:szCs w:val="26"/>
        </w:rPr>
        <w:t xml:space="preserve">Music &amp; AI</w:t>
      </w:r>
    </w:p>
    <w:p>
      <w:pPr>
        <w:spacing w:before="60" w:after="100"/>
      </w:pPr>
      <w:r>
        <w:rPr>
          <w:rFonts w:ascii="Arial" w:cs="Arial" w:eastAsia="Arial" w:hAnsi="Arial"/>
          <w:color w:val="000000"/>
          <w:sz w:val="22"/>
          <w:szCs w:val="22"/>
        </w:rPr>
        <w:t xml:space="preserve">Two of Dan’s deepest genuine interests are music and AI — and by the end of the dataset, he has merged them into a single project. He is producing music under the Mogzart name on Soundcloud (5 songs in two weeks by March 2026), learning drops, wrestling with the difference between writing a song with notes versus writing electronic music. He describes himself as a bad songwriter who is improving.</w:t>
      </w:r>
    </w:p>
    <w:p>
      <w:pPr>
        <w:spacing w:before="60" w:after="100"/>
      </w:pPr>
      <w:r>
        <w:rPr>
          <w:rFonts w:ascii="Arial" w:cs="Arial" w:eastAsia="Arial" w:hAnsi="Arial"/>
          <w:color w:val="000000"/>
          <w:sz w:val="22"/>
          <w:szCs w:val="22"/>
        </w:rPr>
        <w:t xml:space="preserve">His relationship to AI is that of an early power user who understands the technology at a structural level and uses it as what he calls a “cognitive prosthetic.” He has trained a personal model on thousands of songs. He has built prompt templates for Tom’s gambling. He has written a comprehensive persona document for his own AI assistant. He evangelizes constantly. When something impresses him — Claude analyzing 130,000 messages, Grok generating unrestricted images — he immediately shares it with Tom.</w:t>
      </w:r>
    </w:p>
    <w:p>
      <w:pPr>
        <w:spacing w:before="60" w:after="100"/>
      </w:pPr>
      <w:r>
        <w:rPr>
          <w:rFonts w:ascii="Arial" w:cs="Arial" w:eastAsia="Arial" w:hAnsi="Arial"/>
          <w:color w:val="000000"/>
          <w:sz w:val="22"/>
          <w:szCs w:val="22"/>
        </w:rPr>
        <w:t xml:space="preserve">The music taste is genuinely wide and precise: DnB (especially Jump Up), Schranz, Chapo-coded indie, ASAP Rocky, the Pixies, Death Grips, copyright-free YouTube background music. He learns guitar songs from content he likes. He has opinions about female aura DJs (CHYL, Mary Droppinz) that he argues for with specificity.</w:t>
      </w:r>
    </w:p>
    <w:p>
      <w:pPr>
        <w:pStyle w:val="Heading2"/>
        <w:spacing w:before="240" w:after="120"/>
      </w:pPr>
      <w:r>
        <w:rPr>
          <w:rFonts w:ascii="Arial" w:cs="Arial" w:eastAsia="Arial" w:hAnsi="Arial"/>
          <w:b/>
          <w:bCs/>
          <w:color w:val="2E75B6"/>
          <w:sz w:val="26"/>
          <w:szCs w:val="26"/>
        </w:rPr>
        <w:t xml:space="preserve">Political Identity</w:t>
      </w:r>
    </w:p>
    <w:p>
      <w:pPr>
        <w:spacing w:before="60" w:after="100"/>
      </w:pPr>
      <w:r>
        <w:rPr>
          <w:rFonts w:ascii="Arial" w:cs="Arial" w:eastAsia="Arial" w:hAnsi="Arial"/>
          <w:color w:val="000000"/>
          <w:sz w:val="22"/>
          <w:szCs w:val="22"/>
        </w:rPr>
        <w:t xml:space="preserve">Dan is a leftist by ideology and an irony-poisoned internet creature by culture, which produces a combination that is genuinely unusual. He describes himself as a Democratic Socialist / Libertarian Socialist, anti-capitalist, pro-M4A, anti-identity politics. He watches Nick Fuentes’ America First and describes himself as “turning into a groyper” while also saying he’s a “soy leftist groyper,” which he and Tom agree is the funniest possible political position.</w:t>
      </w:r>
    </w:p>
    <w:p>
      <w:pPr>
        <w:spacing w:before="60" w:after="100"/>
      </w:pPr>
      <w:r>
        <w:rPr>
          <w:rFonts w:ascii="Arial" w:cs="Arial" w:eastAsia="Arial" w:hAnsi="Arial"/>
          <w:color w:val="000000"/>
          <w:sz w:val="22"/>
          <w:szCs w:val="22"/>
        </w:rPr>
        <w:t xml:space="preserve">He cares about the Luigi Mangione case with the specific energy of someone who finds something ideologically clarifying in it. He analyzes bodycam footage for legal education. He argues about Will Stancil with Tom across multiple sessions with an investment that borders on the liturgical.</w:t>
      </w:r>
    </w:p>
    <w:p>
      <w:pPr>
        <w:pStyle w:val="Heading2"/>
        <w:spacing w:before="240" w:after="120"/>
      </w:pPr>
      <w:r>
        <w:rPr>
          <w:rFonts w:ascii="Arial" w:cs="Arial" w:eastAsia="Arial" w:hAnsi="Arial"/>
          <w:b/>
          <w:bCs/>
          <w:color w:val="2E75B6"/>
          <w:sz w:val="26"/>
          <w:szCs w:val="26"/>
        </w:rPr>
        <w:t xml:space="preserve">Confirmed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Age</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37 (Tom is 3 weeks older)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Location</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Uniontown, PA (returned from NYC ~Feb 2025)</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Partner</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Annie (10 years; BPD per Dan’s diagnosis; Suz may be a nickname or separate person who facilitates logistics)</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Dog</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Milo (named after Milo Yiannopoulos)</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DJ Alias</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Mogzart (Soundcloud: mogzartmusic; 5 tracks released by Mar 2026)</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Health</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 Suboxone; references possible Tourette’s (Tom mentions it as a defense); 15 years alcohol-free</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sz w:val="20"/>
                <w:szCs w:val="20"/>
              </w:rPr>
              <w:t xml:space="preserve">Employment</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Started painting crew job March 16, 2026. Prior period: extended NEET (Tom: “proud you’re holding down a job”)</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Self-ID</w:t>
            </w:r>
          </w:p>
        </w:tc>
        <w:tc>
          <w:tcPr>
            <w:tcW w:type="dxa" w:w="6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INTP 5w4; 98-99th percentile IQ (self-assessed); Libertarian Socialist; has a Kanye tattoo</w:t>
            </w:r>
          </w:p>
        </w:tc>
      </w:tr>
    </w:tbl>
    <w:p>
      <w:pPr>
        <w:spacing w:before="120" w:after="0"/>
      </w:pPr>
    </w:p>
    <w:p>
      <w:r>
        <w:br w:type="page"/>
      </w:r>
    </w:p>
    <w:p>
      <w:pPr>
        <w:pStyle w:val="Heading1"/>
      </w:pPr>
      <w:r>
        <w:rPr>
          <w:rFonts w:ascii="Arial" w:cs="Arial" w:eastAsia="Arial" w:hAnsi="Arial"/>
          <w:b/>
          <w:bCs/>
          <w:color w:val="1F4E79"/>
          <w:sz w:val="36"/>
          <w:szCs w:val="36"/>
        </w:rPr>
        <w:t xml:space="preserve">II. Profile: Tom Maison</w:t>
      </w:r>
    </w:p>
    <w:p>
      <w:pPr>
        <w:spacing w:before="0" w:after="160"/>
      </w:pPr>
      <w:r>
        <w:rPr>
          <w:rFonts w:ascii="Arial" w:cs="Arial" w:eastAsia="Arial" w:hAnsi="Arial"/>
          <w:i/>
          <w:iCs/>
          <w:color w:val="595959"/>
          <w:sz w:val="20"/>
          <w:szCs w:val="20"/>
        </w:rPr>
        <w:t xml:space="preserve">37 years old (3 weeks older than Dan)  •  Pittsburgh area  •  CashApp: $ThomasMaison  •  Catholic (lukewarm)</w:t>
      </w:r>
    </w:p>
    <w:p>
      <w:pPr>
        <w:pStyle w:val="Heading2"/>
        <w:spacing w:before="240" w:after="120"/>
      </w:pPr>
      <w:r>
        <w:rPr>
          <w:rFonts w:ascii="Arial" w:cs="Arial" w:eastAsia="Arial" w:hAnsi="Arial"/>
          <w:b/>
          <w:bCs/>
          <w:color w:val="2E75B6"/>
          <w:sz w:val="26"/>
          <w:szCs w:val="26"/>
        </w:rPr>
        <w:t xml:space="preserve">The Age Correction</w:t>
      </w:r>
    </w:p>
    <w:p>
      <w:pPr>
        <w:spacing w:before="60" w:after="100"/>
      </w:pPr>
      <w:r>
        <w:rPr>
          <w:rFonts w:ascii="Arial" w:cs="Arial" w:eastAsia="Arial" w:hAnsi="Arial"/>
          <w:color w:val="000000"/>
          <w:sz w:val="22"/>
          <w:szCs w:val="22"/>
        </w:rPr>
        <w:t xml:space="preserve">The original profile estimated Tom as 26 based on his joke “I’m still 26” during a conversation about getting old. Dan has confirmed Tom is the same age as him — 37, three weeks older. This changes the entire framing significantly.</w:t>
      </w:r>
    </w:p>
    <w:p>
      <w:pPr>
        <w:spacing w:before="60" w:after="100"/>
      </w:pPr>
      <w:r>
        <w:rPr>
          <w:rFonts w:ascii="Arial" w:cs="Arial" w:eastAsia="Arial" w:hAnsi="Arial"/>
          <w:color w:val="000000"/>
          <w:sz w:val="22"/>
          <w:szCs w:val="22"/>
        </w:rPr>
        <w:t xml:space="preserve">The differences between them — Dan’s verbose over-explanation vs Tom’s punchy minimalism, Dan’s analytical framework vs Tom’s instinctual reactions — are not generational. They are temperamental. These are two men the same age who have lived completely different versions of the same cultural moment and arrived at very different personalities.</w:t>
      </w:r>
    </w:p>
    <w:p>
      <w:pPr>
        <w:pStyle w:val="Heading2"/>
        <w:spacing w:before="240" w:after="120"/>
      </w:pPr>
      <w:r>
        <w:rPr>
          <w:rFonts w:ascii="Arial" w:cs="Arial" w:eastAsia="Arial" w:hAnsi="Arial"/>
          <w:b/>
          <w:bCs/>
          <w:color w:val="2E75B6"/>
          <w:sz w:val="26"/>
          <w:szCs w:val="26"/>
        </w:rPr>
        <w:t xml:space="preserve">The Provider Archetype</w:t>
      </w:r>
    </w:p>
    <w:p>
      <w:pPr>
        <w:spacing w:before="60" w:after="100"/>
      </w:pPr>
      <w:r>
        <w:rPr>
          <w:rFonts w:ascii="Arial" w:cs="Arial" w:eastAsia="Arial" w:hAnsi="Arial"/>
          <w:color w:val="000000"/>
          <w:sz w:val="22"/>
          <w:szCs w:val="22"/>
        </w:rPr>
        <w:t xml:space="preserve">Tom occupies a specific functional role in this relationship: he is the one with real-world resources. He sources Suboxone, cocaine, ketamine, and benzos (historically). He has a half-ounce of coke. He offers to build Dan a PC from spare parts. He drives to Uniontown unannounced. He physically shows up.</w:t>
      </w:r>
    </w:p>
    <w:p>
      <w:pPr>
        <w:spacing w:before="60" w:after="100"/>
      </w:pPr>
      <w:r>
        <w:rPr>
          <w:rFonts w:ascii="Arial" w:cs="Arial" w:eastAsia="Arial" w:hAnsi="Arial"/>
          <w:color w:val="000000"/>
          <w:sz w:val="22"/>
          <w:szCs w:val="22"/>
        </w:rPr>
        <w:t xml:space="preserve">He also runs perpetually broke. He needs $20 cash-app for gas to get to court. He says he’s “cutting it tight this month.” He negotiates sub prices with Dan from a position of someone who also needs to make numbers work. The supply role is not comfortable wealth — it is participation in a marginal economy.</w:t>
      </w:r>
    </w:p>
    <w:p>
      <w:pPr>
        <w:pStyle w:val="Heading2"/>
        <w:spacing w:before="240" w:after="120"/>
      </w:pPr>
      <w:r>
        <w:rPr>
          <w:rFonts w:ascii="Arial" w:cs="Arial" w:eastAsia="Arial" w:hAnsi="Arial"/>
          <w:b/>
          <w:bCs/>
          <w:color w:val="2E75B6"/>
          <w:sz w:val="26"/>
          <w:szCs w:val="26"/>
        </w:rPr>
        <w:t xml:space="preserve">The Kristin Arc</w:t>
      </w:r>
    </w:p>
    <w:p>
      <w:pPr>
        <w:spacing w:before="60" w:after="100"/>
      </w:pPr>
      <w:r>
        <w:rPr>
          <w:rFonts w:ascii="Arial" w:cs="Arial" w:eastAsia="Arial" w:hAnsi="Arial"/>
          <w:color w:val="000000"/>
          <w:sz w:val="22"/>
          <w:szCs w:val="22"/>
        </w:rPr>
        <w:t xml:space="preserve">The emotional spine of Tom’s arc across both datasets is his relationship with Kristin, whom he distinguishes from “NegaKristin” (a separate woman of the same name that both of them apparently find intolerable).</w:t>
      </w:r>
    </w:p>
    <w:p>
      <w:pPr>
        <w:spacing w:before="60" w:after="100"/>
      </w:pPr>
      <w:r>
        <w:rPr>
          <w:rFonts w:ascii="Arial" w:cs="Arial" w:eastAsia="Arial" w:hAnsi="Arial"/>
          <w:color w:val="000000"/>
          <w:sz w:val="22"/>
          <w:szCs w:val="22"/>
        </w:rPr>
        <w:t xml:space="preserve">Timeline: In early February 2026, Tom texts Dan at 1am to say he’s fallen in love, wants to get married and matching tattoos, says she makes decent money and has had her reproductive organs removed (which he accepts with measured sadness as the end of the children question). By late February he has fallen asleep during a FaceTime date and she needs space. By March she is at a cabin on a hold. He is using ChatGPT as a relationship therapist.</w:t>
      </w:r>
    </w:p>
    <w:p>
      <w:pPr>
        <w:spacing w:before="60" w:after="100"/>
      </w:pPr>
      <w:r>
        <w:rPr>
          <w:rFonts w:ascii="Arial" w:cs="Arial" w:eastAsia="Arial" w:hAnsi="Arial"/>
          <w:color w:val="000000"/>
          <w:sz w:val="22"/>
          <w:szCs w:val="22"/>
        </w:rPr>
        <w:t xml:space="preserve">For a man who communicates primarily in reaction-sized fragments and never says anything that could be called vulnerable, the 5am text — “So I fucked it up with good Kristin and you were right. I created an Annie situation. This is fucking miserable.” — is the most emotionally exposed moment in both datasets. He called it a mistake before Dan could.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AF3FB" w:val="clear"/>
            <w:tcMar>
              <w:top w:type="dxa" w:w="80"/>
              <w:left w:type="dxa" w:w="80"/>
              <w:bottom w:type="dxa" w:w="80"/>
              <w:right w:type="dxa" w:w="0"/>
            </w:tcMar>
          </w:tcPr>
          <w:p>
            <w:r>
              <w:rPr>
                <w:sz w:val="22"/>
                <w:szCs w:val="22"/>
              </w:rPr>
              <w:t xml:space="preserve"/>
            </w:r>
          </w:p>
        </w:tc>
        <w:tc>
          <w:tcPr>
            <w:tcW w:type="dxa" w:w="9160"/>
            <w:tcBorders>
              <w:top w:val="none" w:color="FFFFFF" w:sz="0"/>
              <w:left w:val="single" w:color="2E75B6" w:sz="12"/>
              <w:bottom w:val="none" w:color="FFFFFF" w:sz="0"/>
              <w:right w:val="none" w:color="FFFFFF" w:sz="0"/>
            </w:tcBorders>
            <w:shd w:fill="EAF3FB" w:val="clear"/>
            <w:tcMar>
              <w:top w:type="dxa" w:w="80"/>
              <w:left w:type="dxa" w:w="160"/>
              <w:bottom w:type="dxa" w:w="80"/>
              <w:right w:type="dxa" w:w="120"/>
            </w:tcMar>
          </w:tcPr>
          <w:p>
            <w:r>
              <w:rPr>
                <w:rFonts w:ascii="Arial" w:cs="Arial" w:eastAsia="Arial" w:hAnsi="Arial"/>
                <w:b/>
                <w:bCs/>
                <w:color w:val="2E75B6"/>
                <w:sz w:val="18"/>
                <w:szCs w:val="18"/>
              </w:rPr>
              <w:t xml:space="preserve">SPECULATION  </w:t>
            </w:r>
            <w:r>
              <w:rPr>
                <w:rFonts w:ascii="Arial" w:cs="Arial" w:eastAsia="Arial" w:hAnsi="Arial"/>
                <w:i/>
                <w:iCs/>
                <w:color w:val="595959"/>
                <w:sz w:val="21"/>
                <w:szCs w:val="21"/>
              </w:rPr>
              <w:t xml:space="preserve">Tom says Kristin is his “last serious go” at 37. She can’t have children. He calls it “the most validation I’ve ever gotten in my life” when things are good. This is not the language of someone who is emotionally unavailable. It’s the language of someone who has been unavailable for a long time and briefly wasn’t.</w:t>
            </w:r>
          </w:p>
        </w:tc>
      </w:tr>
    </w:tbl>
    <w:p>
      <w:pPr>
        <w:pStyle w:val="Heading2"/>
        <w:spacing w:before="240" w:after="120"/>
      </w:pPr>
      <w:r>
        <w:rPr>
          <w:rFonts w:ascii="Arial" w:cs="Arial" w:eastAsia="Arial" w:hAnsi="Arial"/>
          <w:b/>
          <w:bCs/>
          <w:color w:val="2E75B6"/>
          <w:sz w:val="26"/>
          <w:szCs w:val="26"/>
        </w:rPr>
        <w:t xml:space="preserve">Online Culture Fluency</w:t>
      </w:r>
    </w:p>
    <w:p>
      <w:pPr>
        <w:spacing w:before="60" w:after="100"/>
      </w:pPr>
      <w:r>
        <w:rPr>
          <w:rFonts w:ascii="Arial" w:cs="Arial" w:eastAsia="Arial" w:hAnsi="Arial"/>
          <w:color w:val="000000"/>
          <w:sz w:val="22"/>
          <w:szCs w:val="22"/>
        </w:rPr>
        <w:t xml:space="preserve">Tom is fully native to the post-4chan dissident internet. He uses mogging, looksmaxxing, frame, jestermaxxing, ascension, based, and related terminology with zero self-consciousness. He references Clavicular, Owen Benjamin, Nick Fuentes, Mike Ma, Jay Dyer, Milo, and The Brofessor as shared reference points.</w:t>
      </w:r>
    </w:p>
    <w:p>
      <w:pPr>
        <w:spacing w:before="60" w:after="100"/>
      </w:pPr>
      <w:r>
        <w:rPr>
          <w:rFonts w:ascii="Arial" w:cs="Arial" w:eastAsia="Arial" w:hAnsi="Arial"/>
          <w:color w:val="000000"/>
          <w:sz w:val="22"/>
          <w:szCs w:val="22"/>
        </w:rPr>
        <w:t xml:space="preserve">His aesthetic politics are somewhere in the Catholic-nationalist-irony-poisoned zone — he says he’s a “chud rightist Adam guy” while Dan is a “soy leftist groyper,” which they both find funnier than any actual political difference. He genuinely defends Catholic tradition as a civilizational structure even when he can’t defend the theology.</w:t>
      </w:r>
    </w:p>
    <w:p>
      <w:pPr>
        <w:spacing w:before="60" w:after="100"/>
      </w:pPr>
      <w:r>
        <w:rPr>
          <w:rFonts w:ascii="Arial" w:cs="Arial" w:eastAsia="Arial" w:hAnsi="Arial"/>
          <w:color w:val="000000"/>
          <w:sz w:val="22"/>
          <w:szCs w:val="22"/>
        </w:rPr>
        <w:t xml:space="preserve">The Schranz/hardstyle rabbit hole he goes down in January 2026, initiated by algorithm and prosecuted with evangelical fervor (“DANNNNN TALK TO ME ABOUT SHRANZ”), is the most Tom-coded thing in the dataset. He finds a new thing, gets completely absorbed in it, and immediately wants Dan’s validation of it.</w:t>
      </w:r>
    </w:p>
    <w:p>
      <w:pPr>
        <w:pStyle w:val="Heading2"/>
        <w:spacing w:before="240" w:after="120"/>
      </w:pPr>
      <w:r>
        <w:rPr>
          <w:rFonts w:ascii="Arial" w:cs="Arial" w:eastAsia="Arial" w:hAnsi="Arial"/>
          <w:b/>
          <w:bCs/>
          <w:color w:val="2E75B6"/>
          <w:sz w:val="26"/>
          <w:szCs w:val="26"/>
        </w:rPr>
        <w:t xml:space="preserve">The Legal Situation</w:t>
      </w:r>
    </w:p>
    <w:p>
      <w:pPr>
        <w:spacing w:before="60" w:after="100"/>
      </w:pPr>
      <w:r>
        <w:rPr>
          <w:rFonts w:ascii="Arial" w:cs="Arial" w:eastAsia="Arial" w:hAnsi="Arial"/>
          <w:color w:val="000000"/>
          <w:sz w:val="22"/>
          <w:szCs w:val="22"/>
        </w:rPr>
        <w:t xml:space="preserve">Tom references court appearances on January 21, March 11, and March 12, 2026. He needs $20 for gas to attend. He says he is “cutting it tight” financially in the same week. The nature of the case is not specified anywhere in either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AF3FB" w:val="clear"/>
            <w:tcMar>
              <w:top w:type="dxa" w:w="80"/>
              <w:left w:type="dxa" w:w="80"/>
              <w:bottom w:type="dxa" w:w="80"/>
              <w:right w:type="dxa" w:w="0"/>
            </w:tcMar>
          </w:tcPr>
          <w:p>
            <w:r>
              <w:rPr>
                <w:sz w:val="22"/>
                <w:szCs w:val="22"/>
              </w:rPr>
              <w:t xml:space="preserve"/>
            </w:r>
          </w:p>
        </w:tc>
        <w:tc>
          <w:tcPr>
            <w:tcW w:type="dxa" w:w="9160"/>
            <w:tcBorders>
              <w:top w:val="none" w:color="FFFFFF" w:sz="0"/>
              <w:left w:val="single" w:color="2E75B6" w:sz="12"/>
              <w:bottom w:val="none" w:color="FFFFFF" w:sz="0"/>
              <w:right w:val="none" w:color="FFFFFF" w:sz="0"/>
            </w:tcBorders>
            <w:shd w:fill="EAF3FB" w:val="clear"/>
            <w:tcMar>
              <w:top w:type="dxa" w:w="80"/>
              <w:left w:type="dxa" w:w="160"/>
              <w:bottom w:type="dxa" w:w="80"/>
              <w:right w:type="dxa" w:w="120"/>
            </w:tcMar>
          </w:tcPr>
          <w:p>
            <w:r>
              <w:rPr>
                <w:rFonts w:ascii="Arial" w:cs="Arial" w:eastAsia="Arial" w:hAnsi="Arial"/>
                <w:b/>
                <w:bCs/>
                <w:color w:val="2E75B6"/>
                <w:sz w:val="18"/>
                <w:szCs w:val="18"/>
              </w:rPr>
              <w:t xml:space="preserve">SPECULATION  </w:t>
            </w:r>
            <w:r>
              <w:rPr>
                <w:rFonts w:ascii="Arial" w:cs="Arial" w:eastAsia="Arial" w:hAnsi="Arial"/>
                <w:i/>
                <w:iCs/>
                <w:color w:val="595959"/>
                <w:sz w:val="21"/>
                <w:szCs w:val="21"/>
              </w:rPr>
              <w:t xml:space="preserve">Given Tom’s involvement in supplying controlled substances (Suboxone, cocaine, ketamine, benzos), the court appearances are plausibly drug-related. His comment about previously selling Kristin benzos but stopping suggests some awareness of legal exposure. The financial stress around court dates is consistent with legal fees, fines, or conditions attached to probation.</w:t>
            </w:r>
          </w:p>
        </w:tc>
      </w:tr>
    </w:tbl>
    <w:p>
      <w:pPr>
        <w:pStyle w:val="Heading2"/>
        <w:spacing w:before="240" w:after="120"/>
      </w:pPr>
      <w:r>
        <w:rPr>
          <w:rFonts w:ascii="Arial" w:cs="Arial" w:eastAsia="Arial" w:hAnsi="Arial"/>
          <w:b/>
          <w:bCs/>
          <w:color w:val="2E75B6"/>
          <w:sz w:val="26"/>
          <w:szCs w:val="26"/>
        </w:rPr>
        <w:t xml:space="preserve">How Tom Communicates</w:t>
      </w:r>
    </w:p>
    <w:p>
      <w:pPr>
        <w:spacing w:before="60" w:after="100"/>
      </w:pPr>
      <w:r>
        <w:rPr>
          <w:rFonts w:ascii="Arial" w:cs="Arial" w:eastAsia="Arial" w:hAnsi="Arial"/>
          <w:color w:val="000000"/>
          <w:sz w:val="22"/>
          <w:szCs w:val="22"/>
        </w:rPr>
        <w:t xml:space="preserve">Tom’s median message is under ten words. His standard operating mode is: react, validate in two words, ask a clarifying question, disappear. He uses “lmao” as punctuation, “based” as a complete sentence, and physical presence as his primary love language.</w:t>
      </w:r>
    </w:p>
    <w:p>
      <w:pPr>
        <w:spacing w:before="60" w:after="100"/>
      </w:pPr>
      <w:r>
        <w:rPr>
          <w:rFonts w:ascii="Arial" w:cs="Arial" w:eastAsia="Arial" w:hAnsi="Arial"/>
          <w:color w:val="000000"/>
          <w:sz w:val="22"/>
          <w:szCs w:val="22"/>
        </w:rPr>
        <w:t xml:space="preserve">When something genuinely moves him, he permits himself one more sentence. Watching Mike from MXPX do an acoustic cover with his daughter: “I just watched Mike from MXPX do an acoustic version of Linoleum with his daughter and I’m in tears. Im a fucking mess.” Then nothing more. Two sentences of genuine feeling. Door closed.</w:t>
      </w:r>
    </w:p>
    <w:p>
      <w:r>
        <w:br w:type="page"/>
      </w:r>
    </w:p>
    <w:p>
      <w:pPr>
        <w:pStyle w:val="Heading1"/>
      </w:pPr>
      <w:r>
        <w:rPr>
          <w:rFonts w:ascii="Arial" w:cs="Arial" w:eastAsia="Arial" w:hAnsi="Arial"/>
          <w:b/>
          <w:bCs/>
          <w:color w:val="1F4E79"/>
          <w:sz w:val="36"/>
          <w:szCs w:val="36"/>
        </w:rPr>
        <w:t xml:space="preserve">III. The Friendship</w:t>
      </w:r>
    </w:p>
    <w:p>
      <w:pPr>
        <w:pStyle w:val="Heading2"/>
        <w:spacing w:before="240" w:after="120"/>
      </w:pPr>
      <w:r>
        <w:rPr>
          <w:rFonts w:ascii="Arial" w:cs="Arial" w:eastAsia="Arial" w:hAnsi="Arial"/>
          <w:b/>
          <w:bCs/>
          <w:color w:val="2E75B6"/>
          <w:sz w:val="26"/>
          <w:szCs w:val="26"/>
        </w:rPr>
        <w:t xml:space="preserve">Structure</w:t>
      </w:r>
    </w:p>
    <w:p>
      <w:pPr>
        <w:spacing w:before="60" w:after="100"/>
      </w:pPr>
      <w:r>
        <w:rPr>
          <w:rFonts w:ascii="Arial" w:cs="Arial" w:eastAsia="Arial" w:hAnsi="Arial"/>
          <w:color w:val="000000"/>
          <w:sz w:val="22"/>
          <w:szCs w:val="22"/>
        </w:rPr>
        <w:t xml:space="preserve">This is a long-term male friendship, same age, rooted in shared cultural language (internet subcultures, drugs, music), maintained primarily through text with intermittent in-person visits that appear to be significant events for both parties.</w:t>
      </w:r>
    </w:p>
    <w:p>
      <w:pPr>
        <w:spacing w:before="60" w:after="100"/>
      </w:pPr>
      <w:r>
        <w:rPr>
          <w:rFonts w:ascii="Arial" w:cs="Arial" w:eastAsia="Arial" w:hAnsi="Arial"/>
          <w:color w:val="000000"/>
          <w:sz w:val="22"/>
          <w:szCs w:val="22"/>
        </w:rPr>
        <w:t xml:space="preserve">The asymmetry that matters: Dan talks, Tom reacts. Dan evangelizes, Tom evaluates and occasionally converts (from ChatGPT skeptic to ChatGPT relationship therapist in six weeks). Dan is emotionally the louder party; Tom is practically the more resourced one. They need each other for different things.</w:t>
      </w:r>
    </w:p>
    <w:p>
      <w:pPr>
        <w:pStyle w:val="Heading2"/>
        <w:spacing w:before="240" w:after="120"/>
      </w:pPr>
      <w:r>
        <w:rPr>
          <w:rFonts w:ascii="Arial" w:cs="Arial" w:eastAsia="Arial" w:hAnsi="Arial"/>
          <w:b/>
          <w:bCs/>
          <w:color w:val="2E75B6"/>
          <w:sz w:val="26"/>
          <w:szCs w:val="26"/>
        </w:rPr>
        <w:t xml:space="preserve">The NYC Visit</w:t>
      </w:r>
    </w:p>
    <w:p>
      <w:pPr>
        <w:spacing w:before="60" w:after="100"/>
      </w:pPr>
      <w:r>
        <w:rPr>
          <w:rFonts w:ascii="Arial" w:cs="Arial" w:eastAsia="Arial" w:hAnsi="Arial"/>
          <w:color w:val="000000"/>
          <w:sz w:val="22"/>
          <w:szCs w:val="22"/>
        </w:rPr>
        <w:t xml:space="preserve">The November-December 2024 data captures Tom visiting Dan in New York City — apparently a significant trip for Tom, who navigated the subway largely alone, saw Enter Shikari, kept the concert poster (now framed), and was impressed enough with himself for making the Amtrak back alone that Dan acknowledges it as a genuine accomplishment. Dan saved Tom the Enter Shikari poster. Tom had it framed.</w:t>
      </w:r>
    </w:p>
    <w:p>
      <w:pPr>
        <w:spacing w:before="60" w:after="100"/>
      </w:pPr>
      <w:r>
        <w:rPr>
          <w:rFonts w:ascii="Arial" w:cs="Arial" w:eastAsia="Arial" w:hAnsi="Arial"/>
          <w:color w:val="000000"/>
          <w:sz w:val="22"/>
          <w:szCs w:val="22"/>
        </w:rPr>
        <w:t xml:space="preserve">This is the kind of thing that doesn’t get said directly. The poster is the statement.</w:t>
      </w:r>
    </w:p>
    <w:p>
      <w:pPr>
        <w:pStyle w:val="Heading2"/>
        <w:spacing w:before="240" w:after="120"/>
      </w:pPr>
      <w:r>
        <w:rPr>
          <w:rFonts w:ascii="Arial" w:cs="Arial" w:eastAsia="Arial" w:hAnsi="Arial"/>
          <w:b/>
          <w:bCs/>
          <w:color w:val="2E75B6"/>
          <w:sz w:val="26"/>
          <w:szCs w:val="26"/>
        </w:rPr>
        <w:t xml:space="preserve">How They Fight</w:t>
      </w:r>
    </w:p>
    <w:p>
      <w:pPr>
        <w:spacing w:before="60" w:after="100"/>
      </w:pPr>
      <w:r>
        <w:rPr>
          <w:rFonts w:ascii="Arial" w:cs="Arial" w:eastAsia="Arial" w:hAnsi="Arial"/>
          <w:color w:val="000000"/>
          <w:sz w:val="22"/>
          <w:szCs w:val="22"/>
        </w:rPr>
        <w:t xml:space="preserve">They don’t, really. The closest thing to conflict in the dataset is the January 2025 sub incident where Dan accuses Tom of taking his last piece (Tom didn’t), and the earlier reference to Dan getting Tom “banned from Xanax” — which Tom apparently found funny in retrospect. There is no record of a real argument. They agree to disagree on Schranz vs DnB, on Will Stancil, on whether Cobbler is based or reddit. These are maintained as ongoing positions rather than resolved disputes.</w:t>
      </w:r>
    </w:p>
    <w:p>
      <w:pPr>
        <w:pStyle w:val="Heading2"/>
        <w:spacing w:before="240" w:after="120"/>
      </w:pPr>
      <w:r>
        <w:rPr>
          <w:rFonts w:ascii="Arial" w:cs="Arial" w:eastAsia="Arial" w:hAnsi="Arial"/>
          <w:b/>
          <w:bCs/>
          <w:color w:val="2E75B6"/>
          <w:sz w:val="26"/>
          <w:szCs w:val="26"/>
        </w:rPr>
        <w:t xml:space="preserve">What They Say That They Don’t Say</w:t>
      </w:r>
    </w:p>
    <w:p>
      <w:pPr>
        <w:spacing w:before="60" w:after="100"/>
      </w:pPr>
      <w:r>
        <w:rPr>
          <w:rFonts w:ascii="Arial" w:cs="Arial" w:eastAsia="Arial" w:hAnsi="Arial"/>
          <w:color w:val="000000"/>
          <w:sz w:val="22"/>
          <w:szCs w:val="22"/>
        </w:rPr>
        <w:t xml:space="preserve">Dan, signing off from a crisis conversation: “Thanks for the shoulder to sob on. Don’t ask me to do the same you bitch loser piece of shit I don’t wanna hear your fucking stupid problems.” Then: “Love you buddy.”</w:t>
      </w:r>
    </w:p>
    <w:p>
      <w:pPr>
        <w:spacing w:before="60" w:after="100"/>
      </w:pPr>
      <w:r>
        <w:rPr>
          <w:rFonts w:ascii="Arial" w:cs="Arial" w:eastAsia="Arial" w:hAnsi="Arial"/>
          <w:color w:val="000000"/>
          <w:sz w:val="22"/>
          <w:szCs w:val="22"/>
        </w:rPr>
        <w:t xml:space="preserve">Tom, when Dan says he’s coming back to Pittsburgh: “I’m not mad about it. I mean, sucks that you have to come back. I feel for you. Like. Sincerely. I do.”</w:t>
      </w:r>
    </w:p>
    <w:p>
      <w:pPr>
        <w:spacing w:before="60" w:after="100"/>
      </w:pPr>
      <w:r>
        <w:rPr>
          <w:rFonts w:ascii="Arial" w:cs="Arial" w:eastAsia="Arial" w:hAnsi="Arial"/>
          <w:color w:val="000000"/>
          <w:sz w:val="22"/>
          <w:szCs w:val="22"/>
        </w:rPr>
        <w:t xml:space="preserve">These are love letters. Neither of them would use that word.</w:t>
      </w:r>
    </w:p>
    <w:p>
      <w:pPr>
        <w:pStyle w:val="Heading2"/>
        <w:spacing w:before="240" w:after="120"/>
      </w:pPr>
      <w:r>
        <w:rPr>
          <w:rFonts w:ascii="Arial" w:cs="Arial" w:eastAsia="Arial" w:hAnsi="Arial"/>
          <w:b/>
          <w:bCs/>
          <w:color w:val="2E75B6"/>
          <w:sz w:val="26"/>
          <w:szCs w:val="26"/>
        </w:rPr>
        <w:t xml:space="preserve">The Arc (Both Datasets Combined)</w:t>
      </w:r>
    </w:p>
    <w:p>
      <w:pPr>
        <w:spacing w:before="60" w:after="100"/>
      </w:pPr>
      <w:r>
        <w:rPr>
          <w:rFonts w:ascii="Arial" w:cs="Arial" w:eastAsia="Arial" w:hAnsi="Arial"/>
          <w:color w:val="000000"/>
          <w:sz w:val="22"/>
          <w:szCs w:val="22"/>
        </w:rPr>
        <w:t xml:space="preserve">November 2024: Dan is in NYC, in a relationship crisis with Annie that he hasn’t yet named as a crisis. Tom visits. They see a show. They do drugs. It seems fine.</w:t>
      </w:r>
    </w:p>
    <w:p>
      <w:pPr>
        <w:spacing w:before="60" w:after="100"/>
      </w:pPr>
      <w:r>
        <w:rPr>
          <w:rFonts w:ascii="Arial" w:cs="Arial" w:eastAsia="Arial" w:hAnsi="Arial"/>
          <w:color w:val="000000"/>
          <w:sz w:val="22"/>
          <w:szCs w:val="22"/>
        </w:rPr>
        <w:t xml:space="preserve">February 2025: Annie’s episode. Dan in the dark, no subs, her parents in the city, “magnum opus spiral.” He texts Tom at 4am. Tom offers to supply everything he needs when he gets back to Pittsburgh. Dan is moving back.</w:t>
      </w:r>
    </w:p>
    <w:p>
      <w:pPr>
        <w:spacing w:before="60" w:after="100"/>
      </w:pPr>
      <w:r>
        <w:rPr>
          <w:rFonts w:ascii="Arial" w:cs="Arial" w:eastAsia="Arial" w:hAnsi="Arial"/>
          <w:color w:val="000000"/>
          <w:sz w:val="22"/>
          <w:szCs w:val="22"/>
        </w:rPr>
        <w:t xml:space="preserve">January 2026: Both of them are back in their respective Pittsburgh-area lives. Tom is falling in love. Dan is making music and going deep on AI. The conversations are long and fast and funny. The crisis energy of the winter has been replaced by something more stable.</w:t>
      </w:r>
    </w:p>
    <w:p>
      <w:pPr>
        <w:spacing w:before="60" w:after="100"/>
      </w:pPr>
      <w:r>
        <w:rPr>
          <w:rFonts w:ascii="Arial" w:cs="Arial" w:eastAsia="Arial" w:hAnsi="Arial"/>
          <w:color w:val="000000"/>
          <w:sz w:val="22"/>
          <w:szCs w:val="22"/>
        </w:rPr>
        <w:t xml:space="preserve">March 2026: Tom’s relationship is imploding. Dan starts a job for the first time in a long time. Dan uses Claude to analyze 130,000 messages of his relationship. Tom uses ChatGPT to not lose his girlfriend. Dan texts Tom at 5:44am on a work morning just to talk.</w:t>
      </w:r>
    </w:p>
    <w:p>
      <w:pPr>
        <w:spacing w:before="60" w:after="100"/>
      </w:pPr>
      <w:r>
        <w:rPr>
          <w:rFonts w:ascii="Arial" w:cs="Arial" w:eastAsia="Arial" w:hAnsi="Arial"/>
          <w:color w:val="000000"/>
          <w:sz w:val="22"/>
          <w:szCs w:val="22"/>
        </w:rPr>
        <w:t xml:space="preserve">The final message in the dataset is Tom saying: “My AI thinks it’s my dad.” It is, functionally, a pretty good summary.</w:t>
      </w:r>
    </w:p>
    <w:p>
      <w:pPr>
        <w:pBdr>
          <w:bottom w:val="single" w:color="CCCCCC" w:sz="4" w:space="1"/>
        </w:pBdr>
        <w:spacing w:before="160" w:after="160"/>
      </w:pPr>
    </w:p>
    <w:p>
      <w:pPr>
        <w:pStyle w:val="Heading2"/>
        <w:spacing w:before="240" w:after="120"/>
      </w:pPr>
      <w:r>
        <w:rPr>
          <w:rFonts w:ascii="Arial" w:cs="Arial" w:eastAsia="Arial" w:hAnsi="Arial"/>
          <w:b/>
          <w:bCs/>
          <w:color w:val="2E75B6"/>
          <w:sz w:val="26"/>
          <w:szCs w:val="26"/>
        </w:rPr>
        <w:t xml:space="preserve">Key Metrics (Combined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Metric</w:t>
            </w:r>
          </w:p>
        </w:tc>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Dan</w:t>
            </w:r>
          </w:p>
        </w:tc>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Tom</w:t>
            </w:r>
          </w:p>
        </w:tc>
      </w:tr>
      <w:tr>
        <w:tc>
          <w:tcPr>
            <w:tcW w:type="dxa" w:w="3120"/>
            <w:tcBorders>
              <w:top w:val="none" w:color="FFFFFF" w:sz="0"/>
              <w:left w:val="none" w:color="FFFFFF" w:sz="0"/>
              <w:bottom w:val="single" w:color="EEEEEE" w:sz="1"/>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Total messages (CSV)</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923 sent</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599 received</w:t>
            </w:r>
          </w:p>
        </w:tc>
      </w:tr>
      <w:tr>
        <w:tc>
          <w:tcPr>
            <w:tcW w:type="dxa" w:w="3120"/>
            <w:tcBorders>
              <w:top w:val="none" w:color="FFFFFF" w:sz="0"/>
              <w:left w:val="none" w:color="FFFFFF" w:sz="0"/>
              <w:bottom w:val="single" w:color="EEEEEE" w:sz="1"/>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Avg words / message</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10.6</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7.4</w:t>
            </w:r>
          </w:p>
        </w:tc>
      </w:tr>
      <w:tr>
        <w:tc>
          <w:tcPr>
            <w:tcW w:type="dxa" w:w="3120"/>
            <w:tcBorders>
              <w:top w:val="none" w:color="FFFFFF" w:sz="0"/>
              <w:left w:val="none" w:color="FFFFFF" w:sz="0"/>
              <w:bottom w:val="single" w:color="EEEEEE" w:sz="1"/>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Longest message</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857 words (AI prompt)</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41 words</w:t>
            </w:r>
          </w:p>
        </w:tc>
      </w:tr>
      <w:tr>
        <w:tc>
          <w:tcPr>
            <w:tcW w:type="dxa" w:w="3120"/>
            <w:tcBorders>
              <w:top w:val="none" w:color="FFFFFF" w:sz="0"/>
              <w:left w:val="none" w:color="FFFFFF" w:sz="0"/>
              <w:bottom w:val="single" w:color="EEEEEE" w:sz="1"/>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Laughter marker</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haha/hahaha: 21x</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lmao: 30x</w:t>
            </w:r>
          </w:p>
        </w:tc>
      </w:tr>
      <w:tr>
        <w:tc>
          <w:tcPr>
            <w:tcW w:type="dxa" w:w="3120"/>
            <w:tcBorders>
              <w:top w:val="none" w:color="FFFFFF" w:sz="0"/>
              <w:left w:val="none" w:color="FFFFFF" w:sz="0"/>
              <w:bottom w:val="single" w:color="EEEEEE" w:sz="1"/>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Daily initiation</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50%</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50%</w:t>
            </w:r>
          </w:p>
        </w:tc>
      </w:tr>
      <w:tr>
        <w:tc>
          <w:tcPr>
            <w:tcW w:type="dxa" w:w="3120"/>
            <w:tcBorders>
              <w:top w:val="none" w:color="FFFFFF" w:sz="0"/>
              <w:left w:val="none" w:color="FFFFFF" w:sz="0"/>
              <w:bottom w:val="single" w:color="EEEEEE" w:sz="1"/>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Median response time</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~16 seconds</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~15 seconds</w:t>
            </w:r>
          </w:p>
        </w:tc>
      </w:tr>
      <w:tr>
        <w:tc>
          <w:tcPr>
            <w:tcW w:type="dxa" w:w="3120"/>
            <w:tcBorders>
              <w:top w:val="none" w:color="FFFFFF" w:sz="0"/>
              <w:left w:val="none" w:color="FFFFFF" w:sz="0"/>
              <w:bottom w:val="single" w:color="EEEEEE" w:sz="1"/>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Peak activity hours</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2–3am, 9–10am</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same pattern</w:t>
            </w:r>
          </w:p>
        </w:tc>
      </w:tr>
      <w:tr>
        <w:tc>
          <w:tcPr>
            <w:tcW w:type="dxa" w:w="3120"/>
            <w:tcBorders>
              <w:top w:val="none" w:color="FFFFFF" w:sz="0"/>
              <w:left w:val="none" w:color="FFFFFF" w:sz="0"/>
              <w:bottom w:val="single" w:color="EEEEEE" w:sz="1"/>
              <w:right w:val="none" w:color="FFFFFF" w:sz="0"/>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Heaviest days</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Tuesday, Thursday</w:t>
            </w:r>
          </w:p>
        </w:tc>
        <w:tc>
          <w:tcPr>
            <w:tcW w:type="dxa" w:w="3120"/>
            <w:tcBorders>
              <w:top w:val="none" w:color="FFFFFF" w:sz="0"/>
              <w:left w:val="none" w:color="FFFFFF" w:sz="0"/>
              <w:bottom w:val="single" w:color="EEEEEE" w:sz="1"/>
              <w:right w:val="none" w:color="FFFFFF" w:sz="0"/>
            </w:tcBorders>
            <w:tcMar>
              <w:top w:type="dxa" w:w="60"/>
              <w:left w:type="dxa" w:w="120"/>
              <w:bottom w:type="dxa" w:w="60"/>
              <w:right w:type="dxa" w:w="120"/>
            </w:tcMar>
          </w:tcPr>
          <w:p>
            <w:r>
              <w:rPr>
                <w:rFonts w:ascii="Arial" w:cs="Arial" w:eastAsia="Arial" w:hAnsi="Arial"/>
                <w:color w:val="000000"/>
                <w:sz w:val="20"/>
                <w:szCs w:val="20"/>
              </w:rPr>
              <w:t xml:space="preserve">Tuesday, Wednesday</w:t>
            </w:r>
          </w:p>
        </w:tc>
      </w:tr>
    </w:tbl>
    <w:p>
      <w:pPr>
        <w:spacing w:before="120" w:after="0"/>
      </w:pPr>
    </w:p>
    <w:p>
      <w:pPr>
        <w:spacing w:before="400" w:after="100"/>
        <w:jc w:val="center"/>
      </w:pPr>
      <w:r>
        <w:rPr>
          <w:rFonts w:ascii="Arial" w:cs="Arial" w:eastAsia="Arial" w:hAnsi="Arial"/>
          <w:i/>
          <w:iCs/>
          <w:color w:val="595959"/>
          <w:sz w:val="18"/>
          <w:szCs w:val="18"/>
        </w:rPr>
        <w:t xml:space="preserve">Report generated March 21, 2026</w:t>
      </w:r>
    </w:p>
    <w:p>
      <w:pPr>
        <w:jc w:val="center"/>
      </w:pPr>
      <w:r>
        <w:rPr>
          <w:rFonts w:ascii="Arial" w:cs="Arial" w:eastAsia="Arial" w:hAnsi="Arial"/>
          <w:i/>
          <w:iCs/>
          <w:color w:val="595959"/>
          <w:sz w:val="18"/>
          <w:szCs w:val="18"/>
        </w:rPr>
        <w:t xml:space="preserve">Analysis by Claude (Anthropic) from iMessage exports provided by Dan Frank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2026-03-21T14:44:41.689Z</dcterms:created>
  <dcterms:modified xsi:type="dcterms:W3CDTF">2026-03-21T14:44:41.690Z</dcterms:modified>
</cp:coreProperties>
</file>

<file path=docProps/custom.xml><?xml version="1.0" encoding="utf-8"?>
<Properties xmlns="http://schemas.openxmlformats.org/officeDocument/2006/custom-properties" xmlns:vt="http://schemas.openxmlformats.org/officeDocument/2006/docPropsVTypes"/>
</file>