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Manual de Instalación y Despliegue</w:t>
      </w:r>
    </w:p>
    <w:p>
      <w:pPr>
        <w:jc w:val="left"/>
      </w:pPr>
      <w:r>
        <w:rPr>
          <w:b/>
          <w:sz w:val="32"/>
        </w:rPr>
        <w:t>Sistema Tutor IA Offline</w:t>
      </w:r>
    </w:p>
    <w:p/>
    <w:p>
      <w:r>
        <w:t>Centro Cultural Víctor Jara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Información del Documento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 de Publicación</w:t>
            </w:r>
          </w:p>
        </w:tc>
        <w:tc>
          <w:tcPr>
            <w:tcW w:type="dxa" w:w="4320"/>
          </w:tcPr>
          <w:p>
            <w:r>
              <w:t>Noviembre 2025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 de Cambios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04/11/2025</w:t>
            </w:r>
          </w:p>
        </w:tc>
        <w:tc>
          <w:tcPr>
            <w:tcW w:type="dxa" w:w="2160"/>
          </w:tcPr>
          <w:p>
            <w:r>
              <w:t>Departamento TI</w:t>
            </w:r>
          </w:p>
        </w:tc>
        <w:tc>
          <w:tcPr>
            <w:tcW w:type="dxa" w:w="2160"/>
          </w:tcPr>
          <w:p>
            <w:r>
              <w:t>Versión inicial del documento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32"/>
        </w:rPr>
        <w:t>Tabla de Contenidos</w:t>
      </w:r>
    </w:p>
    <w:p/>
    <w:p>
      <w:pPr>
        <w:pStyle w:val="ListBullet"/>
      </w:pPr>
      <w:r>
        <w:t>Introducción</w:t>
      </w:r>
    </w:p>
    <w:p>
      <w:pPr>
        <w:pStyle w:val="ListBullet"/>
      </w:pPr>
      <w:r>
        <w:t>Requisitos del Sistema</w:t>
      </w:r>
    </w:p>
    <w:p>
      <w:pPr>
        <w:pStyle w:val="ListBullet"/>
      </w:pPr>
      <w:r>
        <w:t>Instalación de Infraestructura de Red</w:t>
      </w:r>
    </w:p>
    <w:p>
      <w:pPr>
        <w:pStyle w:val="ListBullet"/>
      </w:pPr>
      <w:r>
        <w:t>Configuración del Servidor</w:t>
      </w:r>
    </w:p>
    <w:p>
      <w:pPr>
        <w:pStyle w:val="ListBullet"/>
      </w:pPr>
      <w:r>
        <w:t>Despliegue de Aplicaciones</w:t>
      </w:r>
    </w:p>
    <w:p>
      <w:pPr>
        <w:pStyle w:val="ListBullet"/>
      </w:pPr>
      <w:r>
        <w:t>Configuración de Servicios</w:t>
      </w:r>
    </w:p>
    <w:p>
      <w:pPr>
        <w:pStyle w:val="ListBullet"/>
      </w:pPr>
      <w:r>
        <w:t>Verificación y Validación</w:t>
      </w:r>
    </w:p>
    <w:p>
      <w:r>
        <w:br w:type="page"/>
      </w:r>
    </w:p>
    <w:p>
      <w:pPr>
        <w:jc w:val="left"/>
      </w:pPr>
      <w:r>
        <w:rPr>
          <w:b/>
          <w:sz w:val="36"/>
        </w:rPr>
        <w:t>1. Introducción</w:t>
      </w:r>
    </w:p>
    <w:p/>
    <w:p>
      <w:pPr>
        <w:jc w:val="left"/>
      </w:pPr>
      <w:r>
        <w:rPr>
          <w:b/>
          <w:sz w:val="32"/>
        </w:rPr>
        <w:t>1.1 Propósito del Documento</w:t>
      </w:r>
    </w:p>
    <w:p>
      <w:r>
        <w:t>El presente manual tiene como objetivo proporcionar las instrucciones técnicas necesarias para la instalación, configuración y despliegue del Sistema Tutor IA Offline en las instalaciones del Centro Cultural Víctor Jara.</w:t>
      </w:r>
    </w:p>
    <w:p/>
    <w:p>
      <w:pPr>
        <w:jc w:val="left"/>
      </w:pPr>
      <w:r>
        <w:rPr>
          <w:b/>
          <w:sz w:val="32"/>
        </w:rPr>
        <w:t>1.2 Alcance</w:t>
      </w:r>
    </w:p>
    <w:p>
      <w:r>
        <w:t>Este documento cubre los siguientes aspectos:</w:t>
      </w:r>
    </w:p>
    <w:p>
      <w:pPr>
        <w:pStyle w:val="ListBullet"/>
      </w:pPr>
      <w:r>
        <w:t>Configuración de infraestructura de red mesh</w:t>
      </w:r>
    </w:p>
    <w:p>
      <w:pPr>
        <w:pStyle w:val="ListBullet"/>
      </w:pPr>
      <w:r>
        <w:t>Instalación y configuración del servidor de aplicaciones</w:t>
      </w:r>
    </w:p>
    <w:p>
      <w:pPr>
        <w:pStyle w:val="ListBullet"/>
      </w:pPr>
      <w:r>
        <w:t>Despliegue de componentes de software</w:t>
      </w:r>
    </w:p>
    <w:p>
      <w:pPr>
        <w:pStyle w:val="ListBullet"/>
      </w:pPr>
      <w:r>
        <w:t>Procedimientos de verificación y validación</w:t>
      </w:r>
    </w:p>
    <w:p/>
    <w:p>
      <w:pPr>
        <w:jc w:val="left"/>
      </w:pPr>
      <w:r>
        <w:rPr>
          <w:b/>
          <w:sz w:val="32"/>
        </w:rPr>
        <w:t>1.3 Audiencia</w:t>
      </w:r>
    </w:p>
    <w:p>
      <w:r>
        <w:t>Este manual está dirigido a:</w:t>
      </w:r>
    </w:p>
    <w:p>
      <w:pPr>
        <w:pStyle w:val="ListBullet"/>
      </w:pPr>
      <w:r>
        <w:t>Administradores de sistemas</w:t>
      </w:r>
    </w:p>
    <w:p>
      <w:pPr>
        <w:pStyle w:val="ListBullet"/>
      </w:pPr>
      <w:r>
        <w:t>Técnicos de infraestructura TI</w:t>
      </w:r>
    </w:p>
    <w:p>
      <w:pPr>
        <w:pStyle w:val="ListBullet"/>
      </w:pPr>
      <w:r>
        <w:t>Personal de soporte técnico</w:t>
      </w:r>
    </w:p>
    <w:p>
      <w:pPr>
        <w:pStyle w:val="ListBullet"/>
      </w:pPr>
      <w:r>
        <w:t>Responsables de operaciones tecnológicas</w:t>
      </w:r>
    </w:p>
    <w:p/>
    <w:p>
      <w:pPr>
        <w:jc w:val="left"/>
      </w:pPr>
      <w:r>
        <w:rPr>
          <w:b/>
          <w:sz w:val="32"/>
        </w:rPr>
        <w:t>1.4 Prerrequisitos</w:t>
      </w:r>
    </w:p>
    <w:p>
      <w:r>
        <w:t>El personal encargado de la instalación debe contar con:</w:t>
      </w:r>
    </w:p>
    <w:p>
      <w:pPr>
        <w:pStyle w:val="ListBullet"/>
      </w:pPr>
      <w:r>
        <w:t>Conocimientos de administración de sistemas Linux</w:t>
      </w:r>
    </w:p>
    <w:p>
      <w:pPr>
        <w:pStyle w:val="ListBullet"/>
      </w:pPr>
      <w:r>
        <w:t>Experiencia en configuración de redes</w:t>
      </w:r>
    </w:p>
    <w:p>
      <w:pPr>
        <w:pStyle w:val="ListBullet"/>
      </w:pPr>
      <w:r>
        <w:t>Familiaridad con tecnologías de virtualización y contenedores</w:t>
      </w:r>
    </w:p>
    <w:p>
      <w:pPr>
        <w:pStyle w:val="ListBullet"/>
      </w:pPr>
      <w:r>
        <w:t>Comprensión de arquitecturas cliente-servidor</w:t>
      </w:r>
    </w:p>
    <w:p/>
    <w:p>
      <w:pPr>
        <w:jc w:val="left"/>
      </w:pPr>
      <w:r>
        <w:rPr>
          <w:b/>
          <w:sz w:val="32"/>
        </w:rPr>
        <w:t>1.5 Descripción General del Sistema</w:t>
      </w:r>
    </w:p>
    <w:p>
      <w:r>
        <w:t>El Sistema Tutor IA Offline es una solución educativa que utiliza modelos de lenguaje de gran tamaño (LLM) para proporcionar asistencia académica sin requerir conectividad a internet. El sistema opera completamente dentro de una red de área local (LAN) implementada mediante tecnología mesh WiFi.</w:t>
      </w:r>
    </w:p>
    <w:p/>
    <w:p>
      <w:pPr>
        <w:jc w:val="left"/>
      </w:pPr>
      <w:r>
        <w:rPr>
          <w:b/>
          <w:sz w:val="32"/>
        </w:rPr>
        <w:t>1.6 Componentes del Sistema</w:t>
      </w:r>
    </w:p>
    <w:p>
      <w:r>
        <w:t>Infraestructura de Red:</w:t>
      </w:r>
    </w:p>
    <w:p>
      <w:pPr>
        <w:pStyle w:val="ListBullet"/>
      </w:pPr>
      <w:r>
        <w:t>3 unidades TP-Link Deco M4 (Mesh WiFi AC1200)</w:t>
      </w:r>
    </w:p>
    <w:p>
      <w:pPr>
        <w:pStyle w:val="ListBullet"/>
      </w:pPr>
      <w:r>
        <w:t>Cableado Ethernet Cat5e o superior</w:t>
      </w:r>
    </w:p>
    <w:p/>
    <w:p>
      <w:r>
        <w:t>Servidor de Aplicaciones:</w:t>
      </w:r>
    </w:p>
    <w:p>
      <w:pPr>
        <w:pStyle w:val="ListBullet"/>
      </w:pPr>
      <w:r>
        <w:t>Sistema operativo Ubuntu 22.04 LTS</w:t>
      </w:r>
    </w:p>
    <w:p>
      <w:pPr>
        <w:pStyle w:val="ListBullet"/>
      </w:pPr>
      <w:r>
        <w:t>Framework Flask 3.0</w:t>
      </w:r>
    </w:p>
    <w:p>
      <w:pPr>
        <w:pStyle w:val="ListBullet"/>
      </w:pPr>
      <w:r>
        <w:t>Motor de IA Ollama</w:t>
      </w:r>
    </w:p>
    <w:p>
      <w:pPr>
        <w:pStyle w:val="ListBullet"/>
      </w:pPr>
      <w:r>
        <w:t>Modelo de lenguaje Qwen2.5:1.5b</w:t>
      </w:r>
    </w:p>
    <w:p/>
    <w:p>
      <w:r>
        <w:t>Estaciones Cliente:</w:t>
      </w:r>
    </w:p>
    <w:p>
      <w:pPr>
        <w:pStyle w:val="ListBullet"/>
      </w:pPr>
      <w:r>
        <w:t>Dispositivos con navegadores web compatibles</w:t>
      </w:r>
    </w:p>
    <w:p>
      <w:r>
        <w:br w:type="page"/>
      </w:r>
    </w:p>
    <w:p>
      <w:pPr>
        <w:jc w:val="left"/>
      </w:pPr>
      <w:r>
        <w:rPr>
          <w:b/>
          <w:sz w:val="36"/>
        </w:rPr>
        <w:t>2. Requisitos del Sistema</w:t>
      </w:r>
    </w:p>
    <w:p/>
    <w:p>
      <w:pPr>
        <w:jc w:val="left"/>
      </w:pPr>
      <w:r>
        <w:rPr>
          <w:b/>
          <w:sz w:val="32"/>
        </w:rPr>
        <w:t>2.1 Especificaciones de Hardware</w:t>
      </w:r>
    </w:p>
    <w:p/>
    <w:p>
      <w:pPr>
        <w:jc w:val="left"/>
      </w:pPr>
      <w:r>
        <w:rPr>
          <w:b/>
          <w:sz w:val="28"/>
        </w:rPr>
        <w:t>2.1.1 Servidor Principal</w:t>
      </w:r>
    </w:p>
    <w:p>
      <w:r>
        <w:t>Configuración Mínima: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Especificación</w:t>
            </w:r>
          </w:p>
        </w:tc>
      </w:tr>
      <w:tr>
        <w:tc>
          <w:tcPr>
            <w:tcW w:type="dxa" w:w="4320"/>
          </w:tcPr>
          <w:p>
            <w:r>
              <w:t>Procesador</w:t>
            </w:r>
          </w:p>
        </w:tc>
        <w:tc>
          <w:tcPr>
            <w:tcW w:type="dxa" w:w="4320"/>
          </w:tcPr>
          <w:p>
            <w:r>
              <w:t>Intel Core i3 / AMD Ryzen 3 (4 núcleos, 2.0 GHz)</w:t>
            </w:r>
          </w:p>
        </w:tc>
      </w:tr>
      <w:tr>
        <w:tc>
          <w:tcPr>
            <w:tcW w:type="dxa" w:w="4320"/>
          </w:tcPr>
          <w:p>
            <w:r>
              <w:t>Memoria RAM</w:t>
            </w:r>
          </w:p>
        </w:tc>
        <w:tc>
          <w:tcPr>
            <w:tcW w:type="dxa" w:w="4320"/>
          </w:tcPr>
          <w:p>
            <w:r>
              <w:t>8 GB DDR4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50 GB disponibles</w:t>
            </w:r>
          </w:p>
        </w:tc>
      </w:tr>
      <w:tr>
        <w:tc>
          <w:tcPr>
            <w:tcW w:type="dxa" w:w="4320"/>
          </w:tcPr>
          <w:p>
            <w:r>
              <w:t>Interfaz de Red</w:t>
            </w:r>
          </w:p>
        </w:tc>
        <w:tc>
          <w:tcPr>
            <w:tcW w:type="dxa" w:w="4320"/>
          </w:tcPr>
          <w:p>
            <w:r>
              <w:t>Ethernet 1 Gbps o WiFi 802.11ac</w:t>
            </w:r>
          </w:p>
        </w:tc>
      </w:tr>
    </w:tbl>
    <w:p/>
    <w:p>
      <w:r>
        <w:t>Configuración Recomendada: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Especificación</w:t>
            </w:r>
          </w:p>
        </w:tc>
      </w:tr>
      <w:tr>
        <w:tc>
          <w:tcPr>
            <w:tcW w:type="dxa" w:w="4320"/>
          </w:tcPr>
          <w:p>
            <w:r>
              <w:t>Procesador</w:t>
            </w:r>
          </w:p>
        </w:tc>
        <w:tc>
          <w:tcPr>
            <w:tcW w:type="dxa" w:w="4320"/>
          </w:tcPr>
          <w:p>
            <w:r>
              <w:t>Intel Core i5 / AMD Ryzen 5 (6+ núcleos, 3.0 GHz)</w:t>
            </w:r>
          </w:p>
        </w:tc>
      </w:tr>
      <w:tr>
        <w:tc>
          <w:tcPr>
            <w:tcW w:type="dxa" w:w="4320"/>
          </w:tcPr>
          <w:p>
            <w:r>
              <w:t>Memoria RAM</w:t>
            </w:r>
          </w:p>
        </w:tc>
        <w:tc>
          <w:tcPr>
            <w:tcW w:type="dxa" w:w="4320"/>
          </w:tcPr>
          <w:p>
            <w:r>
              <w:t>16 GB DDR4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100 GB SSD NVMe</w:t>
            </w:r>
          </w:p>
        </w:tc>
      </w:tr>
      <w:tr>
        <w:tc>
          <w:tcPr>
            <w:tcW w:type="dxa" w:w="4320"/>
          </w:tcPr>
          <w:p>
            <w:r>
              <w:t>Interfaz de Red</w:t>
            </w:r>
          </w:p>
        </w:tc>
        <w:tc>
          <w:tcPr>
            <w:tcW w:type="dxa" w:w="4320"/>
          </w:tcPr>
          <w:p>
            <w:r>
              <w:t>Ethernet 1 Gbps</w:t>
            </w:r>
          </w:p>
        </w:tc>
      </w:tr>
    </w:tbl>
    <w:p/>
    <w:p>
      <w:pPr>
        <w:jc w:val="left"/>
      </w:pPr>
      <w:r>
        <w:rPr>
          <w:b/>
          <w:sz w:val="28"/>
        </w:rPr>
        <w:t>2.1.2 Infraestructura de 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TP-Link Deco M4</w:t>
            </w:r>
          </w:p>
        </w:tc>
        <w:tc>
          <w:tcPr>
            <w:tcW w:type="dxa" w:w="2880"/>
          </w:tcPr>
          <w:p>
            <w:r>
              <w:t>3 unidades</w:t>
            </w:r>
          </w:p>
        </w:tc>
        <w:tc>
          <w:tcPr>
            <w:tcW w:type="dxa" w:w="2880"/>
          </w:tcPr>
          <w:p>
            <w:r>
              <w:t>Puntos de acceso mesh</w:t>
            </w:r>
          </w:p>
        </w:tc>
      </w:tr>
      <w:tr>
        <w:tc>
          <w:tcPr>
            <w:tcW w:type="dxa" w:w="2880"/>
          </w:tcPr>
          <w:p>
            <w:r>
              <w:t>Cable de alimentación</w:t>
            </w:r>
          </w:p>
        </w:tc>
        <w:tc>
          <w:tcPr>
            <w:tcW w:type="dxa" w:w="2880"/>
          </w:tcPr>
          <w:p>
            <w:r>
              <w:t>3 unidades</w:t>
            </w:r>
          </w:p>
        </w:tc>
        <w:tc>
          <w:tcPr>
            <w:tcW w:type="dxa" w:w="2880"/>
          </w:tcPr>
          <w:p>
            <w:r>
              <w:t>Para dispositivos Deco</w:t>
            </w:r>
          </w:p>
        </w:tc>
      </w:tr>
      <w:tr>
        <w:tc>
          <w:tcPr>
            <w:tcW w:type="dxa" w:w="2880"/>
          </w:tcPr>
          <w:p>
            <w:r>
              <w:t>Cable Ethernet Cat5e/Cat6</w:t>
            </w:r>
          </w:p>
        </w:tc>
        <w:tc>
          <w:tcPr>
            <w:tcW w:type="dxa" w:w="2880"/>
          </w:tcPr>
          <w:p>
            <w:r>
              <w:t>1+ unidades</w:t>
            </w:r>
          </w:p>
        </w:tc>
        <w:tc>
          <w:tcPr>
            <w:tcW w:type="dxa" w:w="2880"/>
          </w:tcPr>
          <w:p>
            <w:r>
              <w:t>Conexión servidor-Deco</w:t>
            </w:r>
          </w:p>
        </w:tc>
      </w:tr>
      <w:tr>
        <w:tc>
          <w:tcPr>
            <w:tcW w:type="dxa" w:w="2880"/>
          </w:tcPr>
          <w:p>
            <w:r>
              <w:t>Cable Ethernet adicional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Para backhaul entre Decos</w:t>
            </w:r>
          </w:p>
        </w:tc>
      </w:tr>
    </w:tbl>
    <w:p/>
    <w:p>
      <w:pPr>
        <w:jc w:val="left"/>
      </w:pPr>
      <w:r>
        <w:rPr>
          <w:b/>
          <w:sz w:val="32"/>
        </w:rPr>
        <w:t>2.2 Requisitos de Software</w:t>
      </w:r>
    </w:p>
    <w:p/>
    <w:p>
      <w:pPr>
        <w:jc w:val="left"/>
      </w:pPr>
      <w:r>
        <w:rPr>
          <w:b/>
          <w:sz w:val="28"/>
        </w:rPr>
        <w:t>2.2.1 Sistema Operativo del Servidor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Ubuntu Server/Desktop</w:t>
            </w:r>
          </w:p>
        </w:tc>
        <w:tc>
          <w:tcPr>
            <w:tcW w:type="dxa" w:w="2880"/>
          </w:tcPr>
          <w:p>
            <w:r>
              <w:t>22.04 LTS o superior</w:t>
            </w:r>
          </w:p>
        </w:tc>
        <w:tc>
          <w:tcPr>
            <w:tcW w:type="dxa" w:w="2880"/>
          </w:tcPr>
          <w:p>
            <w:r>
              <w:t>Sistema operativo base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3.9 o superior</w:t>
            </w:r>
          </w:p>
        </w:tc>
        <w:tc>
          <w:tcPr>
            <w:tcW w:type="dxa" w:w="2880"/>
          </w:tcPr>
          <w:p>
            <w:r>
              <w:t>Lenguaje de programación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Última versión estable</w:t>
            </w:r>
          </w:p>
        </w:tc>
        <w:tc>
          <w:tcPr>
            <w:tcW w:type="dxa" w:w="2880"/>
          </w:tcPr>
          <w:p>
            <w:r>
              <w:t>Motor de inferencia IA</w:t>
            </w:r>
          </w:p>
        </w:tc>
      </w:tr>
      <w:tr>
        <w:tc>
          <w:tcPr>
            <w:tcW w:type="dxa" w:w="2880"/>
          </w:tcPr>
          <w:p>
            <w:r>
              <w:t>Qwen2.5</w:t>
            </w:r>
          </w:p>
        </w:tc>
        <w:tc>
          <w:tcPr>
            <w:tcW w:type="dxa" w:w="2880"/>
          </w:tcPr>
          <w:p>
            <w:r>
              <w:t>Versión 1.5b</w:t>
            </w:r>
          </w:p>
        </w:tc>
        <w:tc>
          <w:tcPr>
            <w:tcW w:type="dxa" w:w="2880"/>
          </w:tcPr>
          <w:p>
            <w:r>
              <w:t>Modelo de lenguaje</w:t>
            </w:r>
          </w:p>
        </w:tc>
      </w:tr>
    </w:tbl>
    <w:p/>
    <w:p>
      <w:pPr>
        <w:jc w:val="left"/>
      </w:pPr>
      <w:r>
        <w:rPr>
          <w:b/>
          <w:sz w:val="28"/>
        </w:rPr>
        <w:t>2.2.2 Bibliotecas Python Requeridas</w:t>
      </w:r>
    </w:p>
    <w:p>
      <w:pPr>
        <w:pStyle w:val="NoSpacing"/>
      </w:pPr>
      <w:r>
        <w:rPr>
          <w:rFonts w:ascii="Courier New" w:hAnsi="Courier New"/>
          <w:sz w:val="18"/>
        </w:rPr>
        <w:t>Flask==3.0.0</w:t>
      </w:r>
    </w:p>
    <w:p>
      <w:pPr>
        <w:pStyle w:val="NoSpacing"/>
      </w:pPr>
      <w:r>
        <w:rPr>
          <w:rFonts w:ascii="Courier New" w:hAnsi="Courier New"/>
          <w:sz w:val="18"/>
        </w:rPr>
        <w:t>requests==2.31.0</w:t>
      </w:r>
    </w:p>
    <w:p>
      <w:pPr>
        <w:pStyle w:val="NoSpacing"/>
      </w:pPr>
      <w:r>
        <w:rPr>
          <w:rFonts w:ascii="Courier New" w:hAnsi="Courier New"/>
          <w:sz w:val="18"/>
        </w:rPr>
        <w:t>sympy==1.12</w:t>
      </w:r>
    </w:p>
    <w:p>
      <w:pPr>
        <w:pStyle w:val="NoSpacing"/>
      </w:pPr>
      <w:r>
        <w:rPr>
          <w:rFonts w:ascii="Courier New" w:hAnsi="Courier New"/>
          <w:sz w:val="18"/>
        </w:rPr>
        <w:t>Werkzeug==3.0.0</w:t>
      </w:r>
    </w:p>
    <w:p>
      <w:r>
        <w:br w:type="page"/>
      </w:r>
    </w:p>
    <w:p>
      <w:pPr>
        <w:jc w:val="left"/>
      </w:pPr>
      <w:r>
        <w:rPr>
          <w:b/>
          <w:sz w:val="36"/>
        </w:rPr>
        <w:t>3. Instalación de Infraestructura de Red</w:t>
      </w:r>
    </w:p>
    <w:p/>
    <w:p>
      <w:pPr>
        <w:jc w:val="left"/>
      </w:pPr>
      <w:r>
        <w:rPr>
          <w:b/>
          <w:sz w:val="32"/>
        </w:rPr>
        <w:t>3.1 Preparación de Dispositivos Mesh</w:t>
      </w:r>
    </w:p>
    <w:p/>
    <w:p>
      <w:pPr>
        <w:jc w:val="left"/>
      </w:pPr>
      <w:r>
        <w:rPr>
          <w:b/>
          <w:sz w:val="28"/>
        </w:rPr>
        <w:t>3.1.1 Restablecimiento de Fábrica</w:t>
      </w:r>
    </w:p>
    <w:p>
      <w:r>
        <w:t>Procedimiento:</w:t>
      </w:r>
    </w:p>
    <w:p>
      <w:r>
        <w:t>1. Localizar el botón RESET en la parte inferior del dispositivo Deco M4</w:t>
      </w:r>
    </w:p>
    <w:p>
      <w:r>
        <w:t>2. Mantener presionado el botón durante 10 segundos</w:t>
      </w:r>
    </w:p>
    <w:p>
      <w:r>
        <w:t>3. Observar que el LED cambia a amarillo parpadeante</w:t>
      </w:r>
    </w:p>
    <w:p>
      <w:r>
        <w:t>4. Liberar el botón</w:t>
      </w:r>
    </w:p>
    <w:p>
      <w:r>
        <w:t>5. Esperar hasta que el LED cambie a azul pulsante (modo de emparejamiento)</w:t>
      </w:r>
    </w:p>
    <w:p/>
    <w:p>
      <w:r>
        <w:t>Tiempo estimado: 2-3 minutos por dispositivo</w:t>
      </w:r>
    </w:p>
    <w:p/>
    <w:p>
      <w:r>
        <w:rPr>
          <w:b/>
        </w:rPr>
        <w:t>NOTA: Realizar este procedimiento en los tres dispositivos Deco antes de continuar con la configuración.</w:t>
      </w:r>
    </w:p>
    <w:p/>
    <w:p>
      <w:pPr>
        <w:jc w:val="left"/>
      </w:pPr>
      <w:r>
        <w:rPr>
          <w:b/>
          <w:sz w:val="32"/>
        </w:rPr>
        <w:t>3.2 Configuración del Nodo Principal</w:t>
      </w:r>
    </w:p>
    <w:p/>
    <w:p>
      <w:pPr>
        <w:jc w:val="left"/>
      </w:pPr>
      <w:r>
        <w:rPr>
          <w:b/>
          <w:sz w:val="28"/>
        </w:rPr>
        <w:t>3.2.1 Proceso de Configuración Inicial</w:t>
      </w:r>
    </w:p>
    <w:p>
      <w:r>
        <w:t>Paso 1: Alimentación del Dispositivo</w:t>
      </w:r>
    </w:p>
    <w:p>
      <w:r>
        <w:t>1. Conectar el primer Deco a una fuente de alimentación eléctrica</w:t>
      </w:r>
    </w:p>
    <w:p>
      <w:r>
        <w:t>2. Esperar a que el LED cambie a azul pulsante</w:t>
      </w:r>
    </w:p>
    <w:p>
      <w:r>
        <w:t>3. Tiempo estimado de inicialización: 30-60 segundos</w:t>
      </w:r>
    </w:p>
    <w:p/>
    <w:p>
      <w:r>
        <w:t>Paso 2: Vinculación con la Aplicación</w:t>
      </w:r>
    </w:p>
    <w:p>
      <w:r>
        <w:t>1. Abrir la aplicación TP-Link Deco</w:t>
      </w:r>
    </w:p>
    <w:p>
      <w:r>
        <w:t>2. Iniciar sesión con credenciales TP-Link</w:t>
      </w:r>
    </w:p>
    <w:p>
      <w:r>
        <w:t>3. Seleccionar "Configurar nuevo Deco"</w:t>
      </w:r>
    </w:p>
    <w:p>
      <w:r>
        <w:t>4. Elegir modelo: Deco M4</w:t>
      </w:r>
    </w:p>
    <w:p>
      <w:r>
        <w:t>5. Seguir las instrucciones en pantalla</w:t>
      </w:r>
    </w:p>
    <w:p/>
    <w:p>
      <w:pPr>
        <w:jc w:val="left"/>
      </w:pPr>
      <w:r>
        <w:rPr>
          <w:b/>
          <w:sz w:val="28"/>
        </w:rPr>
        <w:t>3.2.2 Configuración de Parámetros de Conectividad</w:t>
      </w:r>
    </w:p>
    <w:p>
      <w:r>
        <w:t>Tipo de Conexión:</w:t>
      </w:r>
    </w:p>
    <w:p>
      <w:pPr>
        <w:pStyle w:val="NoSpacing"/>
      </w:pPr>
      <w:r>
        <w:rPr>
          <w:rFonts w:ascii="Courier New" w:hAnsi="Courier New"/>
          <w:sz w:val="18"/>
        </w:rPr>
        <w:t>Parámetro: Dynamic IP (IP Dinámica)</w:t>
      </w:r>
    </w:p>
    <w:p>
      <w:pPr>
        <w:pStyle w:val="NoSpacing"/>
      </w:pPr>
      <w:r>
        <w:rPr>
          <w:rFonts w:ascii="Courier New" w:hAnsi="Courier New"/>
          <w:sz w:val="18"/>
        </w:rPr>
        <w:t>IPTV/VLAN: Deshabilitado</w:t>
      </w:r>
    </w:p>
    <w:p>
      <w:pPr>
        <w:pStyle w:val="NoSpacing"/>
      </w:pPr>
      <w:r>
        <w:rPr>
          <w:rFonts w:ascii="Courier New" w:hAnsi="Courier New"/>
          <w:sz w:val="18"/>
        </w:rPr>
        <w:t>Clonación MAC: No aplicable</w:t>
      </w:r>
    </w:p>
    <w:p/>
    <w:p>
      <w:pPr>
        <w:jc w:val="left"/>
      </w:pPr>
      <w:r>
        <w:rPr>
          <w:b/>
          <w:sz w:val="28"/>
        </w:rPr>
        <w:t>3.2.3 Configuración de Red Inalámbrica</w:t>
      </w:r>
    </w:p>
    <w:p>
      <w:r>
        <w:t>Parámetros WiFi: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Recomendado</w:t>
            </w:r>
          </w:p>
        </w:tc>
      </w:tr>
      <w:tr>
        <w:tc>
          <w:tcPr>
            <w:tcW w:type="dxa" w:w="4320"/>
          </w:tcPr>
          <w:p>
            <w:r>
              <w:t>SSID</w:t>
            </w:r>
          </w:p>
        </w:tc>
        <w:tc>
          <w:tcPr>
            <w:tcW w:type="dxa" w:w="4320"/>
          </w:tcPr>
          <w:p>
            <w:r>
              <w:t>CentroCultural-IA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WPA2-PSK / WPA3-SAE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[Definir contraseña segura]</w:t>
            </w:r>
          </w:p>
        </w:tc>
      </w:tr>
    </w:tbl>
    <w:p/>
    <w:p>
      <w:r>
        <w:t>Requisitos de Contraseña:</w:t>
      </w:r>
    </w:p>
    <w:p>
      <w:pPr>
        <w:pStyle w:val="ListBullet"/>
      </w:pPr>
      <w:r>
        <w:t>Longitud mínima: 8 caracteres</w:t>
      </w:r>
    </w:p>
    <w:p>
      <w:pPr>
        <w:pStyle w:val="ListBullet"/>
      </w:pPr>
      <w:r>
        <w:t>Recomendado: Combinación de letras mayúsculas, minúsculas, números y símbolos especiales</w:t>
      </w:r>
    </w:p>
    <w:p/>
    <w:p>
      <w:pPr>
        <w:jc w:val="left"/>
      </w:pPr>
      <w:r>
        <w:rPr>
          <w:b/>
          <w:sz w:val="32"/>
        </w:rPr>
        <w:t>3.3 Configuración de Parámetros de Red Local</w:t>
      </w:r>
    </w:p>
    <w:p/>
    <w:p>
      <w:pPr>
        <w:jc w:val="left"/>
      </w:pPr>
      <w:r>
        <w:rPr>
          <w:b/>
          <w:sz w:val="28"/>
        </w:rPr>
        <w:t>3.3.1 Configuración de Subred LAN</w:t>
      </w:r>
    </w:p>
    <w:p>
      <w:r>
        <w:t>Acceso a configuración avanzada:</w:t>
      </w:r>
    </w:p>
    <w:p>
      <w:pPr>
        <w:pStyle w:val="NoSpacing"/>
      </w:pPr>
      <w:r>
        <w:rPr>
          <w:rFonts w:ascii="Courier New" w:hAnsi="Courier New"/>
          <w:sz w:val="18"/>
        </w:rPr>
        <w:t>Ruta: Más → Avanzado → IP LAN</w:t>
      </w:r>
    </w:p>
    <w:p/>
    <w:p>
      <w:r>
        <w:t>Parámetros de red: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Dirección IP LAN</w:t>
            </w:r>
          </w:p>
        </w:tc>
        <w:tc>
          <w:tcPr>
            <w:tcW w:type="dxa" w:w="4320"/>
          </w:tcPr>
          <w:p>
            <w:r>
              <w:t>192.168.68.1</w:t>
            </w:r>
          </w:p>
        </w:tc>
      </w:tr>
      <w:tr>
        <w:tc>
          <w:tcPr>
            <w:tcW w:type="dxa" w:w="4320"/>
          </w:tcPr>
          <w:p>
            <w:r>
              <w:t>Máscara de subred</w:t>
            </w:r>
          </w:p>
        </w:tc>
        <w:tc>
          <w:tcPr>
            <w:tcW w:type="dxa" w:w="4320"/>
          </w:tcPr>
          <w:p>
            <w:r>
              <w:t>255.255.255.0</w:t>
            </w:r>
          </w:p>
        </w:tc>
      </w:tr>
      <w:tr>
        <w:tc>
          <w:tcPr>
            <w:tcW w:type="dxa" w:w="4320"/>
          </w:tcPr>
          <w:p>
            <w:r>
              <w:t>Rango de red</w:t>
            </w:r>
          </w:p>
        </w:tc>
        <w:tc>
          <w:tcPr>
            <w:tcW w:type="dxa" w:w="4320"/>
          </w:tcPr>
          <w:p>
            <w:r>
              <w:t>192.168.68.0/24</w:t>
            </w:r>
          </w:p>
        </w:tc>
      </w:tr>
    </w:tbl>
    <w:p/>
    <w:p>
      <w:r>
        <w:rPr>
          <w:b/>
        </w:rPr>
        <w:t>IMPORTANTE: Después de aplicar estos cambios, el dispositivo se reiniciará automáticamente. El proceso toma aproximadamente 1-2 minutos.</w:t>
      </w:r>
    </w:p>
    <w:p/>
    <w:p>
      <w:pPr>
        <w:jc w:val="left"/>
      </w:pPr>
      <w:r>
        <w:rPr>
          <w:b/>
          <w:sz w:val="28"/>
        </w:rPr>
        <w:t>3.3.2 Configuración de Servidor DHCP</w:t>
      </w:r>
    </w:p>
    <w:p>
      <w:r>
        <w:t>Acceso a configuración DHCP:</w:t>
      </w:r>
    </w:p>
    <w:p>
      <w:pPr>
        <w:pStyle w:val="NoSpacing"/>
      </w:pPr>
      <w:r>
        <w:rPr>
          <w:rFonts w:ascii="Courier New" w:hAnsi="Courier New"/>
          <w:sz w:val="18"/>
        </w:rPr>
        <w:t>Ruta: Más → Avanzado → Servidor DHCP</w:t>
      </w:r>
    </w:p>
    <w:p/>
    <w:p>
      <w:r>
        <w:t>Parámetros del servidor DHCP: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Habilitado</w:t>
            </w:r>
          </w:p>
        </w:tc>
      </w:tr>
      <w:tr>
        <w:tc>
          <w:tcPr>
            <w:tcW w:type="dxa" w:w="4320"/>
          </w:tcPr>
          <w:p>
            <w:r>
              <w:t>Dirección IP inicial</w:t>
            </w:r>
          </w:p>
        </w:tc>
        <w:tc>
          <w:tcPr>
            <w:tcW w:type="dxa" w:w="4320"/>
          </w:tcPr>
          <w:p>
            <w:r>
              <w:t>192.168.68.100</w:t>
            </w:r>
          </w:p>
        </w:tc>
      </w:tr>
      <w:tr>
        <w:tc>
          <w:tcPr>
            <w:tcW w:type="dxa" w:w="4320"/>
          </w:tcPr>
          <w:p>
            <w:r>
              <w:t>Dirección IP final</w:t>
            </w:r>
          </w:p>
        </w:tc>
        <w:tc>
          <w:tcPr>
            <w:tcW w:type="dxa" w:w="4320"/>
          </w:tcPr>
          <w:p>
            <w:r>
              <w:t>192.168.68.199</w:t>
            </w:r>
          </w:p>
        </w:tc>
      </w:tr>
      <w:tr>
        <w:tc>
          <w:tcPr>
            <w:tcW w:type="dxa" w:w="4320"/>
          </w:tcPr>
          <w:p>
            <w:r>
              <w:t>Tiempo de concesión</w:t>
            </w:r>
          </w:p>
        </w:tc>
        <w:tc>
          <w:tcPr>
            <w:tcW w:type="dxa" w:w="4320"/>
          </w:tcPr>
          <w:p>
            <w:r>
              <w:t>1440 minutos (24 horas)</w:t>
            </w:r>
          </w:p>
        </w:tc>
      </w:tr>
      <w:tr>
        <w:tc>
          <w:tcPr>
            <w:tcW w:type="dxa" w:w="4320"/>
          </w:tcPr>
          <w:p>
            <w:r>
              <w:t>Puerta de enlace predeterminada</w:t>
            </w:r>
          </w:p>
        </w:tc>
        <w:tc>
          <w:tcPr>
            <w:tcW w:type="dxa" w:w="4320"/>
          </w:tcPr>
          <w:p>
            <w:r>
              <w:t>192.168.68.1</w:t>
            </w:r>
          </w:p>
        </w:tc>
      </w:tr>
      <w:tr>
        <w:tc>
          <w:tcPr>
            <w:tcW w:type="dxa" w:w="4320"/>
          </w:tcPr>
          <w:p>
            <w:r>
              <w:t>Servidor DNS primario</w:t>
            </w:r>
          </w:p>
        </w:tc>
        <w:tc>
          <w:tcPr>
            <w:tcW w:type="dxa" w:w="4320"/>
          </w:tcPr>
          <w:p>
            <w:r>
              <w:t>192.168.68.1</w:t>
            </w:r>
          </w:p>
        </w:tc>
      </w:tr>
    </w:tbl>
    <w:p/>
    <w:p>
      <w:r>
        <w:t>Capacidad del pool DHCP: 100 direcciones IP disponibles para dispositivos cliente</w:t>
      </w:r>
    </w:p>
    <w:p>
      <w:r>
        <w:br w:type="page"/>
      </w:r>
    </w:p>
    <w:p>
      <w:pPr>
        <w:jc w:val="left"/>
      </w:pPr>
      <w:r>
        <w:rPr>
          <w:b/>
          <w:sz w:val="32"/>
        </w:rPr>
        <w:t>3.4 Expansión de la Red Mesh</w:t>
      </w:r>
    </w:p>
    <w:p/>
    <w:p>
      <w:pPr>
        <w:jc w:val="left"/>
      </w:pPr>
      <w:r>
        <w:rPr>
          <w:b/>
          <w:sz w:val="28"/>
        </w:rPr>
        <w:t>3.4.1 Adición de Nodos Secundarios</w:t>
      </w:r>
    </w:p>
    <w:p>
      <w:r>
        <w:t>Procedimiento para cada nodo adicional (Deco 2 y 3):</w:t>
      </w:r>
    </w:p>
    <w:p/>
    <w:p>
      <w:r>
        <w:t>Paso 1: Preparación del dispositivo</w:t>
      </w:r>
    </w:p>
    <w:p>
      <w:pPr>
        <w:pStyle w:val="ListBullet"/>
      </w:pPr>
      <w:r>
        <w:t>Restablecer el dispositivo a valores de fábrica</w:t>
      </w:r>
    </w:p>
    <w:p>
      <w:pPr>
        <w:pStyle w:val="ListBullet"/>
      </w:pPr>
      <w:r>
        <w:t>Conectar a alimentación eléctrica</w:t>
      </w:r>
    </w:p>
    <w:p>
      <w:pPr>
        <w:pStyle w:val="ListBullet"/>
      </w:pPr>
      <w:r>
        <w:t>Ubicar a menos de 10 metros del nodo principal</w:t>
      </w:r>
    </w:p>
    <w:p/>
    <w:p>
      <w:r>
        <w:t>Paso 2: Emparejamiento</w:t>
      </w:r>
    </w:p>
    <w:p>
      <w:pPr>
        <w:pStyle w:val="ListBullet"/>
      </w:pPr>
      <w:r>
        <w:t>En la aplicación, seleccionar "Agregar Deco"</w:t>
      </w:r>
    </w:p>
    <w:p>
      <w:pPr>
        <w:pStyle w:val="ListBullet"/>
      </w:pPr>
      <w:r>
        <w:t>Elegir modelo: Deco M4</w:t>
      </w:r>
    </w:p>
    <w:p>
      <w:pPr>
        <w:pStyle w:val="ListBullet"/>
      </w:pPr>
      <w:r>
        <w:t>Esperar detección automática (30-60 segundos)</w:t>
      </w:r>
    </w:p>
    <w:p>
      <w:pPr>
        <w:pStyle w:val="ListBullet"/>
      </w:pPr>
      <w:r>
        <w:t>Confirmar adición a la red</w:t>
      </w:r>
    </w:p>
    <w:p/>
    <w:p>
      <w:r>
        <w:t>Paso 3: Verificación</w:t>
      </w:r>
    </w:p>
    <w:p>
      <w:pPr>
        <w:pStyle w:val="ListBullet"/>
      </w:pPr>
      <w:r>
        <w:t>Esperar a que el LED cambie a verde sólido</w:t>
      </w:r>
    </w:p>
    <w:p>
      <w:pPr>
        <w:pStyle w:val="ListBullet"/>
      </w:pPr>
      <w:r>
        <w:t>Verificar en la aplicación que el dispositivo aparece como "Conectado"</w:t>
      </w:r>
    </w:p>
    <w:p/>
    <w:p>
      <w:r>
        <w:t>Paso 4: Reubicación</w:t>
      </w:r>
    </w:p>
    <w:p>
      <w:pPr>
        <w:pStyle w:val="ListBullet"/>
      </w:pPr>
      <w:r>
        <w:t>Desconectar el dispositivo</w:t>
      </w:r>
    </w:p>
    <w:p>
      <w:pPr>
        <w:pStyle w:val="ListBullet"/>
      </w:pPr>
      <w:r>
        <w:t>Transportar a ubicación definitiva</w:t>
      </w:r>
    </w:p>
    <w:p>
      <w:pPr>
        <w:pStyle w:val="ListBullet"/>
      </w:pPr>
      <w:r>
        <w:t>Reconectar a alimentación</w:t>
      </w:r>
    </w:p>
    <w:p>
      <w:pPr>
        <w:pStyle w:val="ListBullet"/>
      </w:pPr>
      <w:r>
        <w:t>Verificar conexión en la aplicación</w:t>
      </w:r>
    </w:p>
    <w:p/>
    <w:p>
      <w:r>
        <w:t>Tiempo estimado por dispositivo: 3-5 minutos</w:t>
      </w:r>
    </w:p>
    <w:p>
      <w:r>
        <w:br w:type="page"/>
      </w:r>
    </w:p>
    <w:p>
      <w:pPr>
        <w:jc w:val="left"/>
      </w:pPr>
      <w:r>
        <w:rPr>
          <w:b/>
          <w:sz w:val="36"/>
        </w:rPr>
        <w:t>4. Configuración del Servidor</w:t>
      </w:r>
    </w:p>
    <w:p/>
    <w:p>
      <w:pPr>
        <w:jc w:val="left"/>
      </w:pPr>
      <w:r>
        <w:rPr>
          <w:b/>
          <w:sz w:val="32"/>
        </w:rPr>
        <w:t>4.1 Preparación del Sistema Operativo</w:t>
      </w:r>
    </w:p>
    <w:p/>
    <w:p>
      <w:pPr>
        <w:jc w:val="left"/>
      </w:pPr>
      <w:r>
        <w:rPr>
          <w:b/>
          <w:sz w:val="28"/>
        </w:rPr>
        <w:t>4.1.1 Actualización del Sistema</w:t>
      </w:r>
    </w:p>
    <w:p>
      <w:r>
        <w:t>Comandos de actualización:</w:t>
      </w:r>
    </w:p>
    <w:p/>
    <w:p>
      <w:pPr>
        <w:pStyle w:val="NoSpacing"/>
      </w:pPr>
      <w:r>
        <w:rPr>
          <w:rFonts w:ascii="Courier New" w:hAnsi="Courier New"/>
          <w:sz w:val="18"/>
        </w:rPr>
        <w:t>sudo apt update</w:t>
      </w:r>
    </w:p>
    <w:p>
      <w:pPr>
        <w:pStyle w:val="NoSpacing"/>
      </w:pPr>
      <w:r>
        <w:rPr>
          <w:rFonts w:ascii="Courier New" w:hAnsi="Courier New"/>
          <w:sz w:val="18"/>
        </w:rPr>
        <w:t>sudo apt upgrade -y</w:t>
      </w:r>
    </w:p>
    <w:p>
      <w:pPr>
        <w:pStyle w:val="NoSpacing"/>
      </w:pPr>
      <w:r>
        <w:rPr>
          <w:rFonts w:ascii="Courier New" w:hAnsi="Courier New"/>
          <w:sz w:val="18"/>
        </w:rPr>
        <w:t>sudo apt dist-upgrade -y</w:t>
      </w:r>
    </w:p>
    <w:p>
      <w:pPr>
        <w:pStyle w:val="NoSpacing"/>
      </w:pPr>
      <w:r>
        <w:rPr>
          <w:rFonts w:ascii="Courier New" w:hAnsi="Courier New"/>
          <w:sz w:val="18"/>
        </w:rPr>
        <w:t>sudo apt autoremove -y</w:t>
      </w:r>
    </w:p>
    <w:p>
      <w:pPr>
        <w:pStyle w:val="NoSpacing"/>
      </w:pPr>
      <w:r>
        <w:rPr>
          <w:rFonts w:ascii="Courier New" w:hAnsi="Courier New"/>
          <w:sz w:val="18"/>
        </w:rPr>
        <w:t>sudo apt autoclean</w:t>
      </w:r>
    </w:p>
    <w:p/>
    <w:p>
      <w:r>
        <w:rPr>
          <w:b/>
        </w:rPr>
        <w:t>NOTA: Se recomienda reiniciar el sistema después de actualizaciones mayores.</w:t>
      </w:r>
    </w:p>
    <w:p/>
    <w:p>
      <w:pPr>
        <w:pStyle w:val="NoSpacing"/>
      </w:pPr>
      <w:r>
        <w:rPr>
          <w:rFonts w:ascii="Courier New" w:hAnsi="Courier New"/>
          <w:sz w:val="18"/>
        </w:rPr>
        <w:t>sudo reboot</w:t>
      </w:r>
    </w:p>
    <w:p/>
    <w:p>
      <w:pPr>
        <w:jc w:val="left"/>
      </w:pPr>
      <w:r>
        <w:rPr>
          <w:b/>
          <w:sz w:val="28"/>
        </w:rPr>
        <w:t>4.1.2 Instalación de Dependencias del Sistema</w:t>
      </w:r>
    </w:p>
    <w:p>
      <w:pPr>
        <w:pStyle w:val="NoSpacing"/>
      </w:pPr>
      <w:r>
        <w:rPr>
          <w:rFonts w:ascii="Courier New" w:hAnsi="Courier New"/>
          <w:sz w:val="18"/>
        </w:rPr>
        <w:t>sudo apt install -y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python3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python3-pip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python3-venv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git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curl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wget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build-essential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htop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net-tools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ufw</w:t>
      </w:r>
    </w:p>
    <w:p/>
    <w:p>
      <w:pPr>
        <w:jc w:val="left"/>
      </w:pPr>
      <w:r>
        <w:rPr>
          <w:b/>
          <w:sz w:val="28"/>
        </w:rPr>
        <w:t>4.1.3 Verificación de Versiones</w:t>
      </w:r>
    </w:p>
    <w:p>
      <w:pPr>
        <w:pStyle w:val="NoSpacing"/>
      </w:pPr>
      <w:r>
        <w:rPr>
          <w:rFonts w:ascii="Courier New" w:hAnsi="Courier New"/>
          <w:sz w:val="18"/>
        </w:rPr>
        <w:t>python3 --version</w:t>
      </w:r>
    </w:p>
    <w:p>
      <w:pPr>
        <w:pStyle w:val="NoSpacing"/>
      </w:pPr>
      <w:r>
        <w:rPr>
          <w:rFonts w:ascii="Courier New" w:hAnsi="Courier New"/>
          <w:sz w:val="18"/>
        </w:rPr>
        <w:t>pip3 --version</w:t>
      </w:r>
    </w:p>
    <w:p>
      <w:pPr>
        <w:pStyle w:val="NoSpacing"/>
      </w:pPr>
      <w:r>
        <w:rPr>
          <w:rFonts w:ascii="Courier New" w:hAnsi="Courier New"/>
          <w:sz w:val="18"/>
        </w:rPr>
        <w:t>git --version</w:t>
      </w:r>
    </w:p>
    <w:p>
      <w:pPr>
        <w:pStyle w:val="NoSpacing"/>
      </w:pPr>
      <w:r>
        <w:rPr>
          <w:rFonts w:ascii="Courier New" w:hAnsi="Courier New"/>
          <w:sz w:val="18"/>
        </w:rPr>
        <w:t>curl --version</w:t>
      </w:r>
    </w:p>
    <w:p/>
    <w:p>
      <w:pPr>
        <w:jc w:val="left"/>
      </w:pPr>
      <w:r>
        <w:rPr>
          <w:b/>
          <w:sz w:val="32"/>
        </w:rPr>
        <w:t>4.2 Instalación de Ollama</w:t>
      </w:r>
    </w:p>
    <w:p/>
    <w:p>
      <w:pPr>
        <w:jc w:val="left"/>
      </w:pPr>
      <w:r>
        <w:rPr>
          <w:b/>
          <w:sz w:val="28"/>
        </w:rPr>
        <w:t>4.2.1 Descarga e Instalación</w:t>
      </w:r>
    </w:p>
    <w:p>
      <w:r>
        <w:t>Ejecutar script de instalación oficial:</w:t>
      </w:r>
    </w:p>
    <w:p/>
    <w:p>
      <w:pPr>
        <w:pStyle w:val="NoSpacing"/>
      </w:pPr>
      <w:r>
        <w:rPr>
          <w:rFonts w:ascii="Courier New" w:hAnsi="Courier New"/>
          <w:sz w:val="18"/>
        </w:rPr>
        <w:t>curl -fsSL https://ollama.com/install.sh | sh</w:t>
      </w:r>
    </w:p>
    <w:p/>
    <w:p>
      <w:r>
        <w:t>Tiempo estimado: 1-3 minutos (dependiendo de la velocidad de conexión)</w:t>
      </w:r>
    </w:p>
    <w:p/>
    <w:p>
      <w:pPr>
        <w:jc w:val="left"/>
      </w:pPr>
      <w:r>
        <w:rPr>
          <w:b/>
          <w:sz w:val="28"/>
        </w:rPr>
        <w:t>4.2.2 Verificación del Servicio</w:t>
      </w:r>
    </w:p>
    <w:p>
      <w:pPr>
        <w:pStyle w:val="NoSpacing"/>
      </w:pPr>
      <w:r>
        <w:rPr>
          <w:rFonts w:ascii="Courier New" w:hAnsi="Courier New"/>
          <w:sz w:val="18"/>
        </w:rPr>
        <w:t>ollama --version</w:t>
      </w:r>
    </w:p>
    <w:p>
      <w:pPr>
        <w:pStyle w:val="NoSpacing"/>
      </w:pPr>
      <w:r>
        <w:rPr>
          <w:rFonts w:ascii="Courier New" w:hAnsi="Courier New"/>
          <w:sz w:val="18"/>
        </w:rPr>
        <w:t>sudo systemctl status ollama</w:t>
      </w:r>
    </w:p>
    <w:p/>
    <w:p>
      <w:pPr>
        <w:jc w:val="left"/>
      </w:pPr>
      <w:r>
        <w:rPr>
          <w:b/>
          <w:sz w:val="32"/>
        </w:rPr>
        <w:t>4.3 Descarga del Modelo de IA</w:t>
      </w:r>
    </w:p>
    <w:p/>
    <w:p>
      <w:pPr>
        <w:jc w:val="left"/>
      </w:pPr>
      <w:r>
        <w:rPr>
          <w:b/>
          <w:sz w:val="28"/>
        </w:rPr>
        <w:t>4.3.1 Descarga de Qwen2.5:1.5b</w:t>
      </w:r>
    </w:p>
    <w:p>
      <w:pPr>
        <w:pStyle w:val="NoSpacing"/>
      </w:pPr>
      <w:r>
        <w:rPr>
          <w:rFonts w:ascii="Courier New" w:hAnsi="Courier New"/>
          <w:sz w:val="18"/>
        </w:rPr>
        <w:t>ollama pull qwen2.5:1.5b</w:t>
      </w:r>
    </w:p>
    <w:p/>
    <w:p>
      <w:r>
        <w:t>Información del modelo: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qwen2.5:1.5b</w:t>
            </w:r>
          </w:p>
        </w:tc>
      </w:tr>
      <w:tr>
        <w:tc>
          <w:tcPr>
            <w:tcW w:type="dxa" w:w="4320"/>
          </w:tcPr>
          <w:p>
            <w:r>
              <w:t>Tamaño</w:t>
            </w:r>
          </w:p>
        </w:tc>
        <w:tc>
          <w:tcPr>
            <w:tcW w:type="dxa" w:w="4320"/>
          </w:tcPr>
          <w:p>
            <w:r>
              <w:t>~1.5 GB</w:t>
            </w:r>
          </w:p>
        </w:tc>
      </w:tr>
      <w:tr>
        <w:tc>
          <w:tcPr>
            <w:tcW w:type="dxa" w:w="4320"/>
          </w:tcPr>
          <w:p>
            <w:r>
              <w:t>Parámetros</w:t>
            </w:r>
          </w:p>
        </w:tc>
        <w:tc>
          <w:tcPr>
            <w:tcW w:type="dxa" w:w="4320"/>
          </w:tcPr>
          <w:p>
            <w:r>
              <w:t>1.5 mil millones</w:t>
            </w:r>
          </w:p>
        </w:tc>
      </w:tr>
      <w:tr>
        <w:tc>
          <w:tcPr>
            <w:tcW w:type="dxa" w:w="4320"/>
          </w:tcPr>
          <w:p>
            <w:r>
              <w:t>Idiomas</w:t>
            </w:r>
          </w:p>
        </w:tc>
        <w:tc>
          <w:tcPr>
            <w:tcW w:type="dxa" w:w="4320"/>
          </w:tcPr>
          <w:p>
            <w:r>
              <w:t>Español, Inglés, otros</w:t>
            </w:r>
          </w:p>
        </w:tc>
      </w:tr>
    </w:tbl>
    <w:p/>
    <w:p>
      <w:r>
        <w:t>Tiempo estimado de descarga: 5-20 minutos</w:t>
      </w:r>
    </w:p>
    <w:p/>
    <w:p>
      <w:pPr>
        <w:jc w:val="left"/>
      </w:pPr>
      <w:r>
        <w:rPr>
          <w:b/>
          <w:sz w:val="28"/>
        </w:rPr>
        <w:t>4.3.2 Verificación del Modelo</w:t>
      </w:r>
    </w:p>
    <w:p>
      <w:pPr>
        <w:pStyle w:val="NoSpacing"/>
      </w:pPr>
      <w:r>
        <w:rPr>
          <w:rFonts w:ascii="Courier New" w:hAnsi="Courier New"/>
          <w:sz w:val="18"/>
        </w:rPr>
        <w:t>ollama list</w:t>
      </w:r>
    </w:p>
    <w:p/>
    <w:p>
      <w:pPr>
        <w:jc w:val="left"/>
      </w:pPr>
      <w:r>
        <w:rPr>
          <w:b/>
          <w:sz w:val="28"/>
        </w:rPr>
        <w:t>4.3.3 Prueba de Funcionamiento</w:t>
      </w:r>
    </w:p>
    <w:p>
      <w:pPr>
        <w:pStyle w:val="NoSpacing"/>
      </w:pPr>
      <w:r>
        <w:rPr>
          <w:rFonts w:ascii="Courier New" w:hAnsi="Courier New"/>
          <w:sz w:val="18"/>
        </w:rPr>
        <w:t>ollama run qwen2.5:1.5b "¿Cuánto es 2+2?"</w:t>
      </w:r>
    </w:p>
    <w:p/>
    <w:p>
      <w:r>
        <w:t>Para salir del modo interactivo: Presionar Ctrl+D, o escribir /bye</w:t>
      </w:r>
    </w:p>
    <w:p>
      <w:r>
        <w:br w:type="page"/>
      </w:r>
    </w:p>
    <w:p>
      <w:pPr>
        <w:jc w:val="left"/>
      </w:pPr>
      <w:r>
        <w:rPr>
          <w:b/>
          <w:sz w:val="32"/>
        </w:rPr>
        <w:t>4.4 Configuración de Red del Servidor</w:t>
      </w:r>
    </w:p>
    <w:p/>
    <w:p>
      <w:pPr>
        <w:jc w:val="left"/>
      </w:pPr>
      <w:r>
        <w:rPr>
          <w:b/>
          <w:sz w:val="28"/>
        </w:rPr>
        <w:t>4.4.1 Asignación de IP Estática</w:t>
      </w:r>
    </w:p>
    <w:p>
      <w:r>
        <w:t>Paso 1: Identificar interfaz de red</w:t>
      </w:r>
    </w:p>
    <w:p/>
    <w:p>
      <w:pPr>
        <w:pStyle w:val="NoSpacing"/>
      </w:pPr>
      <w:r>
        <w:rPr>
          <w:rFonts w:ascii="Courier New" w:hAnsi="Courier New"/>
          <w:sz w:val="18"/>
        </w:rPr>
        <w:t>ip link show</w:t>
      </w:r>
    </w:p>
    <w:p/>
    <w:p>
      <w:r>
        <w:t>Paso 2: Configurar Netplan</w:t>
      </w:r>
    </w:p>
    <w:p/>
    <w:p>
      <w:pPr>
        <w:pStyle w:val="NoSpacing"/>
      </w:pPr>
      <w:r>
        <w:rPr>
          <w:rFonts w:ascii="Courier New" w:hAnsi="Courier New"/>
          <w:sz w:val="18"/>
        </w:rPr>
        <w:t>sudo nano /etc/netplan/01-netcfg.yaml</w:t>
      </w:r>
    </w:p>
    <w:p/>
    <w:p>
      <w:r>
        <w:t>Configuración para Ethernet:</w:t>
      </w:r>
    </w:p>
    <w:p/>
    <w:p>
      <w:pPr>
        <w:pStyle w:val="NoSpacing"/>
      </w:pPr>
      <w:r>
        <w:rPr>
          <w:rFonts w:ascii="Courier New" w:hAnsi="Courier New"/>
          <w:sz w:val="18"/>
        </w:rPr>
        <w:t>network: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version: 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renderer: NetworkManager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ethernets: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eth0: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dhcp4: no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addresses: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- 192.168.68.50/24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routes: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- to: default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via: 192.168.68.1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nameservers: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addresses: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- 192.168.68.1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- 8.8.8.8</w:t>
      </w:r>
    </w:p>
    <w:p/>
    <w:p>
      <w:r>
        <w:t>Paso 3: Aplicar configuración</w:t>
      </w:r>
    </w:p>
    <w:p/>
    <w:p>
      <w:pPr>
        <w:pStyle w:val="NoSpacing"/>
      </w:pPr>
      <w:r>
        <w:rPr>
          <w:rFonts w:ascii="Courier New" w:hAnsi="Courier New"/>
          <w:sz w:val="18"/>
        </w:rPr>
        <w:t>sudo netplan try</w:t>
      </w:r>
    </w:p>
    <w:p>
      <w:pPr>
        <w:pStyle w:val="NoSpacing"/>
      </w:pPr>
      <w:r>
        <w:rPr>
          <w:rFonts w:ascii="Courier New" w:hAnsi="Courier New"/>
          <w:sz w:val="18"/>
        </w:rPr>
        <w:t>sudo netplan apply</w:t>
      </w:r>
    </w:p>
    <w:p/>
    <w:p>
      <w:pPr>
        <w:jc w:val="left"/>
      </w:pPr>
      <w:r>
        <w:rPr>
          <w:b/>
          <w:sz w:val="28"/>
        </w:rPr>
        <w:t>4.4.2 Configuración del Firewall</w:t>
      </w:r>
    </w:p>
    <w:p>
      <w:pPr>
        <w:pStyle w:val="NoSpacing"/>
      </w:pPr>
      <w:r>
        <w:rPr>
          <w:rFonts w:ascii="Courier New" w:hAnsi="Courier New"/>
          <w:sz w:val="18"/>
        </w:rPr>
        <w:t>sudo ufw enable</w:t>
      </w:r>
    </w:p>
    <w:p>
      <w:pPr>
        <w:pStyle w:val="NoSpacing"/>
      </w:pPr>
      <w:r>
        <w:rPr>
          <w:rFonts w:ascii="Courier New" w:hAnsi="Courier New"/>
          <w:sz w:val="18"/>
        </w:rPr>
        <w:t>sudo ufw allow 5000/tcp comment 'Flask Application'</w:t>
      </w:r>
    </w:p>
    <w:p>
      <w:pPr>
        <w:pStyle w:val="NoSpacing"/>
      </w:pPr>
      <w:r>
        <w:rPr>
          <w:rFonts w:ascii="Courier New" w:hAnsi="Courier New"/>
          <w:sz w:val="18"/>
        </w:rPr>
        <w:t>sudo ufw allow 22/tcp comment 'SSH'</w:t>
      </w:r>
    </w:p>
    <w:p>
      <w:pPr>
        <w:pStyle w:val="NoSpacing"/>
      </w:pPr>
      <w:r>
        <w:rPr>
          <w:rFonts w:ascii="Courier New" w:hAnsi="Courier New"/>
          <w:sz w:val="18"/>
        </w:rPr>
        <w:t>sudo ufw status verbose</w:t>
      </w:r>
    </w:p>
    <w:p>
      <w:r>
        <w:br w:type="page"/>
      </w:r>
    </w:p>
    <w:p>
      <w:pPr>
        <w:jc w:val="left"/>
      </w:pPr>
      <w:r>
        <w:rPr>
          <w:b/>
          <w:sz w:val="36"/>
        </w:rPr>
        <w:t>5. Despliegue de Aplicaciones</w:t>
      </w:r>
    </w:p>
    <w:p/>
    <w:p>
      <w:pPr>
        <w:jc w:val="left"/>
      </w:pPr>
      <w:r>
        <w:rPr>
          <w:b/>
          <w:sz w:val="32"/>
        </w:rPr>
        <w:t>5.1 Estructura del Proyecto</w:t>
      </w:r>
    </w:p>
    <w:p/>
    <w:p>
      <w:pPr>
        <w:jc w:val="left"/>
      </w:pPr>
      <w:r>
        <w:rPr>
          <w:b/>
          <w:sz w:val="28"/>
        </w:rPr>
        <w:t>5.1.1 Creación de Directorios</w:t>
      </w:r>
    </w:p>
    <w:p>
      <w:pPr>
        <w:pStyle w:val="NoSpacing"/>
      </w:pPr>
      <w:r>
        <w:rPr>
          <w:rFonts w:ascii="Courier New" w:hAnsi="Courier New"/>
          <w:sz w:val="18"/>
        </w:rPr>
        <w:t>mkdir -p ~/tutor-ia-offline</w:t>
      </w:r>
    </w:p>
    <w:p>
      <w:pPr>
        <w:pStyle w:val="NoSpacing"/>
      </w:pPr>
      <w:r>
        <w:rPr>
          <w:rFonts w:ascii="Courier New" w:hAnsi="Courier New"/>
          <w:sz w:val="18"/>
        </w:rPr>
        <w:t>cd ~/tutor-ia-offline</w:t>
      </w:r>
    </w:p>
    <w:p>
      <w:pPr>
        <w:pStyle w:val="NoSpacing"/>
      </w:pPr>
      <w:r>
        <w:rPr>
          <w:rFonts w:ascii="Courier New" w:hAnsi="Courier New"/>
          <w:sz w:val="18"/>
        </w:rPr>
        <w:t>mkdir -p static templates utils</w:t>
      </w:r>
    </w:p>
    <w:p/>
    <w:p>
      <w:pPr>
        <w:jc w:val="left"/>
      </w:pPr>
      <w:r>
        <w:rPr>
          <w:b/>
          <w:sz w:val="32"/>
        </w:rPr>
        <w:t>5.2 Configuración de Entorno Python</w:t>
      </w:r>
    </w:p>
    <w:p/>
    <w:p>
      <w:pPr>
        <w:jc w:val="left"/>
      </w:pPr>
      <w:r>
        <w:rPr>
          <w:b/>
          <w:sz w:val="28"/>
        </w:rPr>
        <w:t>5.2.1 Creación de Entorno Virtual</w:t>
      </w:r>
    </w:p>
    <w:p>
      <w:pPr>
        <w:pStyle w:val="NoSpacing"/>
      </w:pPr>
      <w:r>
        <w:rPr>
          <w:rFonts w:ascii="Courier New" w:hAnsi="Courier New"/>
          <w:sz w:val="18"/>
        </w:rPr>
        <w:t>cd ~/tutor-ia-offline</w:t>
      </w:r>
    </w:p>
    <w:p>
      <w:pPr>
        <w:pStyle w:val="NoSpacing"/>
      </w:pPr>
      <w:r>
        <w:rPr>
          <w:rFonts w:ascii="Courier New" w:hAnsi="Courier New"/>
          <w:sz w:val="18"/>
        </w:rPr>
        <w:t>python3 -m venv venv</w:t>
      </w:r>
    </w:p>
    <w:p>
      <w:pPr>
        <w:pStyle w:val="NoSpacing"/>
      </w:pPr>
      <w:r>
        <w:rPr>
          <w:rFonts w:ascii="Courier New" w:hAnsi="Courier New"/>
          <w:sz w:val="18"/>
        </w:rPr>
        <w:t>source venv/bin/activate</w:t>
      </w:r>
    </w:p>
    <w:p/>
    <w:p>
      <w:pPr>
        <w:jc w:val="left"/>
      </w:pPr>
      <w:r>
        <w:rPr>
          <w:b/>
          <w:sz w:val="28"/>
        </w:rPr>
        <w:t>5.2.2 Instalación de Dependencias</w:t>
      </w:r>
    </w:p>
    <w:p>
      <w:r>
        <w:t>Crear archivo requirements.txt:</w:t>
      </w:r>
    </w:p>
    <w:p/>
    <w:p>
      <w:pPr>
        <w:pStyle w:val="NoSpacing"/>
      </w:pPr>
      <w:r>
        <w:rPr>
          <w:rFonts w:ascii="Courier New" w:hAnsi="Courier New"/>
          <w:sz w:val="18"/>
        </w:rPr>
        <w:t>cat &gt; requirements.txt &lt;&lt; 'EOF'</w:t>
      </w:r>
    </w:p>
    <w:p>
      <w:pPr>
        <w:pStyle w:val="NoSpacing"/>
      </w:pPr>
      <w:r>
        <w:rPr>
          <w:rFonts w:ascii="Courier New" w:hAnsi="Courier New"/>
          <w:sz w:val="18"/>
        </w:rPr>
        <w:t>Flask==3.0.0</w:t>
      </w:r>
    </w:p>
    <w:p>
      <w:pPr>
        <w:pStyle w:val="NoSpacing"/>
      </w:pPr>
      <w:r>
        <w:rPr>
          <w:rFonts w:ascii="Courier New" w:hAnsi="Courier New"/>
          <w:sz w:val="18"/>
        </w:rPr>
        <w:t>requests==2.31.0</w:t>
      </w:r>
    </w:p>
    <w:p>
      <w:pPr>
        <w:pStyle w:val="NoSpacing"/>
      </w:pPr>
      <w:r>
        <w:rPr>
          <w:rFonts w:ascii="Courier New" w:hAnsi="Courier New"/>
          <w:sz w:val="18"/>
        </w:rPr>
        <w:t>sympy==1.12</w:t>
      </w:r>
    </w:p>
    <w:p>
      <w:pPr>
        <w:pStyle w:val="NoSpacing"/>
      </w:pPr>
      <w:r>
        <w:rPr>
          <w:rFonts w:ascii="Courier New" w:hAnsi="Courier New"/>
          <w:sz w:val="18"/>
        </w:rPr>
        <w:t>Werkzeug==3.0.0</w:t>
      </w:r>
    </w:p>
    <w:p>
      <w:pPr>
        <w:pStyle w:val="NoSpacing"/>
      </w:pPr>
      <w:r>
        <w:rPr>
          <w:rFonts w:ascii="Courier New" w:hAnsi="Courier New"/>
          <w:sz w:val="18"/>
        </w:rPr>
        <w:t>EOF</w:t>
      </w:r>
    </w:p>
    <w:p/>
    <w:p>
      <w:r>
        <w:t>Instalar dependencias:</w:t>
      </w:r>
    </w:p>
    <w:p/>
    <w:p>
      <w:pPr>
        <w:pStyle w:val="NoSpacing"/>
      </w:pPr>
      <w:r>
        <w:rPr>
          <w:rFonts w:ascii="Courier New" w:hAnsi="Courier New"/>
          <w:sz w:val="18"/>
        </w:rPr>
        <w:t>pip install --upgrade pip</w:t>
      </w:r>
    </w:p>
    <w:p>
      <w:pPr>
        <w:pStyle w:val="NoSpacing"/>
      </w:pPr>
      <w:r>
        <w:rPr>
          <w:rFonts w:ascii="Courier New" w:hAnsi="Courier New"/>
          <w:sz w:val="18"/>
        </w:rPr>
        <w:t>pip install -r requirements.txt</w:t>
      </w:r>
    </w:p>
    <w:p/>
    <w:p>
      <w:pPr>
        <w:jc w:val="left"/>
      </w:pPr>
      <w:r>
        <w:rPr>
          <w:b/>
          <w:sz w:val="32"/>
        </w:rPr>
        <w:t>5.3 Prueba Manual de la Aplicación</w:t>
      </w:r>
    </w:p>
    <w:p/>
    <w:p>
      <w:pPr>
        <w:jc w:val="left"/>
      </w:pPr>
      <w:r>
        <w:rPr>
          <w:b/>
          <w:sz w:val="28"/>
        </w:rPr>
        <w:t>5.3.1 Ejecución en Modo Desarrollo</w:t>
      </w:r>
    </w:p>
    <w:p>
      <w:pPr>
        <w:pStyle w:val="NoSpacing"/>
      </w:pPr>
      <w:r>
        <w:rPr>
          <w:rFonts w:ascii="Courier New" w:hAnsi="Courier New"/>
          <w:sz w:val="18"/>
        </w:rPr>
        <w:t>cd ~/tutor-ia-offline</w:t>
      </w:r>
    </w:p>
    <w:p>
      <w:pPr>
        <w:pStyle w:val="NoSpacing"/>
      </w:pPr>
      <w:r>
        <w:rPr>
          <w:rFonts w:ascii="Courier New" w:hAnsi="Courier New"/>
          <w:sz w:val="18"/>
        </w:rPr>
        <w:t>source venv/bin/activate</w:t>
      </w:r>
    </w:p>
    <w:p>
      <w:pPr>
        <w:pStyle w:val="NoSpacing"/>
      </w:pPr>
      <w:r>
        <w:rPr>
          <w:rFonts w:ascii="Courier New" w:hAnsi="Courier New"/>
          <w:sz w:val="18"/>
        </w:rPr>
        <w:t>python app.py</w:t>
      </w:r>
    </w:p>
    <w:p/>
    <w:p>
      <w:r>
        <w:t>Para detener el servidor: Presionar Ctrl+C</w:t>
      </w:r>
    </w:p>
    <w:p>
      <w:r>
        <w:br w:type="page"/>
      </w:r>
    </w:p>
    <w:p>
      <w:pPr>
        <w:jc w:val="left"/>
      </w:pPr>
      <w:r>
        <w:rPr>
          <w:b/>
          <w:sz w:val="36"/>
        </w:rPr>
        <w:t>6. Configuración de Servicios</w:t>
      </w:r>
    </w:p>
    <w:p/>
    <w:p>
      <w:pPr>
        <w:jc w:val="left"/>
      </w:pPr>
      <w:r>
        <w:rPr>
          <w:b/>
          <w:sz w:val="32"/>
        </w:rPr>
        <w:t>6.1 Servicio Systemd para Flask</w:t>
      </w:r>
    </w:p>
    <w:p/>
    <w:p>
      <w:pPr>
        <w:jc w:val="left"/>
      </w:pPr>
      <w:r>
        <w:rPr>
          <w:b/>
          <w:sz w:val="28"/>
        </w:rPr>
        <w:t>6.1.1 Creación del Archivo de Servicio</w:t>
      </w:r>
    </w:p>
    <w:p>
      <w:pPr>
        <w:pStyle w:val="NoSpacing"/>
      </w:pPr>
      <w:r>
        <w:rPr>
          <w:rFonts w:ascii="Courier New" w:hAnsi="Courier New"/>
          <w:sz w:val="18"/>
        </w:rPr>
        <w:t>sudo nano /etc/systemd/system/tutor-ia.service</w:t>
      </w:r>
    </w:p>
    <w:p/>
    <w:p>
      <w:r>
        <w:t>Contenido del servicio:</w:t>
      </w:r>
    </w:p>
    <w:p/>
    <w:p>
      <w:pPr>
        <w:pStyle w:val="NoSpacing"/>
      </w:pPr>
      <w:r>
        <w:rPr>
          <w:rFonts w:ascii="Courier New" w:hAnsi="Courier New"/>
          <w:sz w:val="18"/>
        </w:rPr>
        <w:t>[Unit]</w:t>
      </w:r>
    </w:p>
    <w:p>
      <w:pPr>
        <w:pStyle w:val="NoSpacing"/>
      </w:pPr>
      <w:r>
        <w:rPr>
          <w:rFonts w:ascii="Courier New" w:hAnsi="Courier New"/>
          <w:sz w:val="18"/>
        </w:rPr>
        <w:t>Description=Tutor IA Offline - Flask Application</w:t>
      </w:r>
    </w:p>
    <w:p>
      <w:pPr>
        <w:pStyle w:val="NoSpacing"/>
      </w:pPr>
      <w:r>
        <w:rPr>
          <w:rFonts w:ascii="Courier New" w:hAnsi="Courier New"/>
          <w:sz w:val="18"/>
        </w:rPr>
        <w:t>After=network-online.target ollama.service</w:t>
      </w:r>
    </w:p>
    <w:p>
      <w:pPr>
        <w:pStyle w:val="NoSpacing"/>
      </w:pPr>
      <w:r>
        <w:rPr>
          <w:rFonts w:ascii="Courier New" w:hAnsi="Courier New"/>
          <w:sz w:val="18"/>
        </w:rPr>
        <w:t>Requires=ollama.service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[Service]</w:t>
      </w:r>
    </w:p>
    <w:p>
      <w:pPr>
        <w:pStyle w:val="NoSpacing"/>
      </w:pPr>
      <w:r>
        <w:rPr>
          <w:rFonts w:ascii="Courier New" w:hAnsi="Courier New"/>
          <w:sz w:val="18"/>
        </w:rPr>
        <w:t>Type=simple</w:t>
      </w:r>
    </w:p>
    <w:p>
      <w:pPr>
        <w:pStyle w:val="NoSpacing"/>
      </w:pPr>
      <w:r>
        <w:rPr>
          <w:rFonts w:ascii="Courier New" w:hAnsi="Courier New"/>
          <w:sz w:val="18"/>
        </w:rPr>
        <w:t>User=nombre_usuario</w:t>
      </w:r>
    </w:p>
    <w:p>
      <w:pPr>
        <w:pStyle w:val="NoSpacing"/>
      </w:pPr>
      <w:r>
        <w:rPr>
          <w:rFonts w:ascii="Courier New" w:hAnsi="Courier New"/>
          <w:sz w:val="18"/>
        </w:rPr>
        <w:t>Group=nombre_usuario</w:t>
      </w:r>
    </w:p>
    <w:p>
      <w:pPr>
        <w:pStyle w:val="NoSpacing"/>
      </w:pPr>
      <w:r>
        <w:rPr>
          <w:rFonts w:ascii="Courier New" w:hAnsi="Courier New"/>
          <w:sz w:val="18"/>
        </w:rPr>
        <w:t>WorkingDirectory=/home/nombre_usuario/tutor-ia-offline</w:t>
      </w:r>
    </w:p>
    <w:p>
      <w:pPr>
        <w:pStyle w:val="NoSpacing"/>
      </w:pPr>
      <w:r>
        <w:rPr>
          <w:rFonts w:ascii="Courier New" w:hAnsi="Courier New"/>
          <w:sz w:val="18"/>
        </w:rPr>
        <w:t>Environment="PATH=/home/nombre_usuario/tutor-ia-offline/venv/bin"</w:t>
      </w:r>
    </w:p>
    <w:p>
      <w:pPr>
        <w:pStyle w:val="NoSpacing"/>
      </w:pPr>
      <w:r>
        <w:rPr>
          <w:rFonts w:ascii="Courier New" w:hAnsi="Courier New"/>
          <w:sz w:val="18"/>
        </w:rPr>
        <w:t>Environment="FLASK_APP=app.py"</w:t>
      </w:r>
    </w:p>
    <w:p>
      <w:pPr>
        <w:pStyle w:val="NoSpacing"/>
      </w:pPr>
      <w:r>
        <w:rPr>
          <w:rFonts w:ascii="Courier New" w:hAnsi="Courier New"/>
          <w:sz w:val="18"/>
        </w:rPr>
        <w:t>Environment="FLASK_ENV=production"</w:t>
      </w:r>
    </w:p>
    <w:p>
      <w:pPr>
        <w:pStyle w:val="NoSpacing"/>
      </w:pPr>
      <w:r>
        <w:rPr>
          <w:rFonts w:ascii="Courier New" w:hAnsi="Courier New"/>
          <w:sz w:val="18"/>
        </w:rPr>
        <w:t>ExecStart=/home/nombre_usuario/tutor-ia-offline/venv/bin/python app.py</w:t>
      </w:r>
    </w:p>
    <w:p>
      <w:pPr>
        <w:pStyle w:val="NoSpacing"/>
      </w:pPr>
      <w:r>
        <w:rPr>
          <w:rFonts w:ascii="Courier New" w:hAnsi="Courier New"/>
          <w:sz w:val="18"/>
        </w:rPr>
        <w:t>Restart=always</w:t>
      </w:r>
    </w:p>
    <w:p>
      <w:pPr>
        <w:pStyle w:val="NoSpacing"/>
      </w:pPr>
      <w:r>
        <w:rPr>
          <w:rFonts w:ascii="Courier New" w:hAnsi="Courier New"/>
          <w:sz w:val="18"/>
        </w:rPr>
        <w:t>RestartSec=10</w:t>
      </w:r>
    </w:p>
    <w:p>
      <w:pPr>
        <w:pStyle w:val="NoSpacing"/>
      </w:pPr>
      <w:r>
        <w:rPr>
          <w:rFonts w:ascii="Courier New" w:hAnsi="Courier New"/>
          <w:sz w:val="18"/>
        </w:rPr>
        <w:t>StandardOutput=append:/var/log/tutor-ia/app.log</w:t>
      </w:r>
    </w:p>
    <w:p>
      <w:pPr>
        <w:pStyle w:val="NoSpacing"/>
      </w:pPr>
      <w:r>
        <w:rPr>
          <w:rFonts w:ascii="Courier New" w:hAnsi="Courier New"/>
          <w:sz w:val="18"/>
        </w:rPr>
        <w:t>StandardError=append:/var/log/tutor-ia/error.log</w:t>
      </w:r>
    </w:p>
    <w:p>
      <w:pPr>
        <w:pStyle w:val="NoSpacing"/>
      </w:pPr>
      <w:r>
        <w:rPr>
          <w:rFonts w:ascii="Courier New" w:hAnsi="Courier New"/>
          <w:sz w:val="18"/>
        </w:rPr>
        <w:t>MemoryMax=2G</w:t>
      </w:r>
    </w:p>
    <w:p>
      <w:pPr>
        <w:pStyle w:val="NoSpacing"/>
      </w:pPr>
      <w:r>
        <w:rPr>
          <w:rFonts w:ascii="Courier New" w:hAnsi="Courier New"/>
          <w:sz w:val="18"/>
        </w:rPr>
        <w:t>CPUQuota=200%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[Install]</w:t>
      </w:r>
    </w:p>
    <w:p>
      <w:pPr>
        <w:pStyle w:val="NoSpacing"/>
      </w:pPr>
      <w:r>
        <w:rPr>
          <w:rFonts w:ascii="Courier New" w:hAnsi="Courier New"/>
          <w:sz w:val="18"/>
        </w:rPr>
        <w:t>WantedBy=multi-user.target</w:t>
      </w:r>
    </w:p>
    <w:p/>
    <w:p>
      <w:r>
        <w:rPr>
          <w:b/>
        </w:rPr>
        <w:t>IMPORTANTE: Reemplazar nombre_usuario con el nombre de usuario real del sistema.</w:t>
      </w:r>
    </w:p>
    <w:p/>
    <w:p>
      <w:pPr>
        <w:jc w:val="left"/>
      </w:pPr>
      <w:r>
        <w:rPr>
          <w:b/>
          <w:sz w:val="28"/>
        </w:rPr>
        <w:t>6.1.2 Configuración de Directorio de Logs</w:t>
      </w:r>
    </w:p>
    <w:p>
      <w:pPr>
        <w:pStyle w:val="NoSpacing"/>
      </w:pPr>
      <w:r>
        <w:rPr>
          <w:rFonts w:ascii="Courier New" w:hAnsi="Courier New"/>
          <w:sz w:val="18"/>
        </w:rPr>
        <w:t>sudo mkdir -p /var/log/tutor-ia</w:t>
      </w:r>
    </w:p>
    <w:p>
      <w:pPr>
        <w:pStyle w:val="NoSpacing"/>
      </w:pPr>
      <w:r>
        <w:rPr>
          <w:rFonts w:ascii="Courier New" w:hAnsi="Courier New"/>
          <w:sz w:val="18"/>
        </w:rPr>
        <w:t>sudo chown nombre_usuario:nombre_usuario /var/log/tutor-ia</w:t>
      </w:r>
    </w:p>
    <w:p/>
    <w:p>
      <w:pPr>
        <w:jc w:val="left"/>
      </w:pPr>
      <w:r>
        <w:rPr>
          <w:b/>
          <w:sz w:val="28"/>
        </w:rPr>
        <w:t>6.1.3 Habilitación e Inicio del Servicio</w:t>
      </w:r>
    </w:p>
    <w:p>
      <w:pPr>
        <w:pStyle w:val="NoSpacing"/>
      </w:pPr>
      <w:r>
        <w:rPr>
          <w:rFonts w:ascii="Courier New" w:hAnsi="Courier New"/>
          <w:sz w:val="18"/>
        </w:rPr>
        <w:t>sudo systemctl daemon-reload</w:t>
      </w:r>
    </w:p>
    <w:p>
      <w:pPr>
        <w:pStyle w:val="NoSpacing"/>
      </w:pPr>
      <w:r>
        <w:rPr>
          <w:rFonts w:ascii="Courier New" w:hAnsi="Courier New"/>
          <w:sz w:val="18"/>
        </w:rPr>
        <w:t>sudo systemctl enable tutor-ia.service</w:t>
      </w:r>
    </w:p>
    <w:p>
      <w:pPr>
        <w:pStyle w:val="NoSpacing"/>
      </w:pPr>
      <w:r>
        <w:rPr>
          <w:rFonts w:ascii="Courier New" w:hAnsi="Courier New"/>
          <w:sz w:val="18"/>
        </w:rPr>
        <w:t>sudo systemctl start tutor-ia.service</w:t>
      </w:r>
    </w:p>
    <w:p>
      <w:pPr>
        <w:pStyle w:val="NoSpacing"/>
      </w:pPr>
      <w:r>
        <w:rPr>
          <w:rFonts w:ascii="Courier New" w:hAnsi="Courier New"/>
          <w:sz w:val="18"/>
        </w:rPr>
        <w:t>sudo systemctl status tutor-ia.service</w:t>
      </w:r>
    </w:p>
    <w:p/>
    <w:p>
      <w:pPr>
        <w:jc w:val="left"/>
      </w:pPr>
      <w:r>
        <w:rPr>
          <w:b/>
          <w:sz w:val="28"/>
        </w:rPr>
        <w:t>6.1.4 Visualización de Logs</w:t>
      </w:r>
    </w:p>
    <w:p>
      <w:r>
        <w:t>Logs en tiempo real:</w:t>
      </w:r>
    </w:p>
    <w:p/>
    <w:p>
      <w:pPr>
        <w:pStyle w:val="NoSpacing"/>
      </w:pPr>
      <w:r>
        <w:rPr>
          <w:rFonts w:ascii="Courier New" w:hAnsi="Courier New"/>
          <w:sz w:val="18"/>
        </w:rPr>
        <w:t>sudo journalctl -u tutor-ia.service -f</w:t>
      </w:r>
    </w:p>
    <w:p>
      <w:pPr>
        <w:pStyle w:val="NoSpacing"/>
      </w:pPr>
      <w:r>
        <w:rPr>
          <w:rFonts w:ascii="Courier New" w:hAnsi="Courier New"/>
          <w:sz w:val="18"/>
        </w:rPr>
        <w:t>tail -f /var/log/tutor-ia/app.log</w:t>
      </w:r>
    </w:p>
    <w:p>
      <w:pPr>
        <w:pStyle w:val="NoSpacing"/>
      </w:pPr>
      <w:r>
        <w:rPr>
          <w:rFonts w:ascii="Courier New" w:hAnsi="Courier New"/>
          <w:sz w:val="18"/>
        </w:rPr>
        <w:t>tail -f /var/log/tutor-ia/error.log</w:t>
      </w:r>
    </w:p>
    <w:p/>
    <w:p>
      <w:pPr>
        <w:jc w:val="left"/>
      </w:pPr>
      <w:r>
        <w:rPr>
          <w:b/>
          <w:sz w:val="32"/>
        </w:rPr>
        <w:t>6.2 Configuración de Rotación de Logs</w:t>
      </w:r>
    </w:p>
    <w:p/>
    <w:p>
      <w:pPr>
        <w:jc w:val="left"/>
      </w:pPr>
      <w:r>
        <w:rPr>
          <w:b/>
          <w:sz w:val="28"/>
        </w:rPr>
        <w:t>6.2.1 Archivo de Configuración Logrotate</w:t>
      </w:r>
    </w:p>
    <w:p>
      <w:pPr>
        <w:pStyle w:val="NoSpacing"/>
      </w:pPr>
      <w:r>
        <w:rPr>
          <w:rFonts w:ascii="Courier New" w:hAnsi="Courier New"/>
          <w:sz w:val="18"/>
        </w:rPr>
        <w:t>sudo nano /etc/logrotate.d/tutor-ia</w:t>
      </w:r>
    </w:p>
    <w:p/>
    <w:p>
      <w:r>
        <w:t>Contenido:</w:t>
      </w:r>
    </w:p>
    <w:p/>
    <w:p>
      <w:pPr>
        <w:pStyle w:val="NoSpacing"/>
      </w:pPr>
      <w:r>
        <w:rPr>
          <w:rFonts w:ascii="Courier New" w:hAnsi="Courier New"/>
          <w:sz w:val="18"/>
        </w:rPr>
        <w:t>/var/log/tutor-ia/*.log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daily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missingok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rotate 14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compress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delaycompress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notifempty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create 0640 nombre_usuario nombre_usuario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sharedscripts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postrotate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systemctl reload tutor-ia.service &gt; /dev/null 2&gt;&amp;1 ||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endscript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jc w:val="left"/>
      </w:pPr>
      <w:r>
        <w:rPr>
          <w:b/>
          <w:sz w:val="36"/>
        </w:rPr>
        <w:t>7. Verificación y Validación</w:t>
      </w:r>
    </w:p>
    <w:p/>
    <w:p>
      <w:pPr>
        <w:jc w:val="left"/>
      </w:pPr>
      <w:r>
        <w:rPr>
          <w:b/>
          <w:sz w:val="32"/>
        </w:rPr>
        <w:t>7.1 Protocolo de Pruebas</w:t>
      </w:r>
    </w:p>
    <w:p/>
    <w:p>
      <w:pPr>
        <w:jc w:val="left"/>
      </w:pPr>
      <w:r>
        <w:rPr>
          <w:b/>
          <w:sz w:val="28"/>
        </w:rPr>
        <w:t>7.1.1 Objetivo</w:t>
      </w:r>
    </w:p>
    <w:p>
      <w:r>
        <w:t>Verificar que todos los componentes del sistema han sido instalados correctamente y funcionan según las especificaciones establecidas.</w:t>
      </w:r>
    </w:p>
    <w:p/>
    <w:p>
      <w:pPr>
        <w:jc w:val="left"/>
      </w:pPr>
      <w:r>
        <w:rPr>
          <w:b/>
          <w:sz w:val="28"/>
        </w:rPr>
        <w:t>7.1.2 Alcance</w:t>
      </w:r>
    </w:p>
    <w:p>
      <w:r>
        <w:t>Las pruebas cubren:</w:t>
      </w:r>
    </w:p>
    <w:p>
      <w:pPr>
        <w:pStyle w:val="ListBullet"/>
      </w:pPr>
      <w:r>
        <w:t>Calificación de Instalación (IQ)</w:t>
      </w:r>
    </w:p>
    <w:p>
      <w:pPr>
        <w:pStyle w:val="ListBullet"/>
      </w:pPr>
      <w:r>
        <w:t>Calificación Operacional (OQ)</w:t>
      </w:r>
    </w:p>
    <w:p>
      <w:pPr>
        <w:pStyle w:val="ListBullet"/>
      </w:pPr>
      <w:r>
        <w:t>Calificación de Rendimiento (PQ)</w:t>
      </w:r>
    </w:p>
    <w:p/>
    <w:p>
      <w:pPr>
        <w:jc w:val="left"/>
      </w:pPr>
      <w:r>
        <w:rPr>
          <w:b/>
          <w:sz w:val="32"/>
        </w:rPr>
        <w:t>7.2 Calificación de Instalación (IQ)</w:t>
      </w:r>
    </w:p>
    <w:p/>
    <w:p>
      <w:pPr>
        <w:jc w:val="left"/>
      </w:pPr>
      <w:r>
        <w:rPr>
          <w:b/>
          <w:sz w:val="28"/>
        </w:rPr>
        <w:t>7.2.1 Verificación de Hardware</w:t>
      </w:r>
    </w:p>
    <w:p>
      <w:r>
        <w:t>Checklist de infraestructura:</w:t>
      </w:r>
    </w:p>
    <w:p/>
    <w:p>
      <w:pPr>
        <w:pStyle w:val="ListBullet"/>
      </w:pPr>
      <w:r>
        <w:t>Tres dispositivos Deco M4 instalados y encendidos</w:t>
      </w:r>
    </w:p>
    <w:p>
      <w:pPr>
        <w:pStyle w:val="ListBullet"/>
      </w:pPr>
      <w:r>
        <w:t>LEDs de todos los Decos en verde sólido</w:t>
      </w:r>
    </w:p>
    <w:p>
      <w:pPr>
        <w:pStyle w:val="ListBullet"/>
      </w:pPr>
      <w:r>
        <w:t>Servidor Ubuntu instalado y en funcionamiento</w:t>
      </w:r>
    </w:p>
    <w:p>
      <w:pPr>
        <w:pStyle w:val="ListBullet"/>
      </w:pPr>
      <w:r>
        <w:t>Cables Ethernet conectados correctamente</w:t>
      </w:r>
    </w:p>
    <w:p>
      <w:pPr>
        <w:pStyle w:val="ListBullet"/>
      </w:pPr>
      <w:r>
        <w:t>Alimentación eléctrica estable para todos los dispositivos</w:t>
      </w:r>
    </w:p>
    <w:p/>
    <w:p>
      <w:pPr>
        <w:jc w:val="left"/>
      </w:pPr>
      <w:r>
        <w:rPr>
          <w:b/>
          <w:sz w:val="28"/>
        </w:rPr>
        <w:t>7.2.2 Verificación de Software</w:t>
      </w:r>
    </w:p>
    <w:p>
      <w:r>
        <w:t>Componentes de software a verificar:</w:t>
      </w:r>
    </w:p>
    <w:p/>
    <w:p>
      <w:pPr>
        <w:pStyle w:val="NoSpacing"/>
      </w:pPr>
      <w:r>
        <w:rPr>
          <w:rFonts w:ascii="Courier New" w:hAnsi="Courier New"/>
          <w:sz w:val="18"/>
        </w:rPr>
        <w:t>lsb_release -a</w:t>
      </w:r>
    </w:p>
    <w:p>
      <w:pPr>
        <w:pStyle w:val="NoSpacing"/>
      </w:pPr>
      <w:r>
        <w:rPr>
          <w:rFonts w:ascii="Courier New" w:hAnsi="Courier New"/>
          <w:sz w:val="18"/>
        </w:rPr>
        <w:t>python3 --version</w:t>
      </w:r>
    </w:p>
    <w:p>
      <w:pPr>
        <w:pStyle w:val="NoSpacing"/>
      </w:pPr>
      <w:r>
        <w:rPr>
          <w:rFonts w:ascii="Courier New" w:hAnsi="Courier New"/>
          <w:sz w:val="18"/>
        </w:rPr>
        <w:t>ollama --version</w:t>
      </w:r>
    </w:p>
    <w:p>
      <w:pPr>
        <w:pStyle w:val="NoSpacing"/>
      </w:pPr>
      <w:r>
        <w:rPr>
          <w:rFonts w:ascii="Courier New" w:hAnsi="Courier New"/>
          <w:sz w:val="18"/>
        </w:rPr>
        <w:t>ollama list</w:t>
      </w:r>
    </w:p>
    <w:p>
      <w:pPr>
        <w:pStyle w:val="NoSpacing"/>
      </w:pPr>
      <w:r>
        <w:rPr>
          <w:rFonts w:ascii="Courier New" w:hAnsi="Courier New"/>
          <w:sz w:val="18"/>
        </w:rPr>
        <w:t>systemctl status tutor-ia.service</w:t>
      </w:r>
    </w:p>
    <w:p>
      <w:pPr>
        <w:pStyle w:val="NoSpacing"/>
      </w:pPr>
      <w:r>
        <w:rPr>
          <w:rFonts w:ascii="Courier New" w:hAnsi="Courier New"/>
          <w:sz w:val="18"/>
        </w:rPr>
        <w:t>systemctl status ollama</w:t>
      </w:r>
    </w:p>
    <w:p/>
    <w:p>
      <w:pPr>
        <w:jc w:val="left"/>
      </w:pPr>
      <w:r>
        <w:rPr>
          <w:b/>
          <w:sz w:val="32"/>
        </w:rPr>
        <w:t>7.3 Calificación Operacional (OQ)</w:t>
      </w:r>
    </w:p>
    <w:p/>
    <w:p>
      <w:pPr>
        <w:jc w:val="left"/>
      </w:pPr>
      <w:r>
        <w:rPr>
          <w:b/>
          <w:sz w:val="28"/>
        </w:rPr>
        <w:t>7.3.1 Pruebas de Servicios</w:t>
      </w:r>
    </w:p>
    <w:p>
      <w:pPr>
        <w:pStyle w:val="NoSpacing"/>
      </w:pPr>
      <w:r>
        <w:rPr>
          <w:rFonts w:ascii="Courier New" w:hAnsi="Courier New"/>
          <w:sz w:val="18"/>
        </w:rPr>
        <w:t>systemctl is-active tutor-ia.service</w:t>
      </w:r>
    </w:p>
    <w:p>
      <w:pPr>
        <w:pStyle w:val="NoSpacing"/>
      </w:pPr>
      <w:r>
        <w:rPr>
          <w:rFonts w:ascii="Courier New" w:hAnsi="Courier New"/>
          <w:sz w:val="18"/>
        </w:rPr>
        <w:t>systemctl is-active ollama</w:t>
      </w:r>
    </w:p>
    <w:p>
      <w:pPr>
        <w:pStyle w:val="NoSpacing"/>
      </w:pPr>
      <w:r>
        <w:rPr>
          <w:rFonts w:ascii="Courier New" w:hAnsi="Courier New"/>
          <w:sz w:val="18"/>
        </w:rPr>
        <w:t>journalctl -u tutor-ia.service -n 20 --no-pager</w:t>
      </w:r>
    </w:p>
    <w:p/>
    <w:p>
      <w:pPr>
        <w:jc w:val="left"/>
      </w:pPr>
      <w:r>
        <w:rPr>
          <w:b/>
          <w:sz w:val="28"/>
        </w:rPr>
        <w:t>7.3.2 Pruebas de Conectividad</w:t>
      </w:r>
    </w:p>
    <w:p>
      <w:pPr>
        <w:pStyle w:val="NoSpacing"/>
      </w:pPr>
      <w:r>
        <w:rPr>
          <w:rFonts w:ascii="Courier New" w:hAnsi="Courier New"/>
          <w:sz w:val="18"/>
        </w:rPr>
        <w:t>curl -I http://localhost:5000</w:t>
      </w:r>
    </w:p>
    <w:p>
      <w:pPr>
        <w:pStyle w:val="NoSpacing"/>
      </w:pPr>
      <w:r>
        <w:rPr>
          <w:rFonts w:ascii="Courier New" w:hAnsi="Courier New"/>
          <w:sz w:val="18"/>
        </w:rPr>
        <w:t>curl -I http://192.168.68.50:5000</w:t>
      </w:r>
    </w:p>
    <w:p>
      <w:pPr>
        <w:pStyle w:val="NoSpacing"/>
      </w:pPr>
      <w:r>
        <w:rPr>
          <w:rFonts w:ascii="Courier New" w:hAnsi="Courier New"/>
          <w:sz w:val="18"/>
        </w:rPr>
        <w:t>curl http://localhost:11434/api/tags</w:t>
      </w:r>
    </w:p>
    <w:p/>
    <w:p>
      <w:pPr>
        <w:jc w:val="left"/>
      </w:pPr>
      <w:r>
        <w:rPr>
          <w:b/>
          <w:sz w:val="32"/>
        </w:rPr>
        <w:t>7.4 Calificación de Rendimiento (PQ)</w:t>
      </w:r>
    </w:p>
    <w:p/>
    <w:p>
      <w:pPr>
        <w:jc w:val="left"/>
      </w:pPr>
      <w:r>
        <w:rPr>
          <w:b/>
          <w:sz w:val="28"/>
        </w:rPr>
        <w:t>7.4.1 Pruebas de Latencia de Red</w:t>
      </w:r>
    </w:p>
    <w:p>
      <w:r>
        <w:t>Desde múltiples dispositivos cliente:</w:t>
      </w:r>
    </w:p>
    <w:p/>
    <w:p>
      <w:pPr>
        <w:pStyle w:val="NoSpacing"/>
      </w:pPr>
      <w:r>
        <w:rPr>
          <w:rFonts w:ascii="Courier New" w:hAnsi="Courier New"/>
          <w:sz w:val="18"/>
        </w:rPr>
        <w:t>ping -c 100 192.168.68.50</w:t>
      </w:r>
    </w:p>
    <w:p/>
    <w:p>
      <w:r>
        <w:t>Criterios de aceptación:</w:t>
      </w:r>
    </w:p>
    <w:p>
      <w:pPr>
        <w:pStyle w:val="ListBullet"/>
      </w:pPr>
      <w:r>
        <w:t>Latencia promedio: menor a 10 ms</w:t>
      </w:r>
    </w:p>
    <w:p>
      <w:pPr>
        <w:pStyle w:val="ListBullet"/>
      </w:pPr>
      <w:r>
        <w:t>Pérdida de paquetes: 0%</w:t>
      </w:r>
    </w:p>
    <w:p>
      <w:pPr>
        <w:pStyle w:val="ListBullet"/>
      </w:pPr>
      <w:r>
        <w:t>Jitter: menor a 5 ms</w:t>
      </w:r>
    </w:p>
    <w:p>
      <w:r>
        <w:br w:type="page"/>
      </w:r>
    </w:p>
    <w:p>
      <w:pPr>
        <w:jc w:val="center"/>
      </w:pPr>
      <w:r>
        <w:rPr>
          <w:b/>
        </w:rPr>
        <w:t>Fin del Documento</w:t>
      </w:r>
    </w:p>
    <w:p/>
    <w:p>
      <w:pPr>
        <w:jc w:val="center"/>
      </w:pPr>
      <w:r>
        <w:t>© 2025 Centro Cultural Víctor Jara. Todos los derechos reservados.</w:t>
      </w:r>
    </w:p>
    <w:p/>
    <w:p>
      <w:pPr>
        <w:jc w:val="center"/>
      </w:pPr>
      <w:r>
        <w:t>Este documento es propiedad del Centro Cultural Víctor Jara y contiene información confidencial.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