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TAR:07.03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</w:t>
      </w:r>
    </w:p>
    <w:p w:rsidR="00000000" w:rsidDel="00000000" w:rsidP="00000000" w:rsidRDefault="00000000" w:rsidRPr="00000000" w14:paraId="00000007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8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Marcos López Vela.</w:t>
      </w:r>
    </w:p>
    <w:p w:rsidR="00000000" w:rsidDel="00000000" w:rsidP="00000000" w:rsidRDefault="00000000" w:rsidRPr="00000000" w14:paraId="00000009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ab/>
        <w:t xml:space="preserve">Carlos Bueno Santos.</w:t>
      </w:r>
    </w:p>
    <w:p w:rsidR="00000000" w:rsidDel="00000000" w:rsidP="00000000" w:rsidRDefault="00000000" w:rsidRPr="00000000" w14:paraId="0000000A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ab/>
        <w:t xml:space="preserve">Marta Broncano Suárez.</w:t>
      </w:r>
    </w:p>
    <w:p w:rsidR="00000000" w:rsidDel="00000000" w:rsidP="00000000" w:rsidRDefault="00000000" w:rsidRPr="00000000" w14:paraId="0000000B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 xml:space="preserve">Este documento recoge la paleta de colores, tipografía e iconos que se utilizarán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0F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Este proyecto tendrá una paleta de colores muy parecida a la de la página de Uber, donde destaca sobretodo el contraste que hacen el color negro y blanco con algunos textos en gris.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72175" cy="1809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zlejcot4dgy" w:id="2"/>
      <w:bookmarkEnd w:id="2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15887" cy="141588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5887" cy="141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soa83hktevj" w:id="3"/>
      <w:bookmarkEnd w:id="3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14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proyecto utilizará la tipografía Helvetica Neue, pero se le aplicará diferentes estilos:</w:t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-Para los títulos utilizará la tipografía con negrita, para darle un toque más vivo al título.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Para el footer y otras partes de la página donde tiene un fondo negro, se utilizará la misma tipografía pero con la letra en el color blanco, para que haga contraste y se vea claramente la palabra.</w:t>
      </w:r>
    </w:p>
    <w:p w:rsidR="00000000" w:rsidDel="00000000" w:rsidP="00000000" w:rsidRDefault="00000000" w:rsidRPr="00000000" w14:paraId="00000017">
      <w:pPr>
        <w:jc w:val="both"/>
        <w:rPr>
          <w:rFonts w:ascii="Helvetica Neue" w:cs="Helvetica Neue" w:eastAsia="Helvetica Neue" w:hAnsi="Helvetica Neue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highlight w:val="white"/>
          <w:rtl w:val="0"/>
        </w:rPr>
        <w:t xml:space="preserve">Lorem ipsum 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color w:val="4a86e8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Lorem ipsum dolor sit amet, consectetur adipiscing elit. Cras imperdiet, turpis ac efficitur aliquam, velit magna congue ligula, sed iaculis ligula ex ut metus. Donec vestibulum finibus velit et fringilla. </w:t>
      </w:r>
      <w:r w:rsidDel="00000000" w:rsidR="00000000" w:rsidRPr="00000000">
        <w:rPr>
          <w:rFonts w:ascii="Courier New" w:cs="Courier New" w:eastAsia="Courier New" w:hAnsi="Courier New"/>
          <w:color w:val="4a86e8"/>
          <w:sz w:val="48"/>
          <w:szCs w:val="4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rFonts w:ascii="Helvetica Neue" w:cs="Helvetica Neue" w:eastAsia="Helvetica Neue" w:hAnsi="Helvetica Neue"/>
          <w:color w:val="ffffff"/>
          <w:highlight w:val="black"/>
        </w:rPr>
      </w:pPr>
      <w:r w:rsidDel="00000000" w:rsidR="00000000" w:rsidRPr="00000000">
        <w:rPr>
          <w:rFonts w:ascii="Helvetica Neue" w:cs="Helvetica Neue" w:eastAsia="Helvetica Neue" w:hAnsi="Helvetica Neue"/>
          <w:color w:val="ffffff"/>
          <w:sz w:val="48"/>
          <w:szCs w:val="48"/>
          <w:highlight w:val="black"/>
          <w:rtl w:val="0"/>
        </w:rPr>
        <w:t xml:space="preserve">amet, consectetur adipiscing elit.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4qj6zgvabwp" w:id="4"/>
      <w:bookmarkEnd w:id="4"/>
      <w:r w:rsidDel="00000000" w:rsidR="00000000" w:rsidRPr="00000000">
        <w:rPr>
          <w:rtl w:val="0"/>
        </w:rPr>
        <w:t xml:space="preserve">Iconos</w:t>
      </w:r>
    </w:p>
    <w:p w:rsidR="00000000" w:rsidDel="00000000" w:rsidP="00000000" w:rsidRDefault="00000000" w:rsidRPr="00000000" w14:paraId="0000001B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proyecto utilizará esta colección de iconos: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304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1950" cy="45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4826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444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p294qe71cyl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biqsb34xl0c" w:id="6"/>
      <w:bookmarkEnd w:id="6"/>
      <w:r w:rsidDel="00000000" w:rsidR="00000000" w:rsidRPr="00000000">
        <w:rPr>
          <w:rtl w:val="0"/>
        </w:rPr>
        <w:t xml:space="preserve">Ejemplos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Incluye varios (muchos) ejemplos de uso donde se combinen la paleta de colores, la tipografía y los iconos. Por ejemplo, ¿cómo quedaría el encabezado? ¿Cómo sería la barra de navegación? ¿Cómo se vería un formulario?</w:t>
      </w:r>
    </w:p>
    <w:p w:rsidR="00000000" w:rsidDel="00000000" w:rsidP="00000000" w:rsidRDefault="00000000" w:rsidRPr="00000000" w14:paraId="00000024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textos con encabezado:</w:t>
      </w:r>
    </w:p>
    <w:p w:rsidR="00000000" w:rsidDel="00000000" w:rsidP="00000000" w:rsidRDefault="00000000" w:rsidRPr="00000000" w14:paraId="00000026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Para resoluciones xl:</w:t>
      </w:r>
    </w:p>
    <w:p w:rsidR="00000000" w:rsidDel="00000000" w:rsidP="00000000" w:rsidRDefault="00000000" w:rsidRPr="00000000" w14:paraId="00000027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40013" cy="43909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439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029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resoluciones lg: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25538" cy="26950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538" cy="26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barra de navegación:</w:t>
      </w:r>
    </w:p>
    <w:p w:rsidR="00000000" w:rsidDel="00000000" w:rsidP="00000000" w:rsidRDefault="00000000" w:rsidRPr="00000000" w14:paraId="0000002D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Para resoluciones xl:</w:t>
      </w:r>
    </w:p>
    <w:p w:rsidR="00000000" w:rsidDel="00000000" w:rsidP="00000000" w:rsidRDefault="00000000" w:rsidRPr="00000000" w14:paraId="0000002E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3614738" cy="80659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80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Para resoluciones lg:</w:t>
      </w:r>
    </w:p>
    <w:p w:rsidR="00000000" w:rsidDel="00000000" w:rsidP="00000000" w:rsidRDefault="00000000" w:rsidRPr="00000000" w14:paraId="0000003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/>
        <w:drawing>
          <wp:inline distB="114300" distT="114300" distL="114300" distR="114300">
            <wp:extent cx="1150076" cy="201263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076" cy="201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Formularios con iconos: </w:t>
      </w:r>
    </w:p>
    <w:p w:rsidR="00000000" w:rsidDel="00000000" w:rsidP="00000000" w:rsidRDefault="00000000" w:rsidRPr="00000000" w14:paraId="00000033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Para resoluciones xl:</w:t>
      </w:r>
    </w:p>
    <w:p w:rsidR="00000000" w:rsidDel="00000000" w:rsidP="00000000" w:rsidRDefault="00000000" w:rsidRPr="00000000" w14:paraId="0000003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868190" cy="145065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190" cy="1450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Para resoluciones lg:</w:t>
      </w:r>
    </w:p>
    <w:p w:rsidR="00000000" w:rsidDel="00000000" w:rsidP="00000000" w:rsidRDefault="00000000" w:rsidRPr="00000000" w14:paraId="00000036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784660" cy="220313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660" cy="220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Equipo 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3" name="image11.png"/>
          <a:graphic>
            <a:graphicData uri="http://schemas.openxmlformats.org/drawingml/2006/picture">
              <pic:pic>
                <pic:nvPicPr>
                  <pic:cNvPr descr="Correo electrónico"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ind w:left="5760" w:firstLine="720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</w:t>
    </w:r>
    <w:hyperlink r:id="rId3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mlopezvela.gudalupe@alumnado.fundacionloyola.net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ind w:left="5760" w:firstLine="0"/>
      <w:rPr>
        <w:rFonts w:ascii="Arial" w:cs="Arial" w:eastAsia="Arial" w:hAnsi="Arial"/>
        <w:sz w:val="18"/>
        <w:szCs w:val="18"/>
      </w:rPr>
    </w:pPr>
    <w:hyperlink r:id="rId4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cbuenosantos.guadalupe@alumnado.fundacionloyola.net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ind w:left="5040" w:firstLine="0"/>
      <w:rPr>
        <w:rFonts w:ascii="Arial" w:cs="Arial" w:eastAsia="Arial" w:hAnsi="Arial"/>
        <w:color w:val="1155cc"/>
        <w:sz w:val="18"/>
        <w:szCs w:val="18"/>
        <w:u w:val="single"/>
      </w:rPr>
    </w:pPr>
    <w:r w:rsidDel="00000000" w:rsidR="00000000" w:rsidRPr="00000000">
      <w:rPr>
        <w:rFonts w:ascii="Arial" w:cs="Arial" w:eastAsia="Arial" w:hAnsi="Arial"/>
        <w:color w:val="1155cc"/>
        <w:sz w:val="18"/>
        <w:szCs w:val="18"/>
        <w:u w:val="single"/>
        <w:rtl w:val="0"/>
      </w:rPr>
      <w:t xml:space="preserve">mbroncanosuarez.guadalupe@alumnado.fundacionloyola.net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1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5" name="image10.png"/>
          <a:graphic>
            <a:graphicData uri="http://schemas.openxmlformats.org/drawingml/2006/picture">
              <pic:pic>
                <pic:nvPicPr>
                  <pic:cNvPr descr="Correo electrónico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14.png"/><Relationship Id="rId21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header" Target="header1.xm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8.png"/><Relationship Id="rId18" Type="http://schemas.openxmlformats.org/officeDocument/2006/relationships/header" Target="header3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1.png"/><Relationship Id="rId3" Type="http://schemas.openxmlformats.org/officeDocument/2006/relationships/hyperlink" Target="mailto:mlopezvela.gudalupe@alumnado.fundacionloyola.net" TargetMode="External"/><Relationship Id="rId4" Type="http://schemas.openxmlformats.org/officeDocument/2006/relationships/hyperlink" Target="mailto:cbuenosantos.guadalupe@alumnado.fundacionloyola.net" TargetMode="Externa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