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490" w:rsidRDefault="008F7490" w:rsidP="00943F0B">
      <w:pPr>
        <w:jc w:val="center"/>
        <w:rPr>
          <w:b/>
          <w:lang w:val="es-ES"/>
        </w:rPr>
      </w:pPr>
    </w:p>
    <w:p w:rsidR="008F7490" w:rsidRDefault="008F7490" w:rsidP="00943F0B">
      <w:pPr>
        <w:jc w:val="center"/>
        <w:rPr>
          <w:b/>
          <w:lang w:val="es-ES"/>
        </w:rPr>
      </w:pPr>
    </w:p>
    <w:p w:rsidR="007B4364" w:rsidRPr="002F4D1F" w:rsidRDefault="004C76E7" w:rsidP="00943F0B">
      <w:pPr>
        <w:jc w:val="center"/>
        <w:rPr>
          <w:b/>
          <w:lang w:val="es-ES"/>
        </w:rPr>
      </w:pPr>
      <w:r w:rsidRPr="002F4D1F">
        <w:rPr>
          <w:b/>
          <w:lang w:val="es-ES"/>
        </w:rPr>
        <w:t>Segundo seminario internacional sobre los derechos humanos, el presupuesto y el poder judicial: la exigibilidad de los derechos h</w:t>
      </w:r>
      <w:r>
        <w:rPr>
          <w:b/>
          <w:lang w:val="es-ES"/>
        </w:rPr>
        <w:t>umanos a través del presupuesto</w:t>
      </w:r>
    </w:p>
    <w:p w:rsidR="00943F0B" w:rsidRPr="00DC174C" w:rsidRDefault="00943F0B" w:rsidP="00943F0B">
      <w:pPr>
        <w:jc w:val="both"/>
        <w:outlineLvl w:val="0"/>
        <w:rPr>
          <w:b/>
          <w:lang w:val="es-ES"/>
        </w:rPr>
      </w:pPr>
      <w:r w:rsidRPr="00DC174C">
        <w:rPr>
          <w:b/>
          <w:lang w:val="es-ES"/>
        </w:rPr>
        <w:t>Presentación</w:t>
      </w:r>
    </w:p>
    <w:p w:rsidR="00943F0B" w:rsidRDefault="00943F0B" w:rsidP="00943F0B">
      <w:pPr>
        <w:jc w:val="both"/>
        <w:rPr>
          <w:lang w:val="es-ES"/>
        </w:rPr>
      </w:pPr>
      <w:r>
        <w:rPr>
          <w:lang w:val="es-ES"/>
        </w:rPr>
        <w:t>La Asociación Civil por la Igualdad y la Justicia (ACIJ), Fundar, Centro de Análisis e Investigación, el Instituto de Investigaciones Jurídicas de la UNAM y el International B</w:t>
      </w:r>
      <w:r w:rsidR="00E120BD">
        <w:rPr>
          <w:lang w:val="es-ES"/>
        </w:rPr>
        <w:t>udget Partnership, convocan al segundo seminario i</w:t>
      </w:r>
      <w:r>
        <w:rPr>
          <w:lang w:val="es-ES"/>
        </w:rPr>
        <w:t xml:space="preserve">nternacional sobre la relación entre los derechos humanos y los recursos y las políticas públicas, las decisiones judiciales y la implementación de las reformas legislativas. </w:t>
      </w:r>
    </w:p>
    <w:p w:rsidR="00077545" w:rsidRPr="00077545" w:rsidRDefault="00E120BD" w:rsidP="00077545">
      <w:pPr>
        <w:jc w:val="both"/>
        <w:rPr>
          <w:lang w:val="es-ES"/>
        </w:rPr>
      </w:pPr>
      <w:r>
        <w:rPr>
          <w:lang w:val="es-ES"/>
        </w:rPr>
        <w:t>En este se</w:t>
      </w:r>
      <w:r w:rsidR="00943F0B">
        <w:rPr>
          <w:lang w:val="es-ES"/>
        </w:rPr>
        <w:t>minario</w:t>
      </w:r>
      <w:r w:rsidR="00077545" w:rsidRPr="00077545">
        <w:rPr>
          <w:lang w:val="es-ES"/>
        </w:rPr>
        <w:t xml:space="preserve"> analizaremos los requisitos de las políticas y su financiamiento desde una perspectiva de derechos humanos y discutiremos sobre las implicaciones que tiene integrar las obligaciones, principios y elementos del marco internacional de los derechos humanos en las políticas públicas y el trabajo cotidiano de las y los servidores públicos.</w:t>
      </w:r>
    </w:p>
    <w:p w:rsidR="00943F0B" w:rsidRPr="00F618D2" w:rsidRDefault="00943F0B" w:rsidP="00943F0B">
      <w:pPr>
        <w:jc w:val="both"/>
        <w:outlineLvl w:val="0"/>
        <w:rPr>
          <w:b/>
          <w:lang w:val="es-ES"/>
        </w:rPr>
      </w:pPr>
      <w:r w:rsidRPr="00F618D2">
        <w:rPr>
          <w:b/>
          <w:lang w:val="es-ES"/>
        </w:rPr>
        <w:t>Justificación</w:t>
      </w:r>
    </w:p>
    <w:p w:rsidR="00943F0B" w:rsidRPr="00CF7F2E" w:rsidRDefault="00943F0B" w:rsidP="00943F0B">
      <w:pPr>
        <w:jc w:val="both"/>
        <w:rPr>
          <w:color w:val="FF0000"/>
          <w:lang w:val="es-ES"/>
        </w:rPr>
      </w:pPr>
      <w:r>
        <w:rPr>
          <w:lang w:val="es-ES"/>
        </w:rPr>
        <w:t xml:space="preserve">A partir de las reformas constitucionales que garantizan los derechos humanos y reconocen la obligatoriedad de los tratados internacionales ratificados por </w:t>
      </w:r>
      <w:r w:rsidR="00077545">
        <w:rPr>
          <w:lang w:val="es-ES"/>
        </w:rPr>
        <w:t>distintos países,</w:t>
      </w:r>
      <w:r>
        <w:rPr>
          <w:lang w:val="es-ES"/>
        </w:rPr>
        <w:t xml:space="preserve"> </w:t>
      </w:r>
      <w:r w:rsidRPr="00077545">
        <w:rPr>
          <w:lang w:val="es-ES"/>
        </w:rPr>
        <w:t xml:space="preserve">se hace necesario evidenciar </w:t>
      </w:r>
      <w:r w:rsidR="00077545">
        <w:rPr>
          <w:lang w:val="es-ES"/>
        </w:rPr>
        <w:t xml:space="preserve">los </w:t>
      </w:r>
      <w:r w:rsidRPr="00077545">
        <w:rPr>
          <w:lang w:val="es-ES"/>
        </w:rPr>
        <w:t xml:space="preserve"> </w:t>
      </w:r>
      <w:r w:rsidR="00077545">
        <w:rPr>
          <w:lang w:val="es-ES"/>
        </w:rPr>
        <w:t xml:space="preserve">vínculos entre </w:t>
      </w:r>
      <w:r w:rsidRPr="00077545">
        <w:rPr>
          <w:lang w:val="es-ES"/>
        </w:rPr>
        <w:t>las políticas y finanzas públicas</w:t>
      </w:r>
      <w:r w:rsidR="00077545">
        <w:rPr>
          <w:lang w:val="es-ES"/>
        </w:rPr>
        <w:t xml:space="preserve"> y las decisiones d</w:t>
      </w:r>
      <w:r w:rsidRPr="00077545">
        <w:rPr>
          <w:lang w:val="es-ES"/>
        </w:rPr>
        <w:t>el poder judicial</w:t>
      </w:r>
      <w:r w:rsidR="00077545">
        <w:rPr>
          <w:lang w:val="es-ES"/>
        </w:rPr>
        <w:t xml:space="preserve"> con </w:t>
      </w:r>
      <w:r w:rsidRPr="00077545">
        <w:rPr>
          <w:lang w:val="es-ES"/>
        </w:rPr>
        <w:t>el cumplimiento de los derechos humanos.</w:t>
      </w:r>
    </w:p>
    <w:p w:rsidR="00943F0B" w:rsidRPr="00077545" w:rsidRDefault="00943F0B" w:rsidP="00943F0B">
      <w:pPr>
        <w:jc w:val="both"/>
        <w:rPr>
          <w:lang w:val="es-ES"/>
        </w:rPr>
      </w:pPr>
      <w:r w:rsidRPr="00077545">
        <w:rPr>
          <w:lang w:val="es-ES"/>
        </w:rPr>
        <w:t>Es cada vez más claro que para que los Estados cumplan con sus obligaciones de derechos humanos, las políticas y presupuestos públicos tienen que integrar elementos y principios de derechos humanos desde su concepción</w:t>
      </w:r>
      <w:r w:rsidR="00E148A8">
        <w:rPr>
          <w:lang w:val="es-ES"/>
        </w:rPr>
        <w:t>,</w:t>
      </w:r>
      <w:r w:rsidRPr="00077545">
        <w:rPr>
          <w:lang w:val="es-ES"/>
        </w:rPr>
        <w:t xml:space="preserve"> hasta su implementación, control y evaluación. Asimismo, el Poder Judicial debe ser protector </w:t>
      </w:r>
      <w:r w:rsidR="00077545">
        <w:rPr>
          <w:lang w:val="es-ES"/>
        </w:rPr>
        <w:t>y garante de que esto suceda</w:t>
      </w:r>
      <w:r w:rsidRPr="00077545">
        <w:rPr>
          <w:lang w:val="es-ES"/>
        </w:rPr>
        <w:t xml:space="preserve">.  Por ello, las relaciones entre las herramientas de la administración pública, el control judicial y el cumplimiento de los derechos humanos </w:t>
      </w:r>
      <w:r w:rsidR="00077545" w:rsidRPr="00077545">
        <w:rPr>
          <w:lang w:val="es-ES"/>
        </w:rPr>
        <w:t>están</w:t>
      </w:r>
      <w:r w:rsidRPr="00077545">
        <w:rPr>
          <w:lang w:val="es-ES"/>
        </w:rPr>
        <w:t xml:space="preserve"> cada vez más presentes en los debates académicos, las discusiones parlamentarias y judiciales y las estrategias de la sociedad civil para el exigir el cumplimiento de derechos humanos. </w:t>
      </w:r>
    </w:p>
    <w:p w:rsidR="00943F0B" w:rsidRDefault="00943F0B" w:rsidP="00943F0B">
      <w:pPr>
        <w:jc w:val="both"/>
        <w:rPr>
          <w:lang w:val="es-ES"/>
        </w:rPr>
      </w:pPr>
      <w:r>
        <w:rPr>
          <w:lang w:val="es-ES"/>
        </w:rPr>
        <w:t xml:space="preserve">Las obligaciones de usar el máximo uso de recursos disponibles para avanzar de manera progresiva en el cumplimiento de los derechos humanos y de hacerlo sin discriminar y tomando en cuenta la participación ciudadana, la transparencia y la rendición de cuentas forman parte de los instrumentos internacionales a los que se han obligado los gobiernos de distintos países. </w:t>
      </w:r>
    </w:p>
    <w:p w:rsidR="00E148A8" w:rsidRDefault="00E148A8" w:rsidP="00077545">
      <w:pPr>
        <w:jc w:val="both"/>
        <w:rPr>
          <w:b/>
          <w:lang w:val="es-ES"/>
        </w:rPr>
      </w:pPr>
    </w:p>
    <w:p w:rsidR="008F7490" w:rsidRDefault="008F7490" w:rsidP="00E148A8">
      <w:pPr>
        <w:spacing w:after="120"/>
        <w:jc w:val="both"/>
        <w:rPr>
          <w:b/>
          <w:lang w:val="es-ES"/>
        </w:rPr>
      </w:pPr>
    </w:p>
    <w:p w:rsidR="008F7490" w:rsidRDefault="008F7490" w:rsidP="00E148A8">
      <w:pPr>
        <w:spacing w:after="120"/>
        <w:jc w:val="both"/>
        <w:rPr>
          <w:b/>
          <w:lang w:val="es-ES"/>
        </w:rPr>
      </w:pPr>
    </w:p>
    <w:p w:rsidR="00E120BD" w:rsidRDefault="00E120BD" w:rsidP="008F7490">
      <w:pPr>
        <w:spacing w:after="120"/>
        <w:jc w:val="both"/>
        <w:rPr>
          <w:b/>
          <w:lang w:val="es-ES"/>
        </w:rPr>
      </w:pPr>
    </w:p>
    <w:p w:rsidR="008F7490" w:rsidRPr="008F7490" w:rsidRDefault="00077545" w:rsidP="008F7490">
      <w:pPr>
        <w:spacing w:after="120"/>
        <w:jc w:val="both"/>
        <w:rPr>
          <w:b/>
          <w:lang w:val="es-ES"/>
        </w:rPr>
      </w:pPr>
      <w:r w:rsidRPr="00F618D2">
        <w:rPr>
          <w:b/>
          <w:lang w:val="es-ES"/>
        </w:rPr>
        <w:t>Programa</w:t>
      </w:r>
      <w:r>
        <w:rPr>
          <w:b/>
          <w:lang w:val="es-ES"/>
        </w:rPr>
        <w:t xml:space="preserve"> y expositores</w:t>
      </w:r>
    </w:p>
    <w:p w:rsidR="00077545" w:rsidRDefault="008F7490" w:rsidP="008F7490">
      <w:pPr>
        <w:spacing w:after="120"/>
        <w:jc w:val="center"/>
        <w:rPr>
          <w:u w:val="single"/>
          <w:lang w:val="es-ES"/>
        </w:rPr>
      </w:pPr>
      <w:r w:rsidRPr="008F7490">
        <w:rPr>
          <w:u w:val="single"/>
          <w:lang w:val="es-ES"/>
        </w:rPr>
        <w:t>M</w:t>
      </w:r>
      <w:r w:rsidR="00077545" w:rsidRPr="008F7490">
        <w:rPr>
          <w:u w:val="single"/>
          <w:lang w:val="es-ES"/>
        </w:rPr>
        <w:t>artes 14 de agosto</w:t>
      </w:r>
    </w:p>
    <w:p w:rsidR="008F7490" w:rsidRPr="008F7490" w:rsidRDefault="008F7490" w:rsidP="008F7490">
      <w:pPr>
        <w:spacing w:after="120"/>
        <w:jc w:val="center"/>
        <w:rPr>
          <w:u w:val="single"/>
          <w:lang w:val="es-ES"/>
        </w:rPr>
      </w:pPr>
    </w:p>
    <w:p w:rsidR="00077545" w:rsidRDefault="008F7490" w:rsidP="008F7490">
      <w:pPr>
        <w:spacing w:after="120"/>
        <w:ind w:left="2832" w:hanging="2832"/>
        <w:jc w:val="both"/>
        <w:rPr>
          <w:b/>
          <w:lang w:val="es-ES"/>
        </w:rPr>
      </w:pPr>
      <w:r>
        <w:rPr>
          <w:b/>
          <w:lang w:val="es-ES"/>
        </w:rPr>
        <w:t>9</w:t>
      </w:r>
      <w:r w:rsidR="00077545" w:rsidRPr="00775BB6">
        <w:rPr>
          <w:b/>
          <w:lang w:val="es-ES"/>
        </w:rPr>
        <w:t>:</w:t>
      </w:r>
      <w:r w:rsidR="005B1FCF">
        <w:rPr>
          <w:b/>
          <w:lang w:val="es-ES"/>
        </w:rPr>
        <w:t>00 a 10:5</w:t>
      </w:r>
      <w:r>
        <w:rPr>
          <w:b/>
          <w:lang w:val="es-ES"/>
        </w:rPr>
        <w:t xml:space="preserve">0 </w:t>
      </w:r>
      <w:r>
        <w:rPr>
          <w:b/>
          <w:lang w:val="es-ES"/>
        </w:rPr>
        <w:tab/>
      </w:r>
      <w:r w:rsidR="00077545" w:rsidRPr="00775BB6">
        <w:rPr>
          <w:b/>
          <w:lang w:val="es-ES"/>
        </w:rPr>
        <w:t xml:space="preserve">Mesa 1. Políticas públicas orientadas al cumplimiento de los derechos humanos </w:t>
      </w:r>
    </w:p>
    <w:p w:rsidR="00516AD5" w:rsidRDefault="008F7490" w:rsidP="008F7490">
      <w:pPr>
        <w:spacing w:after="120"/>
        <w:ind w:left="2124" w:firstLine="708"/>
        <w:jc w:val="both"/>
        <w:rPr>
          <w:lang w:val="es-ES"/>
        </w:rPr>
      </w:pPr>
      <w:r>
        <w:rPr>
          <w:lang w:val="es-ES"/>
        </w:rPr>
        <w:t>Sergio Chaparro</w:t>
      </w:r>
      <w:r w:rsidR="00E120BD">
        <w:rPr>
          <w:lang w:val="es-ES"/>
        </w:rPr>
        <w:t xml:space="preserve">, </w:t>
      </w:r>
      <w:proofErr w:type="spellStart"/>
      <w:r w:rsidR="00E120BD">
        <w:rPr>
          <w:lang w:val="es-ES"/>
        </w:rPr>
        <w:t>Dejusticia</w:t>
      </w:r>
      <w:proofErr w:type="spellEnd"/>
      <w:r w:rsidR="00E120BD">
        <w:rPr>
          <w:lang w:val="es-ES"/>
        </w:rPr>
        <w:t>, Colombia</w:t>
      </w:r>
    </w:p>
    <w:p w:rsidR="00516AD5" w:rsidRDefault="00537F60" w:rsidP="008F7490">
      <w:pPr>
        <w:spacing w:after="120"/>
        <w:ind w:left="2832"/>
        <w:jc w:val="both"/>
        <w:rPr>
          <w:lang w:val="es-ES"/>
        </w:rPr>
      </w:pPr>
      <w:r>
        <w:rPr>
          <w:lang w:val="es-ES"/>
        </w:rPr>
        <w:t xml:space="preserve">Laura </w:t>
      </w:r>
      <w:proofErr w:type="spellStart"/>
      <w:r>
        <w:rPr>
          <w:lang w:val="es-ES"/>
        </w:rPr>
        <w:t>Pautassi</w:t>
      </w:r>
      <w:proofErr w:type="spellEnd"/>
      <w:r>
        <w:rPr>
          <w:lang w:val="es-ES"/>
        </w:rPr>
        <w:t>, Instituto de Pol</w:t>
      </w:r>
      <w:proofErr w:type="spellStart"/>
      <w:r>
        <w:t>íticas</w:t>
      </w:r>
      <w:proofErr w:type="spellEnd"/>
      <w:r>
        <w:t xml:space="preserve"> Públicas en Derechos Humanos </w:t>
      </w:r>
      <w:r>
        <w:rPr>
          <w:lang w:val="es-ES"/>
        </w:rPr>
        <w:t>del  Mercosur*</w:t>
      </w:r>
    </w:p>
    <w:p w:rsidR="00077545" w:rsidRDefault="00077545" w:rsidP="008F7490">
      <w:pPr>
        <w:spacing w:after="120"/>
        <w:ind w:left="2124" w:firstLine="708"/>
        <w:jc w:val="both"/>
        <w:rPr>
          <w:lang w:val="es-ES"/>
        </w:rPr>
      </w:pPr>
      <w:r>
        <w:rPr>
          <w:lang w:val="es-ES"/>
        </w:rPr>
        <w:t>Luis Daniel Vázquez, FLACSO, México</w:t>
      </w:r>
    </w:p>
    <w:p w:rsidR="005B1FCF" w:rsidRDefault="005B1FCF" w:rsidP="005B1FCF">
      <w:pPr>
        <w:spacing w:after="120"/>
        <w:jc w:val="both"/>
        <w:rPr>
          <w:lang w:val="es-ES"/>
        </w:rPr>
      </w:pPr>
    </w:p>
    <w:p w:rsidR="005B1FCF" w:rsidRPr="005B1FCF" w:rsidRDefault="005B1FCF" w:rsidP="005B1FCF">
      <w:pPr>
        <w:spacing w:after="120"/>
        <w:jc w:val="both"/>
        <w:rPr>
          <w:b/>
          <w:lang w:val="es-ES"/>
        </w:rPr>
      </w:pPr>
      <w:r w:rsidRPr="005B1FCF">
        <w:rPr>
          <w:b/>
          <w:lang w:val="es-ES"/>
        </w:rPr>
        <w:t>10:50 a 11:00</w:t>
      </w:r>
      <w:r w:rsidRPr="005B1FCF">
        <w:rPr>
          <w:b/>
          <w:lang w:val="es-ES"/>
        </w:rPr>
        <w:tab/>
      </w:r>
      <w:r w:rsidRPr="005B1FCF">
        <w:rPr>
          <w:b/>
          <w:lang w:val="es-ES"/>
        </w:rPr>
        <w:tab/>
      </w:r>
      <w:r w:rsidRPr="005B1FCF">
        <w:rPr>
          <w:b/>
          <w:lang w:val="es-ES"/>
        </w:rPr>
        <w:tab/>
        <w:t>Receso</w:t>
      </w:r>
    </w:p>
    <w:p w:rsidR="00A56690" w:rsidRDefault="00A56690" w:rsidP="00E148A8">
      <w:pPr>
        <w:spacing w:after="120"/>
        <w:jc w:val="both"/>
        <w:rPr>
          <w:b/>
          <w:lang w:val="es-ES"/>
        </w:rPr>
      </w:pPr>
    </w:p>
    <w:p w:rsidR="00077545" w:rsidRPr="00F618D2" w:rsidRDefault="008F7490" w:rsidP="00E148A8">
      <w:pPr>
        <w:spacing w:after="120"/>
        <w:jc w:val="both"/>
        <w:rPr>
          <w:b/>
          <w:lang w:val="es-ES"/>
        </w:rPr>
      </w:pPr>
      <w:r>
        <w:rPr>
          <w:b/>
          <w:lang w:val="es-ES"/>
        </w:rPr>
        <w:t>11:00 a 12:00</w:t>
      </w:r>
      <w:r>
        <w:rPr>
          <w:b/>
          <w:lang w:val="es-ES"/>
        </w:rPr>
        <w:tab/>
      </w:r>
      <w:r>
        <w:rPr>
          <w:b/>
          <w:lang w:val="es-ES"/>
        </w:rPr>
        <w:tab/>
      </w:r>
      <w:r>
        <w:rPr>
          <w:b/>
          <w:lang w:val="es-ES"/>
        </w:rPr>
        <w:tab/>
      </w:r>
      <w:r w:rsidR="00077545">
        <w:rPr>
          <w:b/>
          <w:lang w:val="es-ES"/>
        </w:rPr>
        <w:t>Conferencia Magistral</w:t>
      </w:r>
    </w:p>
    <w:p w:rsidR="00AE5CCB" w:rsidRDefault="00AE5CCB" w:rsidP="008F7490">
      <w:pPr>
        <w:spacing w:after="120"/>
        <w:ind w:left="2124" w:firstLine="708"/>
        <w:jc w:val="both"/>
        <w:rPr>
          <w:lang w:val="es-ES"/>
        </w:rPr>
      </w:pPr>
      <w:r>
        <w:rPr>
          <w:lang w:val="es-ES"/>
        </w:rPr>
        <w:t xml:space="preserve">Dr. Horacio Corti, Juez de la Ciudad de Buenos Aires </w:t>
      </w:r>
    </w:p>
    <w:p w:rsidR="005B1FCF" w:rsidRDefault="005B1FCF" w:rsidP="005B1FCF">
      <w:pPr>
        <w:spacing w:after="120"/>
        <w:jc w:val="both"/>
        <w:rPr>
          <w:lang w:val="es-ES"/>
        </w:rPr>
      </w:pPr>
    </w:p>
    <w:p w:rsidR="005B1FCF" w:rsidRPr="005B1FCF" w:rsidRDefault="005B1FCF" w:rsidP="005B1FCF">
      <w:pPr>
        <w:spacing w:after="120"/>
        <w:jc w:val="both"/>
        <w:rPr>
          <w:b/>
          <w:lang w:val="es-ES"/>
        </w:rPr>
      </w:pPr>
      <w:r w:rsidRPr="005B1FCF">
        <w:rPr>
          <w:b/>
          <w:lang w:val="es-ES"/>
        </w:rPr>
        <w:t>12:00 a 12:10</w:t>
      </w:r>
      <w:r w:rsidRPr="005B1FCF">
        <w:rPr>
          <w:b/>
          <w:lang w:val="es-ES"/>
        </w:rPr>
        <w:tab/>
      </w:r>
      <w:r w:rsidRPr="005B1FCF">
        <w:rPr>
          <w:b/>
          <w:lang w:val="es-ES"/>
        </w:rPr>
        <w:tab/>
      </w:r>
      <w:r w:rsidRPr="005B1FCF">
        <w:rPr>
          <w:b/>
          <w:lang w:val="es-ES"/>
        </w:rPr>
        <w:tab/>
        <w:t>Receso</w:t>
      </w:r>
    </w:p>
    <w:p w:rsidR="00A56690" w:rsidRDefault="00A56690" w:rsidP="00E148A8">
      <w:pPr>
        <w:spacing w:after="120"/>
        <w:jc w:val="both"/>
        <w:rPr>
          <w:b/>
          <w:lang w:val="es-ES"/>
        </w:rPr>
      </w:pPr>
    </w:p>
    <w:p w:rsidR="00077545" w:rsidRPr="00775BB6" w:rsidRDefault="005B1FCF" w:rsidP="00E148A8">
      <w:pPr>
        <w:spacing w:after="120"/>
        <w:jc w:val="both"/>
        <w:rPr>
          <w:b/>
          <w:lang w:val="es-ES"/>
        </w:rPr>
      </w:pPr>
      <w:r>
        <w:rPr>
          <w:b/>
          <w:lang w:val="es-ES"/>
        </w:rPr>
        <w:t>12:1</w:t>
      </w:r>
      <w:r w:rsidR="008F7490">
        <w:rPr>
          <w:b/>
          <w:lang w:val="es-ES"/>
        </w:rPr>
        <w:t>0 a 14:00</w:t>
      </w:r>
      <w:r w:rsidR="008F7490">
        <w:rPr>
          <w:b/>
          <w:lang w:val="es-ES"/>
        </w:rPr>
        <w:tab/>
      </w:r>
      <w:r w:rsidR="008F7490">
        <w:rPr>
          <w:b/>
          <w:lang w:val="es-ES"/>
        </w:rPr>
        <w:tab/>
      </w:r>
      <w:r w:rsidR="008F7490">
        <w:rPr>
          <w:b/>
          <w:lang w:val="es-ES"/>
        </w:rPr>
        <w:tab/>
      </w:r>
      <w:r w:rsidR="00077545" w:rsidRPr="00775BB6">
        <w:rPr>
          <w:b/>
          <w:lang w:val="es-ES"/>
        </w:rPr>
        <w:t>Mesa 2. Presupuesto con perspectiva de derechos humanos</w:t>
      </w:r>
    </w:p>
    <w:p w:rsidR="00077545" w:rsidRPr="00537F60" w:rsidRDefault="00077545" w:rsidP="008F7490">
      <w:pPr>
        <w:spacing w:after="120"/>
        <w:ind w:left="2124" w:firstLine="708"/>
        <w:jc w:val="both"/>
      </w:pPr>
      <w:r w:rsidRPr="00537F60">
        <w:t xml:space="preserve">Helena </w:t>
      </w:r>
      <w:proofErr w:type="spellStart"/>
      <w:r w:rsidRPr="00537F60">
        <w:t>Hofbauer</w:t>
      </w:r>
      <w:proofErr w:type="spellEnd"/>
      <w:r w:rsidRPr="00537F60">
        <w:t>, I</w:t>
      </w:r>
      <w:r w:rsidR="00AE5CCB" w:rsidRPr="00537F60">
        <w:t>n</w:t>
      </w:r>
      <w:r w:rsidR="00E120BD" w:rsidRPr="00537F60">
        <w:t xml:space="preserve">ternational </w:t>
      </w:r>
      <w:proofErr w:type="spellStart"/>
      <w:r w:rsidR="00E120BD" w:rsidRPr="00537F60">
        <w:t>Budget</w:t>
      </w:r>
      <w:proofErr w:type="spellEnd"/>
      <w:r w:rsidR="00E120BD" w:rsidRPr="00537F60">
        <w:t xml:space="preserve"> </w:t>
      </w:r>
      <w:proofErr w:type="spellStart"/>
      <w:r w:rsidR="00E120BD" w:rsidRPr="00537F60">
        <w:t>Partnership</w:t>
      </w:r>
      <w:proofErr w:type="spellEnd"/>
    </w:p>
    <w:p w:rsidR="00077545" w:rsidRDefault="00537F60" w:rsidP="008F7490">
      <w:pPr>
        <w:spacing w:after="120"/>
        <w:ind w:left="2124" w:firstLine="708"/>
        <w:jc w:val="both"/>
        <w:rPr>
          <w:lang w:val="es-ES"/>
        </w:rPr>
      </w:pPr>
      <w:r>
        <w:rPr>
          <w:lang w:val="es-ES"/>
        </w:rPr>
        <w:t>Diego de la Mora</w:t>
      </w:r>
      <w:r w:rsidR="00077545">
        <w:rPr>
          <w:lang w:val="es-ES"/>
        </w:rPr>
        <w:t>, Fundar</w:t>
      </w:r>
      <w:r w:rsidR="00AE5CCB">
        <w:rPr>
          <w:lang w:val="es-ES"/>
        </w:rPr>
        <w:t>, México</w:t>
      </w:r>
    </w:p>
    <w:p w:rsidR="00077545" w:rsidRDefault="00077545" w:rsidP="008F7490">
      <w:pPr>
        <w:spacing w:after="120"/>
        <w:ind w:left="2124" w:firstLine="708"/>
        <w:jc w:val="both"/>
        <w:rPr>
          <w:lang w:val="es-ES"/>
        </w:rPr>
      </w:pPr>
      <w:r>
        <w:rPr>
          <w:lang w:val="es-ES"/>
        </w:rPr>
        <w:t xml:space="preserve">Elizabeth </w:t>
      </w:r>
      <w:proofErr w:type="spellStart"/>
      <w:r>
        <w:rPr>
          <w:lang w:val="es-ES"/>
        </w:rPr>
        <w:t>Missokia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Haki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Elimu</w:t>
      </w:r>
      <w:proofErr w:type="spellEnd"/>
      <w:r w:rsidR="00AE5CCB">
        <w:rPr>
          <w:lang w:val="es-ES"/>
        </w:rPr>
        <w:t>, Tanzania</w:t>
      </w:r>
    </w:p>
    <w:p w:rsidR="00E148A8" w:rsidRDefault="00E148A8" w:rsidP="00E148A8">
      <w:pPr>
        <w:spacing w:after="120"/>
        <w:jc w:val="both"/>
        <w:rPr>
          <w:lang w:val="es-ES"/>
        </w:rPr>
      </w:pPr>
    </w:p>
    <w:p w:rsidR="00077545" w:rsidRDefault="00077545" w:rsidP="00E148A8">
      <w:pPr>
        <w:spacing w:after="120"/>
        <w:jc w:val="center"/>
        <w:rPr>
          <w:u w:val="single"/>
          <w:lang w:val="es-ES"/>
        </w:rPr>
      </w:pPr>
      <w:r w:rsidRPr="008F7490">
        <w:rPr>
          <w:u w:val="single"/>
          <w:lang w:val="es-ES"/>
        </w:rPr>
        <w:t>Miércoles 15</w:t>
      </w:r>
      <w:r w:rsidR="00E148A8" w:rsidRPr="008F7490">
        <w:rPr>
          <w:u w:val="single"/>
          <w:lang w:val="es-ES"/>
        </w:rPr>
        <w:t xml:space="preserve"> de agosto</w:t>
      </w:r>
    </w:p>
    <w:p w:rsidR="008F7490" w:rsidRPr="008F7490" w:rsidRDefault="008F7490" w:rsidP="00E148A8">
      <w:pPr>
        <w:spacing w:after="120"/>
        <w:jc w:val="center"/>
        <w:rPr>
          <w:u w:val="single"/>
          <w:lang w:val="es-ES"/>
        </w:rPr>
      </w:pPr>
    </w:p>
    <w:p w:rsidR="00077545" w:rsidRPr="00775BB6" w:rsidRDefault="008F7490" w:rsidP="00E148A8">
      <w:pPr>
        <w:spacing w:after="120"/>
        <w:jc w:val="both"/>
        <w:rPr>
          <w:b/>
          <w:lang w:val="es-ES"/>
        </w:rPr>
      </w:pPr>
      <w:r>
        <w:rPr>
          <w:b/>
          <w:lang w:val="es-ES"/>
        </w:rPr>
        <w:t xml:space="preserve">9:00 a 11:00 </w:t>
      </w:r>
      <w:r>
        <w:rPr>
          <w:b/>
          <w:lang w:val="es-ES"/>
        </w:rPr>
        <w:tab/>
      </w:r>
      <w:r>
        <w:rPr>
          <w:b/>
          <w:lang w:val="es-ES"/>
        </w:rPr>
        <w:tab/>
      </w:r>
      <w:r>
        <w:rPr>
          <w:b/>
          <w:lang w:val="es-ES"/>
        </w:rPr>
        <w:tab/>
      </w:r>
      <w:r w:rsidR="00077545" w:rsidRPr="00775BB6">
        <w:rPr>
          <w:b/>
          <w:lang w:val="es-ES"/>
        </w:rPr>
        <w:t>Mesa 3. El poder judicial, el presupuesto y los derechos humanos</w:t>
      </w:r>
    </w:p>
    <w:p w:rsidR="00A56690" w:rsidRDefault="008F7490" w:rsidP="008F7490">
      <w:pPr>
        <w:spacing w:after="120"/>
        <w:ind w:left="2832"/>
        <w:jc w:val="both"/>
        <w:rPr>
          <w:lang w:val="es-ES"/>
        </w:rPr>
      </w:pPr>
      <w:r>
        <w:rPr>
          <w:lang w:val="es-ES"/>
        </w:rPr>
        <w:t>Magdalena Cervantes, Suprema Corte de Justicia de la Nación</w:t>
      </w:r>
      <w:r w:rsidR="00A56690">
        <w:rPr>
          <w:lang w:val="es-ES"/>
        </w:rPr>
        <w:t>, México</w:t>
      </w:r>
    </w:p>
    <w:p w:rsidR="00077545" w:rsidRPr="00537F60" w:rsidRDefault="00537F60" w:rsidP="008F7490">
      <w:pPr>
        <w:spacing w:after="120"/>
        <w:ind w:left="2832"/>
        <w:jc w:val="both"/>
        <w:rPr>
          <w:lang w:val="en-US"/>
        </w:rPr>
      </w:pPr>
      <w:r w:rsidRPr="00537F60">
        <w:rPr>
          <w:lang w:val="en-US"/>
        </w:rPr>
        <w:t xml:space="preserve">Jay </w:t>
      </w:r>
      <w:proofErr w:type="spellStart"/>
      <w:r w:rsidRPr="00537F60">
        <w:rPr>
          <w:lang w:val="en-US"/>
        </w:rPr>
        <w:t>Kruuse</w:t>
      </w:r>
      <w:proofErr w:type="spellEnd"/>
      <w:r>
        <w:rPr>
          <w:lang w:val="en-US"/>
        </w:rPr>
        <w:t>,</w:t>
      </w:r>
      <w:r w:rsidR="00077545" w:rsidRPr="00537F60">
        <w:rPr>
          <w:lang w:val="en-US"/>
        </w:rPr>
        <w:t xml:space="preserve"> </w:t>
      </w:r>
      <w:r w:rsidRPr="00537F60">
        <w:rPr>
          <w:lang w:val="en-US"/>
        </w:rPr>
        <w:t xml:space="preserve">Centre for Social Accountability, </w:t>
      </w:r>
      <w:proofErr w:type="spellStart"/>
      <w:r w:rsidRPr="00537F60">
        <w:rPr>
          <w:lang w:val="en-US"/>
        </w:rPr>
        <w:t>Sudáfrica</w:t>
      </w:r>
      <w:proofErr w:type="spellEnd"/>
    </w:p>
    <w:p w:rsidR="00E148A8" w:rsidRPr="00537F60" w:rsidRDefault="00077545" w:rsidP="00537F60">
      <w:pPr>
        <w:spacing w:after="120"/>
        <w:ind w:left="2124" w:firstLine="708"/>
        <w:jc w:val="both"/>
        <w:rPr>
          <w:lang w:val="es-ES"/>
        </w:rPr>
      </w:pPr>
      <w:r>
        <w:rPr>
          <w:lang w:val="es-ES"/>
        </w:rPr>
        <w:t>Diego Morales, CELS, Argentina</w:t>
      </w:r>
    </w:p>
    <w:p w:rsidR="005B1FCF" w:rsidRDefault="005B1FCF" w:rsidP="00E148A8">
      <w:pPr>
        <w:spacing w:after="120"/>
        <w:jc w:val="both"/>
        <w:rPr>
          <w:b/>
          <w:lang w:val="es-ES"/>
        </w:rPr>
      </w:pPr>
    </w:p>
    <w:p w:rsidR="005B1FCF" w:rsidRDefault="005B1FCF" w:rsidP="00E148A8">
      <w:pPr>
        <w:spacing w:after="120"/>
        <w:jc w:val="both"/>
        <w:rPr>
          <w:b/>
          <w:lang w:val="es-ES"/>
        </w:rPr>
      </w:pPr>
    </w:p>
    <w:p w:rsidR="005B1FCF" w:rsidRDefault="005B1FCF" w:rsidP="00E148A8">
      <w:pPr>
        <w:spacing w:after="120"/>
        <w:jc w:val="both"/>
        <w:rPr>
          <w:b/>
          <w:lang w:val="es-ES"/>
        </w:rPr>
      </w:pPr>
      <w:r>
        <w:rPr>
          <w:b/>
          <w:lang w:val="es-ES"/>
        </w:rPr>
        <w:t xml:space="preserve">11:00 a 11:30 </w:t>
      </w:r>
      <w:r>
        <w:rPr>
          <w:b/>
          <w:lang w:val="es-ES"/>
        </w:rPr>
        <w:tab/>
      </w:r>
      <w:r>
        <w:rPr>
          <w:b/>
          <w:lang w:val="es-ES"/>
        </w:rPr>
        <w:tab/>
      </w:r>
      <w:r>
        <w:rPr>
          <w:b/>
          <w:lang w:val="es-ES"/>
        </w:rPr>
        <w:tab/>
        <w:t>Receso</w:t>
      </w:r>
    </w:p>
    <w:p w:rsidR="005B1FCF" w:rsidRDefault="005B1FCF" w:rsidP="00E148A8">
      <w:pPr>
        <w:spacing w:after="120"/>
        <w:jc w:val="both"/>
        <w:rPr>
          <w:b/>
          <w:lang w:val="es-ES"/>
        </w:rPr>
      </w:pPr>
    </w:p>
    <w:p w:rsidR="00AE5CCB" w:rsidRPr="00775BB6" w:rsidRDefault="005B1FCF" w:rsidP="00E148A8">
      <w:pPr>
        <w:spacing w:after="120"/>
        <w:jc w:val="both"/>
        <w:rPr>
          <w:b/>
          <w:lang w:val="es-ES"/>
        </w:rPr>
      </w:pPr>
      <w:r>
        <w:rPr>
          <w:b/>
          <w:lang w:val="es-ES"/>
        </w:rPr>
        <w:t>11:30 a 13:3</w:t>
      </w:r>
      <w:r w:rsidR="00537F60">
        <w:rPr>
          <w:b/>
          <w:lang w:val="es-ES"/>
        </w:rPr>
        <w:t>0</w:t>
      </w:r>
      <w:r w:rsidR="008F7490">
        <w:rPr>
          <w:b/>
          <w:lang w:val="es-ES"/>
        </w:rPr>
        <w:tab/>
      </w:r>
      <w:r w:rsidR="008F7490">
        <w:rPr>
          <w:b/>
          <w:lang w:val="es-ES"/>
        </w:rPr>
        <w:tab/>
      </w:r>
      <w:r w:rsidR="008F7490">
        <w:rPr>
          <w:b/>
          <w:lang w:val="es-ES"/>
        </w:rPr>
        <w:tab/>
      </w:r>
      <w:r w:rsidR="00AE5CCB" w:rsidRPr="00775BB6">
        <w:rPr>
          <w:b/>
          <w:lang w:val="es-ES"/>
        </w:rPr>
        <w:t xml:space="preserve">Mesa 4. El precio de las </w:t>
      </w:r>
      <w:r w:rsidR="001F1F1F">
        <w:rPr>
          <w:b/>
          <w:lang w:val="es-ES"/>
        </w:rPr>
        <w:t>decisiones judiciales</w:t>
      </w:r>
      <w:r w:rsidR="00AE5CCB" w:rsidRPr="00775BB6">
        <w:rPr>
          <w:b/>
          <w:lang w:val="es-ES"/>
        </w:rPr>
        <w:t xml:space="preserve"> </w:t>
      </w:r>
    </w:p>
    <w:p w:rsidR="00537F60" w:rsidRDefault="00537F60" w:rsidP="00537F60">
      <w:pPr>
        <w:spacing w:after="120"/>
        <w:ind w:left="2832"/>
        <w:jc w:val="both"/>
        <w:rPr>
          <w:lang w:val="es-ES"/>
        </w:rPr>
      </w:pPr>
      <w:r>
        <w:rPr>
          <w:lang w:val="es-ES"/>
        </w:rPr>
        <w:t>Rodrigo Gutiérrez, Instituto de Investigaciones Jurídicas, UNAM, México</w:t>
      </w:r>
    </w:p>
    <w:p w:rsidR="001F1F1F" w:rsidRDefault="001F1F1F" w:rsidP="008F7490">
      <w:pPr>
        <w:spacing w:after="120"/>
        <w:ind w:left="2124" w:firstLine="708"/>
        <w:jc w:val="both"/>
        <w:rPr>
          <w:lang w:val="es-ES"/>
        </w:rPr>
      </w:pPr>
      <w:r>
        <w:rPr>
          <w:lang w:val="es-ES"/>
        </w:rPr>
        <w:t>Mario Patrón, C</w:t>
      </w:r>
      <w:r w:rsidR="008F7490">
        <w:rPr>
          <w:lang w:val="es-ES"/>
        </w:rPr>
        <w:t xml:space="preserve">omisión de Derechos Humanos del Distrito Federal, </w:t>
      </w:r>
      <w:r w:rsidR="008F7490">
        <w:rPr>
          <w:lang w:val="es-ES"/>
        </w:rPr>
        <w:tab/>
      </w:r>
      <w:r>
        <w:rPr>
          <w:lang w:val="es-ES"/>
        </w:rPr>
        <w:t xml:space="preserve"> México</w:t>
      </w:r>
    </w:p>
    <w:p w:rsidR="00AE5CCB" w:rsidRDefault="00AE5CCB" w:rsidP="008F7490">
      <w:pPr>
        <w:spacing w:after="120"/>
        <w:ind w:left="2124" w:firstLine="708"/>
        <w:jc w:val="both"/>
        <w:rPr>
          <w:lang w:val="es-ES"/>
        </w:rPr>
      </w:pPr>
      <w:r>
        <w:rPr>
          <w:lang w:val="es-ES"/>
        </w:rPr>
        <w:t xml:space="preserve">Martín </w:t>
      </w:r>
      <w:proofErr w:type="spellStart"/>
      <w:r>
        <w:rPr>
          <w:lang w:val="es-ES"/>
        </w:rPr>
        <w:t>Sigal</w:t>
      </w:r>
      <w:proofErr w:type="spellEnd"/>
      <w:r>
        <w:rPr>
          <w:lang w:val="es-ES"/>
        </w:rPr>
        <w:t>, ACIJ, Argentina</w:t>
      </w:r>
    </w:p>
    <w:p w:rsidR="004C76E7" w:rsidRDefault="004C76E7" w:rsidP="008F7490">
      <w:pPr>
        <w:spacing w:after="120"/>
        <w:jc w:val="center"/>
        <w:rPr>
          <w:lang w:val="es-ES"/>
        </w:rPr>
      </w:pPr>
      <w:r>
        <w:rPr>
          <w:lang w:val="es-ES"/>
        </w:rPr>
        <w:t>Los días lunes 13 y martes 14 habrá un taller por invitación en el Instituto de Investigaciones Jurídicas, ambos días de 16.30 a 19.30 hrs.</w:t>
      </w:r>
    </w:p>
    <w:p w:rsidR="004C76E7" w:rsidRPr="00A56690" w:rsidRDefault="004C76E7" w:rsidP="00E148A8">
      <w:pPr>
        <w:spacing w:after="120"/>
        <w:jc w:val="both"/>
        <w:rPr>
          <w:lang w:val="es-ES"/>
        </w:rPr>
      </w:pPr>
    </w:p>
    <w:sectPr w:rsidR="004C76E7" w:rsidRPr="00A56690" w:rsidSect="00943F0B">
      <w:headerReference w:type="default" r:id="rId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86B8C" w:rsidRDefault="00C86B8C" w:rsidP="008F7490">
      <w:pPr>
        <w:spacing w:after="0" w:line="240" w:lineRule="auto"/>
      </w:pPr>
      <w:r>
        <w:separator/>
      </w:r>
    </w:p>
  </w:endnote>
  <w:endnote w:type="continuationSeparator" w:id="0">
    <w:p w:rsidR="00C86B8C" w:rsidRDefault="00C86B8C" w:rsidP="008F74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86B8C" w:rsidRDefault="00C86B8C" w:rsidP="008F7490">
      <w:pPr>
        <w:spacing w:after="0" w:line="240" w:lineRule="auto"/>
      </w:pPr>
      <w:r>
        <w:separator/>
      </w:r>
    </w:p>
  </w:footnote>
  <w:footnote w:type="continuationSeparator" w:id="0">
    <w:p w:rsidR="00C86B8C" w:rsidRDefault="00C86B8C" w:rsidP="008F74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7490" w:rsidRDefault="008F7490">
    <w:pPr>
      <w:pStyle w:val="Header"/>
    </w:pPr>
    <w:r>
      <w:rPr>
        <w:noProof/>
        <w:lang w:val="en-US"/>
      </w:rPr>
      <w:drawing>
        <wp:inline distT="0" distB="0" distL="0" distR="0">
          <wp:extent cx="548640" cy="632460"/>
          <wp:effectExtent l="19050" t="0" r="3810" b="0"/>
          <wp:docPr id="5" name="Picture 1" descr="iij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ij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8640" cy="6324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 </w:t>
    </w:r>
    <w:r>
      <w:rPr>
        <w:noProof/>
      </w:rPr>
      <w:t xml:space="preserve">     </w:t>
    </w:r>
    <w:r>
      <w:rPr>
        <w:noProof/>
        <w:lang w:val="en-US"/>
      </w:rPr>
      <w:drawing>
        <wp:inline distT="0" distB="0" distL="0" distR="0">
          <wp:extent cx="1851660" cy="556260"/>
          <wp:effectExtent l="19050" t="0" r="0" b="0"/>
          <wp:docPr id="6" name="Picture 2" descr="ɉĨ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ɉĨ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1660" cy="5562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  <w:lang w:val="en-US"/>
      </w:rPr>
      <w:drawing>
        <wp:inline distT="0" distB="0" distL="0" distR="0">
          <wp:extent cx="2042160" cy="419100"/>
          <wp:effectExtent l="19050" t="0" r="0" b="0"/>
          <wp:docPr id="7" name="Picture 3" descr="05-ACIJ-2-Color-CMY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05-ACIJ-2-Color-CMYK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42160" cy="419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</w:t>
    </w:r>
    <w:r>
      <w:rPr>
        <w:noProof/>
        <w:lang w:val="en-US"/>
      </w:rPr>
      <w:drawing>
        <wp:inline distT="0" distB="0" distL="0" distR="0">
          <wp:extent cx="769620" cy="579120"/>
          <wp:effectExtent l="19050" t="0" r="0" b="0"/>
          <wp:docPr id="8" name="Picture 4" descr="LOGO EN ALTA 4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LOGO EN ALTA 450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9620" cy="5791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874A85E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Arial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Arial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5EBE5F3F"/>
    <w:multiLevelType w:val="hybridMultilevel"/>
    <w:tmpl w:val="215C3AD2"/>
    <w:lvl w:ilvl="0" w:tplc="FDF8B250">
      <w:start w:val="1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1F7039"/>
    <w:multiLevelType w:val="hybridMultilevel"/>
    <w:tmpl w:val="645470B8"/>
    <w:lvl w:ilvl="0" w:tplc="295858F6">
      <w:start w:val="1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08"/>
  <w:hyphenationZone w:val="425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/>
  <w:rsids>
    <w:rsidRoot w:val="00A307B9"/>
    <w:rsid w:val="00066155"/>
    <w:rsid w:val="00077545"/>
    <w:rsid w:val="0019267A"/>
    <w:rsid w:val="001F1F1F"/>
    <w:rsid w:val="002914D0"/>
    <w:rsid w:val="002A29FC"/>
    <w:rsid w:val="003277D9"/>
    <w:rsid w:val="003D23C1"/>
    <w:rsid w:val="004C76E7"/>
    <w:rsid w:val="00516AD5"/>
    <w:rsid w:val="00537F60"/>
    <w:rsid w:val="005B1FCF"/>
    <w:rsid w:val="006D4F4E"/>
    <w:rsid w:val="007B090A"/>
    <w:rsid w:val="008D09AC"/>
    <w:rsid w:val="008F7490"/>
    <w:rsid w:val="00943F0B"/>
    <w:rsid w:val="00A307B9"/>
    <w:rsid w:val="00A56690"/>
    <w:rsid w:val="00AB0F59"/>
    <w:rsid w:val="00AE45A9"/>
    <w:rsid w:val="00AE5CCB"/>
    <w:rsid w:val="00B7049B"/>
    <w:rsid w:val="00C86B8C"/>
    <w:rsid w:val="00D00A56"/>
    <w:rsid w:val="00D25BFC"/>
    <w:rsid w:val="00D71598"/>
    <w:rsid w:val="00E120BD"/>
    <w:rsid w:val="00E148A8"/>
    <w:rsid w:val="00FF30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E10"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rsid w:val="0007754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77545"/>
    <w:rPr>
      <w:lang w:eastAsia="en-US"/>
    </w:rPr>
  </w:style>
  <w:style w:type="character" w:styleId="CommentReference">
    <w:name w:val="annotation reference"/>
    <w:uiPriority w:val="99"/>
    <w:semiHidden/>
    <w:unhideWhenUsed/>
    <w:rsid w:val="00077545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7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545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A5669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F74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F7490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semiHidden/>
    <w:unhideWhenUsed/>
    <w:rsid w:val="008F74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F7490"/>
    <w:rPr>
      <w:sz w:val="22"/>
      <w:szCs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536</Words>
  <Characters>3055</Characters>
  <Application>Microsoft Office Word</Application>
  <DocSecurity>0</DocSecurity>
  <Lines>75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Fundar</Company>
  <LinksUpToDate>false</LinksUpToDate>
  <CharactersWithSpaces>3586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</dc:creator>
  <cp:lastModifiedBy>emilene</cp:lastModifiedBy>
  <cp:revision>2</cp:revision>
  <cp:lastPrinted>2012-08-05T23:36:00Z</cp:lastPrinted>
  <dcterms:created xsi:type="dcterms:W3CDTF">2012-08-08T01:00:00Z</dcterms:created>
  <dcterms:modified xsi:type="dcterms:W3CDTF">2012-08-08T01:00:00Z</dcterms:modified>
</cp:coreProperties>
</file>