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F5533" w14:textId="5F6C2808" w:rsidR="002F59CF" w:rsidRPr="0088378C" w:rsidRDefault="002F59CF" w:rsidP="002F59CF">
      <w:pPr>
        <w:jc w:val="center"/>
        <w:rPr>
          <w:rFonts w:ascii="Times New Roman" w:hAnsi="Times New Roman" w:cs="Times New Roman"/>
          <w:b/>
          <w:bCs/>
          <w:sz w:val="32"/>
          <w:szCs w:val="32"/>
        </w:rPr>
      </w:pPr>
      <w:r w:rsidRPr="0088378C">
        <w:rPr>
          <w:rFonts w:ascii="Times New Roman" w:hAnsi="Times New Roman" w:cs="Times New Roman"/>
          <w:b/>
          <w:bCs/>
          <w:sz w:val="32"/>
          <w:szCs w:val="32"/>
        </w:rPr>
        <w:t>AI Adoption and Change Management</w:t>
      </w:r>
    </w:p>
    <w:p w14:paraId="5E06CB23" w14:textId="77777777" w:rsidR="002F59CF" w:rsidRPr="0088378C" w:rsidRDefault="002F59CF" w:rsidP="002F59CF">
      <w:pPr>
        <w:rPr>
          <w:rFonts w:ascii="Times New Roman" w:hAnsi="Times New Roman" w:cs="Times New Roman"/>
          <w:b/>
          <w:bCs/>
        </w:rPr>
      </w:pPr>
      <w:r w:rsidRPr="0088378C">
        <w:rPr>
          <w:rFonts w:ascii="Times New Roman" w:hAnsi="Times New Roman" w:cs="Times New Roman"/>
          <w:b/>
          <w:bCs/>
        </w:rPr>
        <w:t>Objective:</w:t>
      </w:r>
    </w:p>
    <w:p w14:paraId="45ABE843" w14:textId="77777777" w:rsidR="002F59CF" w:rsidRPr="0088378C" w:rsidRDefault="002F59CF" w:rsidP="002F59CF">
      <w:pPr>
        <w:rPr>
          <w:rFonts w:ascii="Times New Roman" w:hAnsi="Times New Roman" w:cs="Times New Roman"/>
        </w:rPr>
      </w:pPr>
      <w:r w:rsidRPr="0088378C">
        <w:rPr>
          <w:rFonts w:ascii="Times New Roman" w:hAnsi="Times New Roman" w:cs="Times New Roman"/>
        </w:rPr>
        <w:t>The goal of this assignment is to assess your ability to:</w:t>
      </w:r>
    </w:p>
    <w:p w14:paraId="6EFA376A" w14:textId="77777777" w:rsidR="002F59CF" w:rsidRPr="0088378C" w:rsidRDefault="002F59CF" w:rsidP="002F59CF">
      <w:pPr>
        <w:numPr>
          <w:ilvl w:val="0"/>
          <w:numId w:val="1"/>
        </w:numPr>
        <w:rPr>
          <w:rFonts w:ascii="Times New Roman" w:hAnsi="Times New Roman" w:cs="Times New Roman"/>
        </w:rPr>
      </w:pPr>
      <w:r w:rsidRPr="0088378C">
        <w:rPr>
          <w:rFonts w:ascii="Times New Roman" w:hAnsi="Times New Roman" w:cs="Times New Roman"/>
        </w:rPr>
        <w:t>Analyze stakeholder feedback and propose AI solution improvements.</w:t>
      </w:r>
    </w:p>
    <w:p w14:paraId="102CDEFD" w14:textId="77777777" w:rsidR="002F59CF" w:rsidRPr="0088378C" w:rsidRDefault="002F59CF" w:rsidP="002F59CF">
      <w:pPr>
        <w:numPr>
          <w:ilvl w:val="0"/>
          <w:numId w:val="1"/>
        </w:numPr>
        <w:rPr>
          <w:rFonts w:ascii="Times New Roman" w:hAnsi="Times New Roman" w:cs="Times New Roman"/>
        </w:rPr>
      </w:pPr>
      <w:r w:rsidRPr="0088378C">
        <w:rPr>
          <w:rFonts w:ascii="Times New Roman" w:hAnsi="Times New Roman" w:cs="Times New Roman"/>
        </w:rPr>
        <w:t>Identify barriers to AI adoption and suggest mitigation strategies.</w:t>
      </w:r>
    </w:p>
    <w:p w14:paraId="24733E98" w14:textId="77777777" w:rsidR="002F59CF" w:rsidRPr="0088378C" w:rsidRDefault="002F59CF" w:rsidP="002F59CF">
      <w:pPr>
        <w:numPr>
          <w:ilvl w:val="0"/>
          <w:numId w:val="1"/>
        </w:numPr>
        <w:rPr>
          <w:rFonts w:ascii="Times New Roman" w:hAnsi="Times New Roman" w:cs="Times New Roman"/>
        </w:rPr>
      </w:pPr>
      <w:r w:rsidRPr="0088378C">
        <w:rPr>
          <w:rFonts w:ascii="Times New Roman" w:hAnsi="Times New Roman" w:cs="Times New Roman"/>
        </w:rPr>
        <w:t>Develop a change management plan for AI deployment.</w:t>
      </w:r>
    </w:p>
    <w:p w14:paraId="743506E9" w14:textId="5B5A0197" w:rsidR="00D34F72" w:rsidRPr="0088378C" w:rsidRDefault="002F59CF" w:rsidP="002F59CF">
      <w:pPr>
        <w:numPr>
          <w:ilvl w:val="0"/>
          <w:numId w:val="1"/>
        </w:numPr>
        <w:rPr>
          <w:rFonts w:ascii="Times New Roman" w:hAnsi="Times New Roman" w:cs="Times New Roman"/>
          <w:sz w:val="28"/>
          <w:szCs w:val="28"/>
        </w:rPr>
      </w:pPr>
      <w:r w:rsidRPr="0088378C">
        <w:rPr>
          <w:rFonts w:ascii="Times New Roman" w:hAnsi="Times New Roman" w:cs="Times New Roman"/>
        </w:rPr>
        <w:t>Build a prototype tool to track AI adoption and stakeholder feedback.</w:t>
      </w:r>
    </w:p>
    <w:p w14:paraId="70A74048" w14:textId="29A7F5A5" w:rsidR="002F59CF" w:rsidRPr="0088378C" w:rsidRDefault="00D34F72" w:rsidP="00D34F72">
      <w:pPr>
        <w:widowControl/>
        <w:rPr>
          <w:rFonts w:ascii="Times New Roman" w:hAnsi="Times New Roman" w:cs="Times New Roman"/>
          <w:sz w:val="28"/>
          <w:szCs w:val="28"/>
        </w:rPr>
      </w:pPr>
      <w:r w:rsidRPr="0088378C">
        <w:rPr>
          <w:rFonts w:ascii="Times New Roman" w:hAnsi="Times New Roman" w:cs="Times New Roman"/>
          <w:sz w:val="28"/>
          <w:szCs w:val="28"/>
        </w:rPr>
        <w:br w:type="page"/>
      </w:r>
    </w:p>
    <w:p w14:paraId="177DB8BB" w14:textId="77777777" w:rsidR="002F59CF" w:rsidRPr="0088378C" w:rsidRDefault="002F59CF" w:rsidP="002F59CF">
      <w:pPr>
        <w:rPr>
          <w:rFonts w:ascii="Times New Roman" w:hAnsi="Times New Roman" w:cs="Times New Roman"/>
          <w:b/>
          <w:bCs/>
        </w:rPr>
      </w:pPr>
      <w:r w:rsidRPr="0088378C">
        <w:rPr>
          <w:rFonts w:ascii="Times New Roman" w:hAnsi="Times New Roman" w:cs="Times New Roman"/>
          <w:b/>
          <w:bCs/>
        </w:rPr>
        <w:lastRenderedPageBreak/>
        <w:t>Part 1: Case Study Analysis (40 Marks)</w:t>
      </w:r>
    </w:p>
    <w:p w14:paraId="4D2496BB" w14:textId="77777777" w:rsidR="002F59CF" w:rsidRPr="0088378C" w:rsidRDefault="002F59CF" w:rsidP="002F59CF">
      <w:pPr>
        <w:rPr>
          <w:rFonts w:ascii="Times New Roman" w:hAnsi="Times New Roman" w:cs="Times New Roman"/>
        </w:rPr>
      </w:pPr>
      <w:r w:rsidRPr="0088378C">
        <w:rPr>
          <w:rFonts w:ascii="Times New Roman" w:hAnsi="Times New Roman" w:cs="Times New Roman"/>
          <w:b/>
          <w:bCs/>
        </w:rPr>
        <w:t>Scenario:</w:t>
      </w:r>
      <w:r w:rsidRPr="0088378C">
        <w:rPr>
          <w:rFonts w:ascii="Times New Roman" w:hAnsi="Times New Roman" w:cs="Times New Roman"/>
        </w:rPr>
        <w:br/>
        <w:t>Yu Bank recently implemented an AI-powered fraud detection system. However, after deployment, employees reported difficulties in trusting the system due to false positives. Additionally, customers raised concerns about incorrect fraud alerts on their accounts.</w:t>
      </w:r>
    </w:p>
    <w:p w14:paraId="0FB751A3" w14:textId="77777777" w:rsidR="002F59CF" w:rsidRPr="0088378C" w:rsidRDefault="002F59CF" w:rsidP="002F59CF">
      <w:pPr>
        <w:rPr>
          <w:rFonts w:ascii="Times New Roman" w:hAnsi="Times New Roman" w:cs="Times New Roman"/>
        </w:rPr>
      </w:pPr>
      <w:r w:rsidRPr="0088378C">
        <w:rPr>
          <w:rFonts w:ascii="Times New Roman" w:hAnsi="Times New Roman" w:cs="Times New Roman"/>
          <w:b/>
          <w:bCs/>
        </w:rPr>
        <w:t>Tasks:</w:t>
      </w:r>
    </w:p>
    <w:p w14:paraId="06C39B8E" w14:textId="77777777" w:rsidR="002F59CF" w:rsidRPr="0088378C" w:rsidRDefault="002F59CF" w:rsidP="002F59CF">
      <w:pPr>
        <w:numPr>
          <w:ilvl w:val="0"/>
          <w:numId w:val="2"/>
        </w:numPr>
        <w:rPr>
          <w:rFonts w:ascii="Times New Roman" w:hAnsi="Times New Roman" w:cs="Times New Roman"/>
        </w:rPr>
      </w:pPr>
      <w:r w:rsidRPr="0088378C">
        <w:rPr>
          <w:rFonts w:ascii="Times New Roman" w:hAnsi="Times New Roman" w:cs="Times New Roman"/>
        </w:rPr>
        <w:t>Identify three key </w:t>
      </w:r>
      <w:r w:rsidRPr="0088378C">
        <w:rPr>
          <w:rFonts w:ascii="Times New Roman" w:hAnsi="Times New Roman" w:cs="Times New Roman"/>
          <w:b/>
          <w:bCs/>
        </w:rPr>
        <w:t>stakeholders</w:t>
      </w:r>
      <w:r w:rsidRPr="0088378C">
        <w:rPr>
          <w:rFonts w:ascii="Times New Roman" w:hAnsi="Times New Roman" w:cs="Times New Roman"/>
        </w:rPr>
        <w:t> affected by this issue and describe their concerns. (10 Marks)</w:t>
      </w:r>
    </w:p>
    <w:p w14:paraId="1933590D" w14:textId="77777777" w:rsidR="002F59CF" w:rsidRPr="0088378C" w:rsidRDefault="002F59CF" w:rsidP="002F59CF">
      <w:pPr>
        <w:numPr>
          <w:ilvl w:val="0"/>
          <w:numId w:val="2"/>
        </w:numPr>
        <w:rPr>
          <w:rFonts w:ascii="Times New Roman" w:hAnsi="Times New Roman" w:cs="Times New Roman"/>
        </w:rPr>
      </w:pPr>
      <w:r w:rsidRPr="0088378C">
        <w:rPr>
          <w:rFonts w:ascii="Times New Roman" w:hAnsi="Times New Roman" w:cs="Times New Roman"/>
        </w:rPr>
        <w:t>Suggest two </w:t>
      </w:r>
      <w:r w:rsidRPr="0088378C">
        <w:rPr>
          <w:rFonts w:ascii="Times New Roman" w:hAnsi="Times New Roman" w:cs="Times New Roman"/>
          <w:b/>
          <w:bCs/>
        </w:rPr>
        <w:t>methods</w:t>
      </w:r>
      <w:r w:rsidRPr="0088378C">
        <w:rPr>
          <w:rFonts w:ascii="Times New Roman" w:hAnsi="Times New Roman" w:cs="Times New Roman"/>
        </w:rPr>
        <w:t> for collecting feedback to improve the AI system. (10 Marks)</w:t>
      </w:r>
    </w:p>
    <w:p w14:paraId="61EBFF9E" w14:textId="77777777" w:rsidR="002F59CF" w:rsidRPr="0088378C" w:rsidRDefault="002F59CF" w:rsidP="002F59CF">
      <w:pPr>
        <w:numPr>
          <w:ilvl w:val="0"/>
          <w:numId w:val="2"/>
        </w:numPr>
        <w:rPr>
          <w:rFonts w:ascii="Times New Roman" w:hAnsi="Times New Roman" w:cs="Times New Roman"/>
        </w:rPr>
      </w:pPr>
      <w:r w:rsidRPr="0088378C">
        <w:rPr>
          <w:rFonts w:ascii="Times New Roman" w:hAnsi="Times New Roman" w:cs="Times New Roman"/>
        </w:rPr>
        <w:t>Propose </w:t>
      </w:r>
      <w:r w:rsidRPr="0088378C">
        <w:rPr>
          <w:rFonts w:ascii="Times New Roman" w:hAnsi="Times New Roman" w:cs="Times New Roman"/>
          <w:b/>
          <w:bCs/>
        </w:rPr>
        <w:t>two technical improvements</w:t>
      </w:r>
      <w:r w:rsidRPr="0088378C">
        <w:rPr>
          <w:rFonts w:ascii="Times New Roman" w:hAnsi="Times New Roman" w:cs="Times New Roman"/>
        </w:rPr>
        <w:t> to enhance fraud detection accuracy. (10 Marks)</w:t>
      </w:r>
    </w:p>
    <w:p w14:paraId="14D3DDBC" w14:textId="6C972519" w:rsidR="005E5E85" w:rsidRPr="0088378C" w:rsidRDefault="002F59CF" w:rsidP="00D34F72">
      <w:pPr>
        <w:numPr>
          <w:ilvl w:val="0"/>
          <w:numId w:val="2"/>
        </w:numPr>
        <w:pBdr>
          <w:bottom w:val="single" w:sz="6" w:space="1" w:color="auto"/>
        </w:pBdr>
        <w:rPr>
          <w:rFonts w:ascii="Times New Roman" w:hAnsi="Times New Roman" w:cs="Times New Roman"/>
        </w:rPr>
      </w:pPr>
      <w:r w:rsidRPr="0088378C">
        <w:rPr>
          <w:rFonts w:ascii="Times New Roman" w:hAnsi="Times New Roman" w:cs="Times New Roman"/>
        </w:rPr>
        <w:t>Recommend one strategy to improve </w:t>
      </w:r>
      <w:r w:rsidRPr="0088378C">
        <w:rPr>
          <w:rFonts w:ascii="Times New Roman" w:hAnsi="Times New Roman" w:cs="Times New Roman"/>
          <w:b/>
          <w:bCs/>
        </w:rPr>
        <w:t>user trust and adoption</w:t>
      </w:r>
      <w:r w:rsidRPr="0088378C">
        <w:rPr>
          <w:rFonts w:ascii="Times New Roman" w:hAnsi="Times New Roman" w:cs="Times New Roman"/>
        </w:rPr>
        <w:t> of the AI system. (10 Marks)</w:t>
      </w:r>
    </w:p>
    <w:p w14:paraId="0175AE87" w14:textId="77777777" w:rsidR="0051074A" w:rsidRPr="0088378C" w:rsidRDefault="0051074A">
      <w:pPr>
        <w:widowControl/>
        <w:rPr>
          <w:rFonts w:ascii="Times New Roman" w:hAnsi="Times New Roman" w:cs="Times New Roman"/>
          <w:b/>
          <w:bCs/>
        </w:rPr>
      </w:pPr>
      <w:r w:rsidRPr="0088378C">
        <w:rPr>
          <w:rFonts w:ascii="Times New Roman" w:hAnsi="Times New Roman" w:cs="Times New Roman"/>
          <w:b/>
          <w:bCs/>
        </w:rPr>
        <w:br w:type="page"/>
      </w:r>
    </w:p>
    <w:p w14:paraId="3B9C53C9" w14:textId="7E759F85" w:rsidR="00C154D6" w:rsidRPr="0088378C" w:rsidRDefault="00C154D6" w:rsidP="00D34F72">
      <w:pPr>
        <w:rPr>
          <w:rFonts w:ascii="Times New Roman" w:hAnsi="Times New Roman" w:cs="Times New Roman"/>
          <w:b/>
          <w:bCs/>
        </w:rPr>
      </w:pPr>
      <w:r w:rsidRPr="0088378C">
        <w:rPr>
          <w:rFonts w:ascii="Times New Roman" w:hAnsi="Times New Roman" w:cs="Times New Roman"/>
          <w:b/>
          <w:bCs/>
        </w:rPr>
        <w:lastRenderedPageBreak/>
        <w:t>Task 1: Identify three key stakeholders affected by this issue and describe their concerns. (10 Marks)</w:t>
      </w:r>
    </w:p>
    <w:p w14:paraId="17D91495" w14:textId="77777777" w:rsidR="00A42CAD" w:rsidRPr="0088378C" w:rsidRDefault="00A42CAD" w:rsidP="00A42CAD">
      <w:pPr>
        <w:jc w:val="both"/>
        <w:rPr>
          <w:rFonts w:ascii="Times New Roman" w:hAnsi="Times New Roman" w:cs="Times New Roman"/>
          <w:b/>
          <w:bCs/>
        </w:rPr>
      </w:pPr>
      <w:r w:rsidRPr="0088378C">
        <w:rPr>
          <w:rFonts w:ascii="Times New Roman" w:hAnsi="Times New Roman" w:cs="Times New Roman"/>
          <w:b/>
          <w:bCs/>
        </w:rPr>
        <w:t>1. Bank Customers</w:t>
      </w:r>
    </w:p>
    <w:p w14:paraId="7DF758B7" w14:textId="22858CAF" w:rsidR="00A42CAD" w:rsidRPr="0088378C" w:rsidRDefault="00A42CAD" w:rsidP="00A42CAD">
      <w:pPr>
        <w:numPr>
          <w:ilvl w:val="0"/>
          <w:numId w:val="4"/>
        </w:numPr>
        <w:jc w:val="both"/>
        <w:rPr>
          <w:rFonts w:ascii="Times New Roman" w:hAnsi="Times New Roman" w:cs="Times New Roman"/>
        </w:rPr>
      </w:pPr>
      <w:r w:rsidRPr="0088378C">
        <w:rPr>
          <w:rFonts w:ascii="Times New Roman" w:hAnsi="Times New Roman" w:cs="Times New Roman"/>
          <w:b/>
          <w:bCs/>
        </w:rPr>
        <w:t>Frustration with Erroneous Declines:</w:t>
      </w:r>
      <w:r w:rsidRPr="0088378C">
        <w:rPr>
          <w:rFonts w:ascii="Times New Roman" w:hAnsi="Times New Roman" w:cs="Times New Roman"/>
        </w:rPr>
        <w:t xml:space="preserve"> The primary concern for customers involves "incorrect fraud alerts" that lead to the rejection of valid transactions. </w:t>
      </w:r>
      <w:r w:rsidRPr="0088378C">
        <w:rPr>
          <w:rFonts w:ascii="Times New Roman" w:hAnsi="Times New Roman" w:cs="Times New Roman"/>
          <w:b/>
          <w:bCs/>
        </w:rPr>
        <w:t>Wedge et al. (2017)</w:t>
      </w:r>
      <w:r w:rsidRPr="0088378C">
        <w:rPr>
          <w:rFonts w:ascii="Times New Roman" w:hAnsi="Times New Roman" w:cs="Times New Roman"/>
        </w:rPr>
        <w:t xml:space="preserve"> estimated that approximately one in every six customers has experienced a legitimate transaction being declined within the past year, causing significant personal inconvenience.</w:t>
      </w:r>
    </w:p>
    <w:p w14:paraId="1513545A" w14:textId="77777777" w:rsidR="00A42CAD" w:rsidRPr="0088378C" w:rsidRDefault="00A42CAD" w:rsidP="00A42CAD">
      <w:pPr>
        <w:numPr>
          <w:ilvl w:val="0"/>
          <w:numId w:val="4"/>
        </w:numPr>
        <w:jc w:val="both"/>
        <w:rPr>
          <w:rFonts w:ascii="Times New Roman" w:hAnsi="Times New Roman" w:cs="Times New Roman"/>
        </w:rPr>
      </w:pPr>
      <w:r w:rsidRPr="0088378C">
        <w:rPr>
          <w:rFonts w:ascii="Times New Roman" w:hAnsi="Times New Roman" w:cs="Times New Roman"/>
          <w:b/>
          <w:bCs/>
        </w:rPr>
        <w:t>Loss of Brand Loyalty:</w:t>
      </w:r>
      <w:r w:rsidRPr="0088378C">
        <w:rPr>
          <w:rFonts w:ascii="Times New Roman" w:hAnsi="Times New Roman" w:cs="Times New Roman"/>
        </w:rPr>
        <w:t xml:space="preserve"> High false positive rates can permanently damage the relationship between a customer and the bank. Research indicates that after a false decline, 26% of shoppers reduce their spending at that merchant, while 32% stop shopping there entirely; similarly, customers may lose faith in their card issuer and switch to a competitor (</w:t>
      </w:r>
      <w:r w:rsidRPr="0088378C">
        <w:rPr>
          <w:rFonts w:ascii="Times New Roman" w:hAnsi="Times New Roman" w:cs="Times New Roman"/>
          <w:b/>
          <w:bCs/>
        </w:rPr>
        <w:t>Wedge et al., 2017</w:t>
      </w:r>
      <w:r w:rsidRPr="0088378C">
        <w:rPr>
          <w:rFonts w:ascii="Times New Roman" w:hAnsi="Times New Roman" w:cs="Times New Roman"/>
        </w:rPr>
        <w:t>).</w:t>
      </w:r>
    </w:p>
    <w:p w14:paraId="2197BB84" w14:textId="77777777" w:rsidR="00A42CAD" w:rsidRPr="0088378C" w:rsidRDefault="00A42CAD" w:rsidP="00A42CAD">
      <w:pPr>
        <w:numPr>
          <w:ilvl w:val="0"/>
          <w:numId w:val="4"/>
        </w:numPr>
        <w:jc w:val="both"/>
        <w:rPr>
          <w:rFonts w:ascii="Times New Roman" w:hAnsi="Times New Roman" w:cs="Times New Roman"/>
        </w:rPr>
      </w:pPr>
      <w:r w:rsidRPr="0088378C">
        <w:rPr>
          <w:rFonts w:ascii="Times New Roman" w:hAnsi="Times New Roman" w:cs="Times New Roman"/>
          <w:b/>
          <w:bCs/>
        </w:rPr>
        <w:t>Demand for Human Oversight:</w:t>
      </w:r>
      <w:r w:rsidRPr="0088378C">
        <w:rPr>
          <w:rFonts w:ascii="Times New Roman" w:hAnsi="Times New Roman" w:cs="Times New Roman"/>
        </w:rPr>
        <w:t xml:space="preserve"> Customers generally do not trust AI to operate with total autonomy in high-stakes financial environments. </w:t>
      </w:r>
      <w:r w:rsidRPr="0088378C">
        <w:rPr>
          <w:rFonts w:ascii="Times New Roman" w:hAnsi="Times New Roman" w:cs="Times New Roman"/>
          <w:b/>
          <w:bCs/>
        </w:rPr>
        <w:t>TD Bank (2026)</w:t>
      </w:r>
      <w:r w:rsidRPr="0088378C">
        <w:rPr>
          <w:rFonts w:ascii="Times New Roman" w:hAnsi="Times New Roman" w:cs="Times New Roman"/>
        </w:rPr>
        <w:t xml:space="preserve"> found that only 18% of consumers are comfortable allowing AI to make important financial decisions independently, while nearly half state that human review of AI guidance would increase their confidence.</w:t>
      </w:r>
    </w:p>
    <w:p w14:paraId="550180FB" w14:textId="77777777" w:rsidR="00A42CAD" w:rsidRPr="0088378C" w:rsidRDefault="00A42CAD" w:rsidP="00A42CAD">
      <w:pPr>
        <w:jc w:val="both"/>
        <w:rPr>
          <w:rFonts w:ascii="Times New Roman" w:hAnsi="Times New Roman" w:cs="Times New Roman"/>
          <w:b/>
          <w:bCs/>
        </w:rPr>
      </w:pPr>
      <w:r w:rsidRPr="0088378C">
        <w:rPr>
          <w:rFonts w:ascii="Times New Roman" w:hAnsi="Times New Roman" w:cs="Times New Roman"/>
          <w:b/>
          <w:bCs/>
        </w:rPr>
        <w:t>2. Bank Employees and Fraud Analysts</w:t>
      </w:r>
    </w:p>
    <w:p w14:paraId="35BE08B5" w14:textId="6BD06D41" w:rsidR="00A42CAD" w:rsidRPr="0088378C" w:rsidRDefault="00A42CAD" w:rsidP="00A42CAD">
      <w:pPr>
        <w:numPr>
          <w:ilvl w:val="0"/>
          <w:numId w:val="5"/>
        </w:numPr>
        <w:jc w:val="both"/>
        <w:rPr>
          <w:rFonts w:ascii="Times New Roman" w:hAnsi="Times New Roman" w:cs="Times New Roman"/>
        </w:rPr>
      </w:pPr>
      <w:r w:rsidRPr="0088378C">
        <w:rPr>
          <w:rFonts w:ascii="Times New Roman" w:hAnsi="Times New Roman" w:cs="Times New Roman"/>
          <w:b/>
          <w:bCs/>
        </w:rPr>
        <w:t>Crisis of System Trust:</w:t>
      </w:r>
      <w:r w:rsidRPr="0088378C">
        <w:rPr>
          <w:rFonts w:ascii="Times New Roman" w:hAnsi="Times New Roman" w:cs="Times New Roman"/>
        </w:rPr>
        <w:t xml:space="preserve"> Analysts find it "difficult to trust the system" because the high volume of false positives makes the AI's output seem unreliable. If the system lacks </w:t>
      </w:r>
      <w:r w:rsidRPr="0088378C">
        <w:rPr>
          <w:rFonts w:ascii="Times New Roman" w:hAnsi="Times New Roman" w:cs="Times New Roman"/>
          <w:b/>
          <w:bCs/>
        </w:rPr>
        <w:t>explainability</w:t>
      </w:r>
      <w:r w:rsidRPr="0088378C">
        <w:rPr>
          <w:rFonts w:ascii="Times New Roman" w:hAnsi="Times New Roman" w:cs="Times New Roman"/>
        </w:rPr>
        <w:t>, analysts cannot understand the "why" behind a flagged transaction, leading to a reluctance to use the AI's recommendations for high-stakes decisions (</w:t>
      </w:r>
      <w:r w:rsidRPr="0088378C">
        <w:rPr>
          <w:rFonts w:ascii="Times New Roman" w:hAnsi="Times New Roman" w:cs="Times New Roman"/>
          <w:b/>
          <w:bCs/>
        </w:rPr>
        <w:t>Financial Services Sector Coordinating Council [FSSCC], 2026</w:t>
      </w:r>
      <w:r w:rsidRPr="0088378C">
        <w:rPr>
          <w:rFonts w:ascii="Times New Roman" w:hAnsi="Times New Roman" w:cs="Times New Roman"/>
        </w:rPr>
        <w:t>).</w:t>
      </w:r>
    </w:p>
    <w:p w14:paraId="5660D454" w14:textId="77777777" w:rsidR="00A42CAD" w:rsidRPr="0088378C" w:rsidRDefault="00A42CAD" w:rsidP="00A42CAD">
      <w:pPr>
        <w:numPr>
          <w:ilvl w:val="0"/>
          <w:numId w:val="5"/>
        </w:numPr>
        <w:jc w:val="both"/>
        <w:rPr>
          <w:rFonts w:ascii="Times New Roman" w:hAnsi="Times New Roman" w:cs="Times New Roman"/>
        </w:rPr>
      </w:pPr>
      <w:r w:rsidRPr="0088378C">
        <w:rPr>
          <w:rFonts w:ascii="Times New Roman" w:hAnsi="Times New Roman" w:cs="Times New Roman"/>
          <w:b/>
          <w:bCs/>
        </w:rPr>
        <w:t>Operational Inefficiency and Alert Fatigue:</w:t>
      </w:r>
      <w:r w:rsidRPr="0088378C">
        <w:rPr>
          <w:rFonts w:ascii="Times New Roman" w:hAnsi="Times New Roman" w:cs="Times New Roman"/>
        </w:rPr>
        <w:t xml:space="preserve"> The industry struggles with an imbalance where only one in five transactions declared as fraud is actually fraudulent (</w:t>
      </w:r>
      <w:r w:rsidRPr="0088378C">
        <w:rPr>
          <w:rFonts w:ascii="Times New Roman" w:hAnsi="Times New Roman" w:cs="Times New Roman"/>
          <w:b/>
          <w:bCs/>
        </w:rPr>
        <w:t>Wedge et al., 2017</w:t>
      </w:r>
      <w:r w:rsidRPr="0088378C">
        <w:rPr>
          <w:rFonts w:ascii="Times New Roman" w:hAnsi="Times New Roman" w:cs="Times New Roman"/>
        </w:rPr>
        <w:t>). This forces analysts to waste time investigating meaningless alerts in 24/7 monitoring centers, which reduces overall operational effectiveness and causes "alert fatigue".</w:t>
      </w:r>
    </w:p>
    <w:p w14:paraId="5BBE8CC8" w14:textId="77777777" w:rsidR="00A42CAD" w:rsidRPr="0088378C" w:rsidRDefault="00A42CAD" w:rsidP="00A42CAD">
      <w:pPr>
        <w:numPr>
          <w:ilvl w:val="0"/>
          <w:numId w:val="5"/>
        </w:numPr>
        <w:jc w:val="both"/>
        <w:rPr>
          <w:rFonts w:ascii="Times New Roman" w:hAnsi="Times New Roman" w:cs="Times New Roman"/>
        </w:rPr>
      </w:pPr>
      <w:r w:rsidRPr="0088378C">
        <w:rPr>
          <w:rFonts w:ascii="Times New Roman" w:hAnsi="Times New Roman" w:cs="Times New Roman"/>
          <w:b/>
          <w:bCs/>
        </w:rPr>
        <w:lastRenderedPageBreak/>
        <w:t>Preference for Human-Led Models:</w:t>
      </w:r>
      <w:r w:rsidRPr="0088378C">
        <w:rPr>
          <w:rFonts w:ascii="Times New Roman" w:hAnsi="Times New Roman" w:cs="Times New Roman"/>
        </w:rPr>
        <w:t xml:space="preserve"> Employees are concerned about being replaced by black-box automation and prefer a "human-led, AI-enhanced" approach. </w:t>
      </w:r>
      <w:r w:rsidRPr="0088378C">
        <w:rPr>
          <w:rFonts w:ascii="Times New Roman" w:hAnsi="Times New Roman" w:cs="Times New Roman"/>
          <w:b/>
          <w:bCs/>
        </w:rPr>
        <w:t>TD Bank (2026)</w:t>
      </w:r>
      <w:r w:rsidRPr="0088378C">
        <w:rPr>
          <w:rFonts w:ascii="Times New Roman" w:hAnsi="Times New Roman" w:cs="Times New Roman"/>
        </w:rPr>
        <w:t xml:space="preserve"> noted that most employees want AI to handle repetitive data processing while leaving final, critical decision-making authority in human hands.</w:t>
      </w:r>
    </w:p>
    <w:p w14:paraId="382BAE92" w14:textId="77777777" w:rsidR="00A42CAD" w:rsidRPr="0088378C" w:rsidRDefault="00A42CAD" w:rsidP="00A42CAD">
      <w:pPr>
        <w:jc w:val="both"/>
        <w:rPr>
          <w:rFonts w:ascii="Times New Roman" w:hAnsi="Times New Roman" w:cs="Times New Roman"/>
          <w:b/>
          <w:bCs/>
        </w:rPr>
      </w:pPr>
      <w:r w:rsidRPr="0088378C">
        <w:rPr>
          <w:rFonts w:ascii="Times New Roman" w:hAnsi="Times New Roman" w:cs="Times New Roman"/>
          <w:b/>
          <w:bCs/>
        </w:rPr>
        <w:t>3. Bank Management and the Organization</w:t>
      </w:r>
    </w:p>
    <w:p w14:paraId="7ED4EFAD" w14:textId="35FC5851" w:rsidR="00A42CAD" w:rsidRPr="0088378C" w:rsidRDefault="00A42CAD" w:rsidP="00A42CAD">
      <w:pPr>
        <w:numPr>
          <w:ilvl w:val="0"/>
          <w:numId w:val="6"/>
        </w:numPr>
        <w:jc w:val="both"/>
        <w:rPr>
          <w:rFonts w:ascii="Times New Roman" w:hAnsi="Times New Roman" w:cs="Times New Roman"/>
        </w:rPr>
      </w:pPr>
      <w:r w:rsidRPr="0088378C">
        <w:rPr>
          <w:rFonts w:ascii="Times New Roman" w:hAnsi="Times New Roman" w:cs="Times New Roman"/>
          <w:b/>
          <w:bCs/>
        </w:rPr>
        <w:t>Financial and Revenue Impacts:</w:t>
      </w:r>
      <w:r w:rsidRPr="0088378C">
        <w:rPr>
          <w:rFonts w:ascii="Times New Roman" w:hAnsi="Times New Roman" w:cs="Times New Roman"/>
        </w:rPr>
        <w:t xml:space="preserve"> Management is concerned about the tangible financial damage caused by "incorrect alerts". For every blocked sale, the bank loses out on </w:t>
      </w:r>
      <w:r w:rsidRPr="0088378C">
        <w:rPr>
          <w:rFonts w:ascii="Times New Roman" w:hAnsi="Times New Roman" w:cs="Times New Roman"/>
          <w:b/>
          <w:bCs/>
        </w:rPr>
        <w:t>interchange fees</w:t>
      </w:r>
      <w:r w:rsidRPr="0088378C">
        <w:rPr>
          <w:rFonts w:ascii="Times New Roman" w:hAnsi="Times New Roman" w:cs="Times New Roman"/>
        </w:rPr>
        <w:t>, which are typically assessed at 1.75% of the transaction value (</w:t>
      </w:r>
      <w:r w:rsidRPr="0088378C">
        <w:rPr>
          <w:rFonts w:ascii="Times New Roman" w:hAnsi="Times New Roman" w:cs="Times New Roman"/>
          <w:b/>
          <w:bCs/>
        </w:rPr>
        <w:t>Wedge et al., 2017</w:t>
      </w:r>
      <w:r w:rsidRPr="0088378C">
        <w:rPr>
          <w:rFonts w:ascii="Times New Roman" w:hAnsi="Times New Roman" w:cs="Times New Roman"/>
        </w:rPr>
        <w:t>). In many cases, the total value of falsely declined orders exceeds the actual cost of fraud itself.</w:t>
      </w:r>
    </w:p>
    <w:p w14:paraId="49FBBB7B" w14:textId="77777777" w:rsidR="00A42CAD" w:rsidRPr="0088378C" w:rsidRDefault="00A42CAD" w:rsidP="00A42CAD">
      <w:pPr>
        <w:numPr>
          <w:ilvl w:val="0"/>
          <w:numId w:val="6"/>
        </w:numPr>
        <w:jc w:val="both"/>
        <w:rPr>
          <w:rFonts w:ascii="Times New Roman" w:hAnsi="Times New Roman" w:cs="Times New Roman"/>
        </w:rPr>
      </w:pPr>
      <w:r w:rsidRPr="0088378C">
        <w:rPr>
          <w:rFonts w:ascii="Times New Roman" w:hAnsi="Times New Roman" w:cs="Times New Roman"/>
          <w:b/>
          <w:bCs/>
        </w:rPr>
        <w:t>Compliance and Regulatory Risks:</w:t>
      </w:r>
      <w:r w:rsidRPr="0088378C">
        <w:rPr>
          <w:rFonts w:ascii="Times New Roman" w:hAnsi="Times New Roman" w:cs="Times New Roman"/>
        </w:rPr>
        <w:t xml:space="preserve"> </w:t>
      </w:r>
      <w:r w:rsidRPr="0088378C">
        <w:rPr>
          <w:rFonts w:ascii="Times New Roman" w:hAnsi="Times New Roman" w:cs="Times New Roman"/>
          <w:b/>
          <w:bCs/>
        </w:rPr>
        <w:t>Selvam (2025)</w:t>
      </w:r>
      <w:r w:rsidRPr="0088378C">
        <w:rPr>
          <w:rFonts w:ascii="Times New Roman" w:hAnsi="Times New Roman" w:cs="Times New Roman"/>
        </w:rPr>
        <w:t xml:space="preserve"> argued that financial institutions are facing strict global requirements—such as the </w:t>
      </w:r>
      <w:r w:rsidRPr="0088378C">
        <w:rPr>
          <w:rFonts w:ascii="Times New Roman" w:hAnsi="Times New Roman" w:cs="Times New Roman"/>
          <w:b/>
          <w:bCs/>
        </w:rPr>
        <w:t>EU AI Act</w:t>
      </w:r>
      <w:r w:rsidRPr="0088378C">
        <w:rPr>
          <w:rFonts w:ascii="Times New Roman" w:hAnsi="Times New Roman" w:cs="Times New Roman"/>
        </w:rPr>
        <w:t xml:space="preserve"> and U.S. fair lending laws—that mandate banks be able to justify automated decisions and prove they are non-discriminatory. If Yu Bank's system cannot provide clear explanations for alerts, the organization faces potential legal penalties and reputational harm.</w:t>
      </w:r>
    </w:p>
    <w:p w14:paraId="5F09908E" w14:textId="14E7FA99" w:rsidR="00C154D6" w:rsidRPr="0088378C" w:rsidRDefault="00A42CAD" w:rsidP="00A42CAD">
      <w:pPr>
        <w:numPr>
          <w:ilvl w:val="0"/>
          <w:numId w:val="6"/>
        </w:numPr>
        <w:jc w:val="both"/>
        <w:rPr>
          <w:rFonts w:ascii="Times New Roman" w:hAnsi="Times New Roman" w:cs="Times New Roman"/>
        </w:rPr>
      </w:pPr>
      <w:r w:rsidRPr="0088378C">
        <w:rPr>
          <w:rFonts w:ascii="Times New Roman" w:hAnsi="Times New Roman" w:cs="Times New Roman"/>
          <w:b/>
          <w:bCs/>
        </w:rPr>
        <w:t>Organizational Readiness Gap:</w:t>
      </w:r>
      <w:r w:rsidRPr="0088378C">
        <w:rPr>
          <w:rFonts w:ascii="Times New Roman" w:hAnsi="Times New Roman" w:cs="Times New Roman"/>
        </w:rPr>
        <w:t xml:space="preserve"> There is often a "tension between capability and confidence," as technology typically advances faster than the </w:t>
      </w:r>
      <w:r w:rsidRPr="0088378C">
        <w:rPr>
          <w:rFonts w:ascii="Times New Roman" w:hAnsi="Times New Roman" w:cs="Times New Roman"/>
          <w:b/>
          <w:bCs/>
        </w:rPr>
        <w:t>organizational readiness</w:t>
      </w:r>
      <w:r w:rsidRPr="0088378C">
        <w:rPr>
          <w:rFonts w:ascii="Times New Roman" w:hAnsi="Times New Roman" w:cs="Times New Roman"/>
        </w:rPr>
        <w:t xml:space="preserve"> required to manage it (</w:t>
      </w:r>
      <w:r w:rsidRPr="0088378C">
        <w:rPr>
          <w:rFonts w:ascii="Times New Roman" w:hAnsi="Times New Roman" w:cs="Times New Roman"/>
          <w:b/>
          <w:bCs/>
        </w:rPr>
        <w:t>TD Bank, 2026</w:t>
      </w:r>
      <w:r w:rsidRPr="0088378C">
        <w:rPr>
          <w:rFonts w:ascii="Times New Roman" w:hAnsi="Times New Roman" w:cs="Times New Roman"/>
        </w:rPr>
        <w:t>). Management must balance the drive for innovation with responsible implementation to ensure that AI projects achieve durable, mission-aligned results rather than stalling in the pilot phase (</w:t>
      </w:r>
      <w:r w:rsidRPr="0088378C">
        <w:rPr>
          <w:rFonts w:ascii="Times New Roman" w:hAnsi="Times New Roman" w:cs="Times New Roman"/>
          <w:b/>
          <w:bCs/>
        </w:rPr>
        <w:t>Ali et al., 2025</w:t>
      </w:r>
      <w:r w:rsidRPr="0088378C">
        <w:rPr>
          <w:rFonts w:ascii="Times New Roman" w:hAnsi="Times New Roman" w:cs="Times New Roman"/>
        </w:rPr>
        <w:t>).</w:t>
      </w:r>
    </w:p>
    <w:p w14:paraId="2F89738C" w14:textId="4722887B" w:rsidR="0051074A" w:rsidRPr="0088378C" w:rsidRDefault="0051074A" w:rsidP="0051074A">
      <w:pPr>
        <w:widowControl/>
        <w:rPr>
          <w:rFonts w:ascii="Times New Roman" w:hAnsi="Times New Roman" w:cs="Times New Roman"/>
        </w:rPr>
      </w:pPr>
      <w:r w:rsidRPr="0088378C">
        <w:rPr>
          <w:rFonts w:ascii="Times New Roman" w:hAnsi="Times New Roman" w:cs="Times New Roman"/>
        </w:rPr>
        <w:br w:type="page"/>
      </w:r>
    </w:p>
    <w:p w14:paraId="2A097CEB" w14:textId="4826347A" w:rsidR="00C154D6" w:rsidRPr="0088378C" w:rsidRDefault="00C154D6" w:rsidP="00D34F72">
      <w:pPr>
        <w:rPr>
          <w:rFonts w:ascii="Times New Roman" w:hAnsi="Times New Roman" w:cs="Times New Roman"/>
          <w:b/>
          <w:bCs/>
        </w:rPr>
      </w:pPr>
      <w:r w:rsidRPr="0088378C">
        <w:rPr>
          <w:rFonts w:ascii="Times New Roman" w:hAnsi="Times New Roman" w:cs="Times New Roman"/>
          <w:b/>
          <w:bCs/>
        </w:rPr>
        <w:lastRenderedPageBreak/>
        <w:t>Task 2: Suggest two methods for collecting feedback to improve the AI system. (10 Marks)</w:t>
      </w:r>
    </w:p>
    <w:p w14:paraId="3FAF1450" w14:textId="77777777" w:rsidR="0051074A" w:rsidRPr="0088378C" w:rsidRDefault="0051074A" w:rsidP="003D5FDF">
      <w:pPr>
        <w:ind w:firstLine="480"/>
        <w:jc w:val="both"/>
        <w:rPr>
          <w:rFonts w:ascii="Times New Roman" w:hAnsi="Times New Roman" w:cs="Times New Roman"/>
        </w:rPr>
      </w:pPr>
      <w:r w:rsidRPr="0088378C">
        <w:rPr>
          <w:rFonts w:ascii="Times New Roman" w:hAnsi="Times New Roman" w:cs="Times New Roman"/>
        </w:rPr>
        <w:t>To address the "tension between capability and confidence" currently facing Yu Bank, the organization must implement structured feedback mechanisms that involve both technical validation and human expertise (TD Bank, 2026). Drawing from the provided sources, the following two methods are suggested to collect feedback and improve the AI fraud detection system:</w:t>
      </w:r>
    </w:p>
    <w:p w14:paraId="3AAB28B0" w14:textId="77777777" w:rsidR="0051074A" w:rsidRPr="0088378C" w:rsidRDefault="0051074A" w:rsidP="0051074A">
      <w:pPr>
        <w:jc w:val="both"/>
        <w:rPr>
          <w:rFonts w:ascii="Times New Roman" w:hAnsi="Times New Roman" w:cs="Times New Roman"/>
          <w:b/>
          <w:bCs/>
        </w:rPr>
      </w:pPr>
      <w:r w:rsidRPr="0088378C">
        <w:rPr>
          <w:rFonts w:ascii="Times New Roman" w:hAnsi="Times New Roman" w:cs="Times New Roman"/>
          <w:b/>
          <w:bCs/>
        </w:rPr>
        <w:t>1. Human-in-the-Loop (HITL) Expert Annotation and Propagation</w:t>
      </w:r>
    </w:p>
    <w:p w14:paraId="5344C9CB" w14:textId="77777777" w:rsidR="0051074A" w:rsidRPr="0088378C" w:rsidRDefault="0051074A" w:rsidP="003D5FDF">
      <w:pPr>
        <w:ind w:firstLine="360"/>
        <w:jc w:val="both"/>
        <w:rPr>
          <w:rFonts w:ascii="Times New Roman" w:hAnsi="Times New Roman" w:cs="Times New Roman"/>
        </w:rPr>
      </w:pPr>
      <w:r w:rsidRPr="0088378C">
        <w:rPr>
          <w:rFonts w:ascii="Times New Roman" w:hAnsi="Times New Roman" w:cs="Times New Roman"/>
        </w:rPr>
        <w:t xml:space="preserve">The most effective way to improve the model's accuracy and restore employee trust is to integrate a </w:t>
      </w:r>
      <w:r w:rsidRPr="0088378C">
        <w:rPr>
          <w:rFonts w:ascii="Times New Roman" w:hAnsi="Times New Roman" w:cs="Times New Roman"/>
          <w:b/>
          <w:bCs/>
        </w:rPr>
        <w:t>Human-in-the-Loop (HITL)</w:t>
      </w:r>
      <w:r w:rsidRPr="0088378C">
        <w:rPr>
          <w:rFonts w:ascii="Times New Roman" w:hAnsi="Times New Roman" w:cs="Times New Roman"/>
        </w:rPr>
        <w:t xml:space="preserve"> framework. This method leverages the domain knowledge of fraud analysts—referred to as Subject Matter Experts (SMEs)—to refine the AI's decision-making logic (Kadam, n.d.).</w:t>
      </w:r>
    </w:p>
    <w:p w14:paraId="10FE5321" w14:textId="77777777" w:rsidR="0051074A" w:rsidRPr="0088378C" w:rsidRDefault="0051074A" w:rsidP="0051074A">
      <w:pPr>
        <w:numPr>
          <w:ilvl w:val="0"/>
          <w:numId w:val="10"/>
        </w:numPr>
        <w:jc w:val="both"/>
        <w:rPr>
          <w:rFonts w:ascii="Times New Roman" w:hAnsi="Times New Roman" w:cs="Times New Roman"/>
        </w:rPr>
      </w:pPr>
      <w:r w:rsidRPr="0088378C">
        <w:rPr>
          <w:rFonts w:ascii="Times New Roman" w:hAnsi="Times New Roman" w:cs="Times New Roman"/>
          <w:b/>
          <w:bCs/>
        </w:rPr>
        <w:t>The Process:</w:t>
      </w:r>
      <w:r w:rsidRPr="0088378C">
        <w:rPr>
          <w:rFonts w:ascii="Times New Roman" w:hAnsi="Times New Roman" w:cs="Times New Roman"/>
        </w:rPr>
        <w:t xml:space="preserve"> Analysts manually review transactions flagged as "fraudulent" by the AI. They provide a feedback signal, such as </w:t>
      </w:r>
      <w:proofErr w:type="gramStart"/>
      <w:r w:rsidRPr="0088378C">
        <w:rPr>
          <w:rFonts w:ascii="Times New Roman" w:hAnsi="Times New Roman" w:cs="Times New Roman"/>
        </w:rPr>
        <w:t>a</w:t>
      </w:r>
      <w:proofErr w:type="gramEnd"/>
      <w:r w:rsidRPr="0088378C">
        <w:rPr>
          <w:rFonts w:ascii="Times New Roman" w:hAnsi="Times New Roman" w:cs="Times New Roman"/>
        </w:rPr>
        <w:t xml:space="preserve"> "</w:t>
      </w:r>
      <w:proofErr w:type="spellStart"/>
      <w:r w:rsidRPr="0088378C">
        <w:rPr>
          <w:rFonts w:ascii="Times New Roman" w:hAnsi="Times New Roman" w:cs="Times New Roman"/>
        </w:rPr>
        <w:t>isFraud</w:t>
      </w:r>
      <w:proofErr w:type="spellEnd"/>
      <w:r w:rsidRPr="0088378C">
        <w:rPr>
          <w:rFonts w:ascii="Times New Roman" w:hAnsi="Times New Roman" w:cs="Times New Roman"/>
        </w:rPr>
        <w:t xml:space="preserve">" label scaled from 0 to 100, based on their investigation (Kadam, n.d.). This feedback is not only used to correct individual errors but is also run through a </w:t>
      </w:r>
      <w:r w:rsidRPr="0088378C">
        <w:rPr>
          <w:rFonts w:ascii="Times New Roman" w:hAnsi="Times New Roman" w:cs="Times New Roman"/>
          <w:b/>
          <w:bCs/>
        </w:rPr>
        <w:t>feedback propagation algorithm</w:t>
      </w:r>
      <w:r w:rsidRPr="0088378C">
        <w:rPr>
          <w:rFonts w:ascii="Times New Roman" w:hAnsi="Times New Roman" w:cs="Times New Roman"/>
        </w:rPr>
        <w:t xml:space="preserve"> that updates related transaction nodes in the bank’s data graph (Kadam, n.d.).</w:t>
      </w:r>
    </w:p>
    <w:p w14:paraId="07C7DF6D" w14:textId="77777777" w:rsidR="0051074A" w:rsidRPr="0088378C" w:rsidRDefault="0051074A" w:rsidP="0051074A">
      <w:pPr>
        <w:numPr>
          <w:ilvl w:val="0"/>
          <w:numId w:val="10"/>
        </w:numPr>
        <w:jc w:val="both"/>
        <w:rPr>
          <w:rFonts w:ascii="Times New Roman" w:hAnsi="Times New Roman" w:cs="Times New Roman"/>
        </w:rPr>
      </w:pPr>
      <w:r w:rsidRPr="0088378C">
        <w:rPr>
          <w:rFonts w:ascii="Times New Roman" w:hAnsi="Times New Roman" w:cs="Times New Roman"/>
          <w:b/>
          <w:bCs/>
        </w:rPr>
        <w:t>The Benefit:</w:t>
      </w:r>
      <w:r w:rsidRPr="0088378C">
        <w:rPr>
          <w:rFonts w:ascii="Times New Roman" w:hAnsi="Times New Roman" w:cs="Times New Roman"/>
        </w:rPr>
        <w:t xml:space="preserve"> Research shows that even small amounts of expert feedback can significantly boost model performance, particularly in reducing false positives and helping the model adapt to evolving fraud patterns (Kadam, n.d.). By allowing analysts to "coach" the system, Yu Bank can transition from a "black-box" model to a </w:t>
      </w:r>
      <w:r w:rsidRPr="0088378C">
        <w:rPr>
          <w:rFonts w:ascii="Times New Roman" w:hAnsi="Times New Roman" w:cs="Times New Roman"/>
          <w:b/>
          <w:bCs/>
        </w:rPr>
        <w:t>"human-led, AI-enhanced"</w:t>
      </w:r>
      <w:r w:rsidRPr="0088378C">
        <w:rPr>
          <w:rFonts w:ascii="Times New Roman" w:hAnsi="Times New Roman" w:cs="Times New Roman"/>
        </w:rPr>
        <w:t xml:space="preserve"> model, which is the preferred standard for both employees and consumers (TD Bank, 2026).</w:t>
      </w:r>
    </w:p>
    <w:p w14:paraId="19D3022F" w14:textId="77777777" w:rsidR="0051074A" w:rsidRPr="0088378C" w:rsidRDefault="0051074A" w:rsidP="0051074A">
      <w:pPr>
        <w:jc w:val="both"/>
        <w:rPr>
          <w:rFonts w:ascii="Times New Roman" w:hAnsi="Times New Roman" w:cs="Times New Roman"/>
          <w:b/>
          <w:bCs/>
        </w:rPr>
      </w:pPr>
      <w:r w:rsidRPr="0088378C">
        <w:rPr>
          <w:rFonts w:ascii="Times New Roman" w:hAnsi="Times New Roman" w:cs="Times New Roman"/>
          <w:b/>
          <w:bCs/>
        </w:rPr>
        <w:t>2. Implementation of Customer Explanation and Contestation Interfaces</w:t>
      </w:r>
    </w:p>
    <w:p w14:paraId="4F0797A5" w14:textId="77777777" w:rsidR="0051074A" w:rsidRPr="0088378C" w:rsidRDefault="0051074A" w:rsidP="003D5FDF">
      <w:pPr>
        <w:ind w:firstLine="360"/>
        <w:jc w:val="both"/>
        <w:rPr>
          <w:rFonts w:ascii="Times New Roman" w:hAnsi="Times New Roman" w:cs="Times New Roman"/>
        </w:rPr>
      </w:pPr>
      <w:r w:rsidRPr="0088378C">
        <w:rPr>
          <w:rFonts w:ascii="Times New Roman" w:hAnsi="Times New Roman" w:cs="Times New Roman"/>
        </w:rPr>
        <w:t xml:space="preserve">Since Yu Bank's customers are concerned about incorrect alerts, the bank should implement </w:t>
      </w:r>
      <w:r w:rsidRPr="0088378C">
        <w:rPr>
          <w:rFonts w:ascii="Times New Roman" w:hAnsi="Times New Roman" w:cs="Times New Roman"/>
          <w:b/>
          <w:bCs/>
        </w:rPr>
        <w:t>customer-centric feedback channels</w:t>
      </w:r>
      <w:r w:rsidRPr="0088378C">
        <w:rPr>
          <w:rFonts w:ascii="Times New Roman" w:hAnsi="Times New Roman" w:cs="Times New Roman"/>
        </w:rPr>
        <w:t xml:space="preserve"> coupled with </w:t>
      </w:r>
      <w:r w:rsidRPr="0088378C">
        <w:rPr>
          <w:rFonts w:ascii="Times New Roman" w:hAnsi="Times New Roman" w:cs="Times New Roman"/>
          <w:b/>
          <w:bCs/>
        </w:rPr>
        <w:t>Explainable AI (XAI)</w:t>
      </w:r>
      <w:r w:rsidRPr="0088378C">
        <w:rPr>
          <w:rFonts w:ascii="Times New Roman" w:hAnsi="Times New Roman" w:cs="Times New Roman"/>
        </w:rPr>
        <w:t>. This method ensures that fairness is not just measured statistically but is experienced subjectively by the users (Selvam, 2025).</w:t>
      </w:r>
    </w:p>
    <w:p w14:paraId="71517539" w14:textId="77777777" w:rsidR="0051074A" w:rsidRPr="0088378C" w:rsidRDefault="0051074A" w:rsidP="0051074A">
      <w:pPr>
        <w:numPr>
          <w:ilvl w:val="0"/>
          <w:numId w:val="11"/>
        </w:numPr>
        <w:jc w:val="both"/>
        <w:rPr>
          <w:rFonts w:ascii="Times New Roman" w:hAnsi="Times New Roman" w:cs="Times New Roman"/>
        </w:rPr>
      </w:pPr>
      <w:r w:rsidRPr="0088378C">
        <w:rPr>
          <w:rFonts w:ascii="Times New Roman" w:hAnsi="Times New Roman" w:cs="Times New Roman"/>
          <w:b/>
          <w:bCs/>
        </w:rPr>
        <w:t>The Process:</w:t>
      </w:r>
      <w:r w:rsidRPr="0088378C">
        <w:rPr>
          <w:rFonts w:ascii="Times New Roman" w:hAnsi="Times New Roman" w:cs="Times New Roman"/>
        </w:rPr>
        <w:t xml:space="preserve"> When a transaction is flagged or denied, the bank should provide </w:t>
      </w:r>
      <w:r w:rsidRPr="0088378C">
        <w:rPr>
          <w:rFonts w:ascii="Times New Roman" w:hAnsi="Times New Roman" w:cs="Times New Roman"/>
        </w:rPr>
        <w:lastRenderedPageBreak/>
        <w:t xml:space="preserve">a </w:t>
      </w:r>
      <w:r w:rsidRPr="0088378C">
        <w:rPr>
          <w:rFonts w:ascii="Times New Roman" w:hAnsi="Times New Roman" w:cs="Times New Roman"/>
          <w:b/>
          <w:bCs/>
        </w:rPr>
        <w:t>"reason code"</w:t>
      </w:r>
      <w:r w:rsidRPr="0088378C">
        <w:rPr>
          <w:rFonts w:ascii="Times New Roman" w:hAnsi="Times New Roman" w:cs="Times New Roman"/>
        </w:rPr>
        <w:t xml:space="preserve"> or a natural language explanation (e.g., "Transaction blocked due to unusual device location") generated by tools like SHAP or LIME (Financial Services Sector Coordinating Council [FSSCC], 2026; Selvam, 2025). Alongside this explanation, the bank should provide an interface for customers to </w:t>
      </w:r>
      <w:r w:rsidRPr="0088378C">
        <w:rPr>
          <w:rFonts w:ascii="Times New Roman" w:hAnsi="Times New Roman" w:cs="Times New Roman"/>
          <w:b/>
          <w:bCs/>
        </w:rPr>
        <w:t>contest the decision</w:t>
      </w:r>
      <w:r w:rsidRPr="0088378C">
        <w:rPr>
          <w:rFonts w:ascii="Times New Roman" w:hAnsi="Times New Roman" w:cs="Times New Roman"/>
        </w:rPr>
        <w:t xml:space="preserve"> or provide instant feedback (e.g., "This was me; approve future transactions from this location").</w:t>
      </w:r>
    </w:p>
    <w:p w14:paraId="5D0AF534" w14:textId="77777777" w:rsidR="0051074A" w:rsidRPr="0088378C" w:rsidRDefault="0051074A" w:rsidP="0051074A">
      <w:pPr>
        <w:numPr>
          <w:ilvl w:val="0"/>
          <w:numId w:val="11"/>
        </w:numPr>
        <w:jc w:val="both"/>
        <w:rPr>
          <w:rFonts w:ascii="Times New Roman" w:hAnsi="Times New Roman" w:cs="Times New Roman"/>
        </w:rPr>
      </w:pPr>
      <w:r w:rsidRPr="0088378C">
        <w:rPr>
          <w:rFonts w:ascii="Times New Roman" w:hAnsi="Times New Roman" w:cs="Times New Roman"/>
          <w:b/>
          <w:bCs/>
        </w:rPr>
        <w:t>The Benefit:</w:t>
      </w:r>
      <w:r w:rsidRPr="0088378C">
        <w:rPr>
          <w:rFonts w:ascii="Times New Roman" w:hAnsi="Times New Roman" w:cs="Times New Roman"/>
        </w:rPr>
        <w:t xml:space="preserve"> Analyzing real-time customer feedback and "user complaints" allows the bank to spot </w:t>
      </w:r>
      <w:r w:rsidRPr="0088378C">
        <w:rPr>
          <w:rFonts w:ascii="Times New Roman" w:hAnsi="Times New Roman" w:cs="Times New Roman"/>
          <w:b/>
          <w:bCs/>
        </w:rPr>
        <w:t>model drift</w:t>
      </w:r>
      <w:r w:rsidRPr="0088378C">
        <w:rPr>
          <w:rFonts w:ascii="Times New Roman" w:hAnsi="Times New Roman" w:cs="Times New Roman"/>
        </w:rPr>
        <w:t xml:space="preserve"> or systemic biases that quantitative metrics might miss (FSSCC, 2026). Furthermore, providing customers with a way to resolve issues through human interaction—which 81% of consumers prefer in high-stakes situations—helps maintain brand loyalty and prevents the erosion of trust caused by "erroneous declines" (TD Bank, 2026; Wedge et al., 2017).</w:t>
      </w:r>
    </w:p>
    <w:p w14:paraId="14E76494" w14:textId="0C0A33E5" w:rsidR="0051074A" w:rsidRPr="0088378C" w:rsidRDefault="0051074A" w:rsidP="0051074A">
      <w:pPr>
        <w:widowControl/>
        <w:rPr>
          <w:rFonts w:ascii="Times New Roman" w:hAnsi="Times New Roman" w:cs="Times New Roman"/>
        </w:rPr>
      </w:pPr>
      <w:r w:rsidRPr="0088378C">
        <w:rPr>
          <w:rFonts w:ascii="Times New Roman" w:hAnsi="Times New Roman" w:cs="Times New Roman"/>
        </w:rPr>
        <w:br w:type="page"/>
      </w:r>
    </w:p>
    <w:p w14:paraId="054A405E" w14:textId="5C61927D" w:rsidR="00C154D6" w:rsidRPr="0088378C" w:rsidRDefault="00C154D6" w:rsidP="00D34F72">
      <w:pPr>
        <w:rPr>
          <w:rFonts w:ascii="Times New Roman" w:hAnsi="Times New Roman" w:cs="Times New Roman"/>
          <w:b/>
          <w:bCs/>
        </w:rPr>
      </w:pPr>
      <w:r w:rsidRPr="0088378C">
        <w:rPr>
          <w:rFonts w:ascii="Times New Roman" w:hAnsi="Times New Roman" w:cs="Times New Roman"/>
          <w:b/>
          <w:bCs/>
        </w:rPr>
        <w:lastRenderedPageBreak/>
        <w:t>Task 3: Propose two technical improvements to enhance fraud detection accuracy. (10 Marks)</w:t>
      </w:r>
    </w:p>
    <w:p w14:paraId="448B845D" w14:textId="77777777" w:rsidR="007B5605" w:rsidRPr="0088378C" w:rsidRDefault="007B5605" w:rsidP="007B5605">
      <w:pPr>
        <w:widowControl/>
        <w:ind w:firstLine="480"/>
        <w:jc w:val="both"/>
        <w:rPr>
          <w:rFonts w:ascii="Times New Roman" w:hAnsi="Times New Roman" w:cs="Times New Roman"/>
        </w:rPr>
      </w:pPr>
      <w:r w:rsidRPr="0088378C">
        <w:rPr>
          <w:rFonts w:ascii="Times New Roman" w:hAnsi="Times New Roman" w:cs="Times New Roman"/>
        </w:rPr>
        <w:t xml:space="preserve">To address the high rate of false positives and restore organizational trust at Yu Bank, the following refined technical improvements are proposed. These suggestions integrate technical mechanisms with </w:t>
      </w:r>
      <w:r w:rsidRPr="0088378C">
        <w:rPr>
          <w:rFonts w:ascii="Times New Roman" w:hAnsi="Times New Roman" w:cs="Times New Roman"/>
          <w:b/>
          <w:bCs/>
        </w:rPr>
        <w:t>cross-departmental collaboration</w:t>
      </w:r>
      <w:r w:rsidRPr="0088378C">
        <w:rPr>
          <w:rFonts w:ascii="Times New Roman" w:hAnsi="Times New Roman" w:cs="Times New Roman"/>
        </w:rPr>
        <w:t xml:space="preserve"> strategies to ensure effective </w:t>
      </w:r>
      <w:r w:rsidRPr="0088378C">
        <w:rPr>
          <w:rFonts w:ascii="Times New Roman" w:hAnsi="Times New Roman" w:cs="Times New Roman"/>
          <w:b/>
          <w:bCs/>
        </w:rPr>
        <w:t>change management</w:t>
      </w:r>
      <w:r w:rsidRPr="0088378C">
        <w:rPr>
          <w:rFonts w:ascii="Times New Roman" w:hAnsi="Times New Roman" w:cs="Times New Roman"/>
        </w:rPr>
        <w:t xml:space="preserve"> and operational readiness.</w:t>
      </w:r>
    </w:p>
    <w:p w14:paraId="3761CE8F" w14:textId="77777777" w:rsidR="007B5605" w:rsidRPr="0088378C" w:rsidRDefault="007B5605" w:rsidP="007B5605">
      <w:pPr>
        <w:widowControl/>
        <w:jc w:val="both"/>
        <w:rPr>
          <w:rFonts w:ascii="Times New Roman" w:hAnsi="Times New Roman" w:cs="Times New Roman"/>
          <w:b/>
          <w:bCs/>
        </w:rPr>
      </w:pPr>
      <w:r w:rsidRPr="0088378C">
        <w:rPr>
          <w:rFonts w:ascii="Times New Roman" w:hAnsi="Times New Roman" w:cs="Times New Roman"/>
          <w:b/>
          <w:bCs/>
        </w:rPr>
        <w:t>1. Implementation of Automated Behavioral Feature Engineering (Deep Feature Synthesis)</w:t>
      </w:r>
    </w:p>
    <w:p w14:paraId="3E3E1792" w14:textId="77777777" w:rsidR="007B5605" w:rsidRPr="0088378C" w:rsidRDefault="007B5605" w:rsidP="007B5605">
      <w:pPr>
        <w:widowControl/>
        <w:jc w:val="both"/>
        <w:rPr>
          <w:rFonts w:ascii="Times New Roman" w:hAnsi="Times New Roman" w:cs="Times New Roman"/>
        </w:rPr>
      </w:pPr>
      <w:r w:rsidRPr="0088378C">
        <w:rPr>
          <w:rFonts w:ascii="Times New Roman" w:hAnsi="Times New Roman" w:cs="Times New Roman"/>
        </w:rPr>
        <w:t xml:space="preserve">The current system’s high false positive rate likely stems from analyzing transactions in isolation. </w:t>
      </w:r>
      <w:r w:rsidRPr="0088378C">
        <w:rPr>
          <w:rFonts w:ascii="Times New Roman" w:hAnsi="Times New Roman" w:cs="Times New Roman"/>
          <w:b/>
          <w:bCs/>
        </w:rPr>
        <w:t>Wedge et al. (2017)</w:t>
      </w:r>
      <w:r w:rsidRPr="0088378C">
        <w:rPr>
          <w:rFonts w:ascii="Times New Roman" w:hAnsi="Times New Roman" w:cs="Times New Roman"/>
        </w:rPr>
        <w:t xml:space="preserve"> noted that false positives often occur when models fail to recognize unique, legitimate customer patterns.</w:t>
      </w:r>
    </w:p>
    <w:p w14:paraId="6F1B0AC9" w14:textId="77777777" w:rsidR="007B5605" w:rsidRPr="0088378C" w:rsidRDefault="007B5605" w:rsidP="007B5605">
      <w:pPr>
        <w:widowControl/>
        <w:numPr>
          <w:ilvl w:val="0"/>
          <w:numId w:val="15"/>
        </w:numPr>
        <w:jc w:val="both"/>
        <w:rPr>
          <w:rFonts w:ascii="Times New Roman" w:hAnsi="Times New Roman" w:cs="Times New Roman"/>
        </w:rPr>
      </w:pPr>
      <w:r w:rsidRPr="0088378C">
        <w:rPr>
          <w:rFonts w:ascii="Times New Roman" w:hAnsi="Times New Roman" w:cs="Times New Roman"/>
          <w:b/>
          <w:bCs/>
        </w:rPr>
        <w:t>Mechanism:</w:t>
      </w:r>
      <w:r w:rsidRPr="0088378C">
        <w:rPr>
          <w:rFonts w:ascii="Times New Roman" w:hAnsi="Times New Roman" w:cs="Times New Roman"/>
        </w:rPr>
        <w:t xml:space="preserve"> Yu Bank should adopt </w:t>
      </w:r>
      <w:r w:rsidRPr="0088378C">
        <w:rPr>
          <w:rFonts w:ascii="Times New Roman" w:hAnsi="Times New Roman" w:cs="Times New Roman"/>
          <w:b/>
          <w:bCs/>
        </w:rPr>
        <w:t>Deep Feature Synthesis (DFS)</w:t>
      </w:r>
      <w:r w:rsidRPr="0088378C">
        <w:rPr>
          <w:rFonts w:ascii="Times New Roman" w:hAnsi="Times New Roman" w:cs="Times New Roman"/>
        </w:rPr>
        <w:t xml:space="preserve">, an algorithm that automatically derives hundreds of behavioral features (e.g., </w:t>
      </w:r>
      <w:proofErr w:type="spellStart"/>
      <w:proofErr w:type="gramStart"/>
      <w:r w:rsidRPr="0088378C">
        <w:rPr>
          <w:rFonts w:ascii="Times New Roman" w:hAnsi="Times New Roman" w:cs="Times New Roman"/>
          <w:b/>
          <w:bCs/>
        </w:rPr>
        <w:t>cards.Mean</w:t>
      </w:r>
      <w:proofErr w:type="spellEnd"/>
      <w:proofErr w:type="gramEnd"/>
      <w:r w:rsidRPr="0088378C">
        <w:rPr>
          <w:rFonts w:ascii="Times New Roman" w:hAnsi="Times New Roman" w:cs="Times New Roman"/>
          <w:b/>
          <w:bCs/>
        </w:rPr>
        <w:t>(Hour(</w:t>
      </w:r>
      <w:proofErr w:type="spellStart"/>
      <w:r w:rsidRPr="0088378C">
        <w:rPr>
          <w:rFonts w:ascii="Times New Roman" w:hAnsi="Times New Roman" w:cs="Times New Roman"/>
          <w:b/>
          <w:bCs/>
        </w:rPr>
        <w:t>transactions.date</w:t>
      </w:r>
      <w:proofErr w:type="spellEnd"/>
      <w:r w:rsidRPr="0088378C">
        <w:rPr>
          <w:rFonts w:ascii="Times New Roman" w:hAnsi="Times New Roman" w:cs="Times New Roman"/>
          <w:b/>
          <w:bCs/>
        </w:rPr>
        <w:t>))</w:t>
      </w:r>
      <w:r w:rsidRPr="0088378C">
        <w:rPr>
          <w:rFonts w:ascii="Times New Roman" w:hAnsi="Times New Roman" w:cs="Times New Roman"/>
        </w:rPr>
        <w:t>) from historical data to capture intricate "patterns of use" for each account.</w:t>
      </w:r>
    </w:p>
    <w:p w14:paraId="7B79BD8C" w14:textId="77777777" w:rsidR="007B5605" w:rsidRPr="0088378C" w:rsidRDefault="007B5605" w:rsidP="007B5605">
      <w:pPr>
        <w:widowControl/>
        <w:numPr>
          <w:ilvl w:val="0"/>
          <w:numId w:val="15"/>
        </w:numPr>
        <w:jc w:val="both"/>
        <w:rPr>
          <w:rFonts w:ascii="Times New Roman" w:hAnsi="Times New Roman" w:cs="Times New Roman"/>
        </w:rPr>
      </w:pPr>
      <w:r w:rsidRPr="0088378C">
        <w:rPr>
          <w:rFonts w:ascii="Times New Roman" w:hAnsi="Times New Roman" w:cs="Times New Roman"/>
          <w:b/>
          <w:bCs/>
        </w:rPr>
        <w:t>Cross-Departmental Collaboration:</w:t>
      </w:r>
      <w:r w:rsidRPr="0088378C">
        <w:rPr>
          <w:rFonts w:ascii="Times New Roman" w:hAnsi="Times New Roman" w:cs="Times New Roman"/>
        </w:rPr>
        <w:t xml:space="preserve"> This implementation requires a tight synergy between </w:t>
      </w:r>
      <w:r w:rsidRPr="0088378C">
        <w:rPr>
          <w:rFonts w:ascii="Times New Roman" w:hAnsi="Times New Roman" w:cs="Times New Roman"/>
          <w:b/>
          <w:bCs/>
        </w:rPr>
        <w:t>Data Engineers</w:t>
      </w:r>
      <w:r w:rsidRPr="0088378C">
        <w:rPr>
          <w:rFonts w:ascii="Times New Roman" w:hAnsi="Times New Roman" w:cs="Times New Roman"/>
        </w:rPr>
        <w:t xml:space="preserve"> and </w:t>
      </w:r>
      <w:r w:rsidRPr="0088378C">
        <w:rPr>
          <w:rFonts w:ascii="Times New Roman" w:hAnsi="Times New Roman" w:cs="Times New Roman"/>
          <w:b/>
          <w:bCs/>
        </w:rPr>
        <w:t>Risk/Fraud Analysts (Subject Matter Experts)</w:t>
      </w:r>
      <w:r w:rsidRPr="0088378C">
        <w:rPr>
          <w:rFonts w:ascii="Times New Roman" w:hAnsi="Times New Roman" w:cs="Times New Roman"/>
        </w:rPr>
        <w:t>. While engineers manage the data pipelines, analysts must provide the domain expertise to validate which auto-generated "deep features" actually reflect suspicious behavior versus harmless consumer habits.</w:t>
      </w:r>
    </w:p>
    <w:p w14:paraId="08699FDF" w14:textId="77777777" w:rsidR="007B5605" w:rsidRPr="0088378C" w:rsidRDefault="007B5605" w:rsidP="007B5605">
      <w:pPr>
        <w:widowControl/>
        <w:numPr>
          <w:ilvl w:val="0"/>
          <w:numId w:val="15"/>
        </w:numPr>
        <w:jc w:val="both"/>
        <w:rPr>
          <w:rFonts w:ascii="Times New Roman" w:hAnsi="Times New Roman" w:cs="Times New Roman"/>
        </w:rPr>
      </w:pPr>
      <w:r w:rsidRPr="0088378C">
        <w:rPr>
          <w:rFonts w:ascii="Times New Roman" w:hAnsi="Times New Roman" w:cs="Times New Roman"/>
          <w:b/>
          <w:bCs/>
        </w:rPr>
        <w:t>Change Management Impact:</w:t>
      </w:r>
      <w:r w:rsidRPr="0088378C">
        <w:rPr>
          <w:rFonts w:ascii="Times New Roman" w:hAnsi="Times New Roman" w:cs="Times New Roman"/>
        </w:rPr>
        <w:t xml:space="preserve"> By involving analysts in the feature-validation process, the bank addresses the "implementation gap" where staff feel disconnected from the technology. This collaborative "situated enablement" helps analysts understand the "why" behind the scores, transforming the AI from an opaque monitor into a transparent tool that mirrors their own professional logic.</w:t>
      </w:r>
    </w:p>
    <w:p w14:paraId="5726D2CD" w14:textId="77777777" w:rsidR="007B5605" w:rsidRPr="0088378C" w:rsidRDefault="007B5605" w:rsidP="007B5605">
      <w:pPr>
        <w:widowControl/>
        <w:jc w:val="both"/>
        <w:rPr>
          <w:rFonts w:ascii="Times New Roman" w:hAnsi="Times New Roman" w:cs="Times New Roman"/>
          <w:b/>
          <w:bCs/>
        </w:rPr>
      </w:pPr>
      <w:r w:rsidRPr="0088378C">
        <w:rPr>
          <w:rFonts w:ascii="Times New Roman" w:hAnsi="Times New Roman" w:cs="Times New Roman"/>
          <w:b/>
          <w:bCs/>
        </w:rPr>
        <w:t>2. Adoption of an Attention-Based Ensemble with a Confidence-Aware Gating Mechanism</w:t>
      </w:r>
    </w:p>
    <w:p w14:paraId="0771E36F" w14:textId="77777777" w:rsidR="007B5605" w:rsidRPr="0088378C" w:rsidRDefault="007B5605" w:rsidP="007B5605">
      <w:pPr>
        <w:widowControl/>
        <w:ind w:firstLine="360"/>
        <w:jc w:val="both"/>
        <w:rPr>
          <w:rFonts w:ascii="Times New Roman" w:hAnsi="Times New Roman" w:cs="Times New Roman"/>
        </w:rPr>
      </w:pPr>
      <w:r w:rsidRPr="0088378C">
        <w:rPr>
          <w:rFonts w:ascii="Times New Roman" w:hAnsi="Times New Roman" w:cs="Times New Roman"/>
        </w:rPr>
        <w:t xml:space="preserve">Single models often fail to leverage complementary signals, leading to "uncertainty" that triggers incorrect alerts in imbalanced banking data. </w:t>
      </w:r>
      <w:proofErr w:type="spellStart"/>
      <w:r w:rsidRPr="0088378C">
        <w:rPr>
          <w:rFonts w:ascii="Times New Roman" w:hAnsi="Times New Roman" w:cs="Times New Roman"/>
          <w:b/>
          <w:bCs/>
        </w:rPr>
        <w:t>Chagahi</w:t>
      </w:r>
      <w:proofErr w:type="spellEnd"/>
      <w:r w:rsidRPr="0088378C">
        <w:rPr>
          <w:rFonts w:ascii="Times New Roman" w:hAnsi="Times New Roman" w:cs="Times New Roman"/>
          <w:b/>
          <w:bCs/>
        </w:rPr>
        <w:t xml:space="preserve"> et al. </w:t>
      </w:r>
      <w:r w:rsidRPr="0088378C">
        <w:rPr>
          <w:rFonts w:ascii="Times New Roman" w:hAnsi="Times New Roman" w:cs="Times New Roman"/>
          <w:b/>
          <w:bCs/>
        </w:rPr>
        <w:lastRenderedPageBreak/>
        <w:t>(n.d.)</w:t>
      </w:r>
      <w:r w:rsidRPr="0088378C">
        <w:rPr>
          <w:rFonts w:ascii="Times New Roman" w:hAnsi="Times New Roman" w:cs="Times New Roman"/>
        </w:rPr>
        <w:t xml:space="preserve"> proposed a stacking architecture to mitigate this by fusing diverse neural networks.</w:t>
      </w:r>
    </w:p>
    <w:p w14:paraId="372ECE73" w14:textId="77777777" w:rsidR="007B5605" w:rsidRPr="0088378C" w:rsidRDefault="007B5605" w:rsidP="007B5605">
      <w:pPr>
        <w:widowControl/>
        <w:numPr>
          <w:ilvl w:val="0"/>
          <w:numId w:val="16"/>
        </w:numPr>
        <w:jc w:val="both"/>
        <w:rPr>
          <w:rFonts w:ascii="Times New Roman" w:hAnsi="Times New Roman" w:cs="Times New Roman"/>
        </w:rPr>
      </w:pPr>
      <w:r w:rsidRPr="0088378C">
        <w:rPr>
          <w:rFonts w:ascii="Times New Roman" w:hAnsi="Times New Roman" w:cs="Times New Roman"/>
          <w:b/>
          <w:bCs/>
        </w:rPr>
        <w:t>Mechanism:</w:t>
      </w:r>
      <w:r w:rsidRPr="0088378C">
        <w:rPr>
          <w:rFonts w:ascii="Times New Roman" w:hAnsi="Times New Roman" w:cs="Times New Roman"/>
        </w:rPr>
        <w:t xml:space="preserve"> The bank should implement an </w:t>
      </w:r>
      <w:r w:rsidRPr="0088378C">
        <w:rPr>
          <w:rFonts w:ascii="Times New Roman" w:hAnsi="Times New Roman" w:cs="Times New Roman"/>
          <w:b/>
          <w:bCs/>
        </w:rPr>
        <w:t>Attention-Based Ensemble</w:t>
      </w:r>
      <w:r w:rsidRPr="0088378C">
        <w:rPr>
          <w:rFonts w:ascii="Times New Roman" w:hAnsi="Times New Roman" w:cs="Times New Roman"/>
        </w:rPr>
        <w:t xml:space="preserve"> (integrating GNNs and RNNs) with a </w:t>
      </w:r>
      <w:r w:rsidRPr="0088378C">
        <w:rPr>
          <w:rFonts w:ascii="Times New Roman" w:hAnsi="Times New Roman" w:cs="Times New Roman"/>
          <w:b/>
          <w:bCs/>
        </w:rPr>
        <w:t>Confidence-Aware Combination (CAC) Layer</w:t>
      </w:r>
      <w:r w:rsidRPr="0088378C">
        <w:rPr>
          <w:rFonts w:ascii="Times New Roman" w:hAnsi="Times New Roman" w:cs="Times New Roman"/>
        </w:rPr>
        <w:t>. This layer estimates model uncertainty for each transaction and only passes the most reliable, "confident" results to the final decision engine.</w:t>
      </w:r>
    </w:p>
    <w:p w14:paraId="19B2E34D" w14:textId="77777777" w:rsidR="007B5605" w:rsidRPr="0088378C" w:rsidRDefault="007B5605" w:rsidP="007B5605">
      <w:pPr>
        <w:widowControl/>
        <w:numPr>
          <w:ilvl w:val="0"/>
          <w:numId w:val="16"/>
        </w:numPr>
        <w:jc w:val="both"/>
        <w:rPr>
          <w:rFonts w:ascii="Times New Roman" w:hAnsi="Times New Roman" w:cs="Times New Roman"/>
        </w:rPr>
      </w:pPr>
      <w:r w:rsidRPr="0088378C">
        <w:rPr>
          <w:rFonts w:ascii="Times New Roman" w:hAnsi="Times New Roman" w:cs="Times New Roman"/>
          <w:b/>
          <w:bCs/>
        </w:rPr>
        <w:t>Cross-Departmental Collaboration:</w:t>
      </w:r>
      <w:r w:rsidRPr="0088378C">
        <w:rPr>
          <w:rFonts w:ascii="Times New Roman" w:hAnsi="Times New Roman" w:cs="Times New Roman"/>
        </w:rPr>
        <w:t xml:space="preserve"> This requires ongoing coordination between </w:t>
      </w:r>
      <w:r w:rsidRPr="0088378C">
        <w:rPr>
          <w:rFonts w:ascii="Times New Roman" w:hAnsi="Times New Roman" w:cs="Times New Roman"/>
          <w:b/>
          <w:bCs/>
        </w:rPr>
        <w:t>ML Engineers</w:t>
      </w:r>
      <w:r w:rsidRPr="0088378C">
        <w:rPr>
          <w:rFonts w:ascii="Times New Roman" w:hAnsi="Times New Roman" w:cs="Times New Roman"/>
        </w:rPr>
        <w:t xml:space="preserve">, </w:t>
      </w:r>
      <w:r w:rsidRPr="0088378C">
        <w:rPr>
          <w:rFonts w:ascii="Times New Roman" w:hAnsi="Times New Roman" w:cs="Times New Roman"/>
          <w:b/>
          <w:bCs/>
        </w:rPr>
        <w:t>Risk Analysts</w:t>
      </w:r>
      <w:r w:rsidRPr="0088378C">
        <w:rPr>
          <w:rFonts w:ascii="Times New Roman" w:hAnsi="Times New Roman" w:cs="Times New Roman"/>
        </w:rPr>
        <w:t xml:space="preserve">, and </w:t>
      </w:r>
      <w:r w:rsidRPr="0088378C">
        <w:rPr>
          <w:rFonts w:ascii="Times New Roman" w:hAnsi="Times New Roman" w:cs="Times New Roman"/>
          <w:b/>
          <w:bCs/>
        </w:rPr>
        <w:t>Compliance/Legal Officers</w:t>
      </w:r>
      <w:r w:rsidRPr="0088378C">
        <w:rPr>
          <w:rFonts w:ascii="Times New Roman" w:hAnsi="Times New Roman" w:cs="Times New Roman"/>
        </w:rPr>
        <w:t xml:space="preserve">. As the CAC layer identifies "low-confidence" transactions, these must be routed for </w:t>
      </w:r>
      <w:r w:rsidRPr="0088378C">
        <w:rPr>
          <w:rFonts w:ascii="Times New Roman" w:hAnsi="Times New Roman" w:cs="Times New Roman"/>
          <w:b/>
          <w:bCs/>
        </w:rPr>
        <w:t>Human-in-the-Loop (HITL)</w:t>
      </w:r>
      <w:r w:rsidRPr="0088378C">
        <w:rPr>
          <w:rFonts w:ascii="Times New Roman" w:hAnsi="Times New Roman" w:cs="Times New Roman"/>
        </w:rPr>
        <w:t xml:space="preserve"> review. Risk analysts provide the necessary "expert annotation" to resolve these ambiguous cases, while Compliance ensures the gating criteria meet regulatory standards for transparency and fairness.</w:t>
      </w:r>
    </w:p>
    <w:p w14:paraId="6CA1AD60" w14:textId="6349D8D6" w:rsidR="007B5605" w:rsidRPr="0088378C" w:rsidRDefault="007B5605" w:rsidP="007B5605">
      <w:pPr>
        <w:widowControl/>
        <w:numPr>
          <w:ilvl w:val="0"/>
          <w:numId w:val="16"/>
        </w:numPr>
        <w:jc w:val="both"/>
        <w:rPr>
          <w:rFonts w:ascii="Times New Roman" w:hAnsi="Times New Roman" w:cs="Times New Roman"/>
        </w:rPr>
      </w:pPr>
      <w:r w:rsidRPr="0088378C">
        <w:rPr>
          <w:rFonts w:ascii="Times New Roman" w:hAnsi="Times New Roman" w:cs="Times New Roman"/>
          <w:b/>
          <w:bCs/>
        </w:rPr>
        <w:t>Change Management Impact:</w:t>
      </w:r>
      <w:r w:rsidRPr="0088378C">
        <w:rPr>
          <w:rFonts w:ascii="Times New Roman" w:hAnsi="Times New Roman" w:cs="Times New Roman"/>
        </w:rPr>
        <w:t xml:space="preserve"> Transitioning to a </w:t>
      </w:r>
      <w:r w:rsidRPr="0088378C">
        <w:rPr>
          <w:rFonts w:ascii="Times New Roman" w:hAnsi="Times New Roman" w:cs="Times New Roman"/>
          <w:b/>
          <w:bCs/>
        </w:rPr>
        <w:t>"Human-Led, AI-Enhanced"</w:t>
      </w:r>
      <w:r w:rsidRPr="0088378C">
        <w:rPr>
          <w:rFonts w:ascii="Times New Roman" w:hAnsi="Times New Roman" w:cs="Times New Roman"/>
        </w:rPr>
        <w:t xml:space="preserve"> model is critical for adoption. When employees have the authority to overrule or confirm low-confidence AI predictions, their trust in the system increases. This strategy treats fairness and human oversight as "infrastructural requirements" rather than obstacles, ensuring that the technology matures alongside the organization's readiness to manage it.</w:t>
      </w:r>
    </w:p>
    <w:p w14:paraId="38BEF7DD" w14:textId="63E85676" w:rsidR="00C154D6" w:rsidRPr="0088378C" w:rsidRDefault="003D5FDF" w:rsidP="007B5605">
      <w:pPr>
        <w:widowControl/>
        <w:rPr>
          <w:rFonts w:ascii="Times New Roman" w:hAnsi="Times New Roman" w:cs="Times New Roman"/>
        </w:rPr>
      </w:pPr>
      <w:r w:rsidRPr="0088378C">
        <w:rPr>
          <w:rFonts w:ascii="Times New Roman" w:hAnsi="Times New Roman" w:cs="Times New Roman"/>
        </w:rPr>
        <w:br w:type="page"/>
      </w:r>
    </w:p>
    <w:p w14:paraId="628FF35F" w14:textId="7D5EC1F9" w:rsidR="00C154D6" w:rsidRPr="0088378C" w:rsidRDefault="00C154D6" w:rsidP="00D34F72">
      <w:pPr>
        <w:rPr>
          <w:rFonts w:ascii="Times New Roman" w:hAnsi="Times New Roman" w:cs="Times New Roman"/>
          <w:b/>
          <w:bCs/>
        </w:rPr>
      </w:pPr>
      <w:r w:rsidRPr="0088378C">
        <w:rPr>
          <w:rFonts w:ascii="Times New Roman" w:hAnsi="Times New Roman" w:cs="Times New Roman"/>
          <w:b/>
          <w:bCs/>
        </w:rPr>
        <w:lastRenderedPageBreak/>
        <w:t>Task 4: Recommend one strategy to improve user trust and adoption of the AI system. (10 Marks)</w:t>
      </w:r>
    </w:p>
    <w:p w14:paraId="0C9F5FAB" w14:textId="77777777" w:rsidR="003D5FDF" w:rsidRPr="0088378C" w:rsidRDefault="003D5FDF" w:rsidP="003D5FDF">
      <w:pPr>
        <w:ind w:firstLine="480"/>
        <w:jc w:val="both"/>
        <w:rPr>
          <w:rFonts w:ascii="Times New Roman" w:hAnsi="Times New Roman" w:cs="Times New Roman"/>
        </w:rPr>
      </w:pPr>
      <w:r w:rsidRPr="0088378C">
        <w:rPr>
          <w:rFonts w:ascii="Times New Roman" w:hAnsi="Times New Roman" w:cs="Times New Roman"/>
        </w:rPr>
        <w:t xml:space="preserve">To improve user trust and ensure the durable adoption of the AI system at Yu Bank, the bank should implement a </w:t>
      </w:r>
      <w:r w:rsidRPr="0088378C">
        <w:rPr>
          <w:rFonts w:ascii="Times New Roman" w:hAnsi="Times New Roman" w:cs="Times New Roman"/>
          <w:b/>
          <w:bCs/>
        </w:rPr>
        <w:t>Human-Led, AI-Enhanced Governance Strategy</w:t>
      </w:r>
      <w:r w:rsidRPr="0088378C">
        <w:rPr>
          <w:rFonts w:ascii="Times New Roman" w:hAnsi="Times New Roman" w:cs="Times New Roman"/>
        </w:rPr>
        <w:t xml:space="preserve"> centered on </w:t>
      </w:r>
      <w:r w:rsidRPr="0088378C">
        <w:rPr>
          <w:rFonts w:ascii="Times New Roman" w:hAnsi="Times New Roman" w:cs="Times New Roman"/>
          <w:b/>
          <w:bCs/>
        </w:rPr>
        <w:t>transparency and active oversight</w:t>
      </w:r>
      <w:r w:rsidRPr="0088378C">
        <w:rPr>
          <w:rFonts w:ascii="Times New Roman" w:hAnsi="Times New Roman" w:cs="Times New Roman"/>
        </w:rPr>
        <w:t xml:space="preserve">. According to </w:t>
      </w:r>
      <w:r w:rsidRPr="0088378C">
        <w:rPr>
          <w:rFonts w:ascii="Times New Roman" w:hAnsi="Times New Roman" w:cs="Times New Roman"/>
          <w:b/>
          <w:bCs/>
        </w:rPr>
        <w:t>TD Bank (2026)</w:t>
      </w:r>
      <w:r w:rsidRPr="0088378C">
        <w:rPr>
          <w:rFonts w:ascii="Times New Roman" w:hAnsi="Times New Roman" w:cs="Times New Roman"/>
        </w:rPr>
        <w:t>, trust in financial AI is situational and must be earned, particularly when adoption outpaces the organizational readiness required to manage it.</w:t>
      </w:r>
    </w:p>
    <w:p w14:paraId="5925DCE4" w14:textId="77777777" w:rsidR="003D5FDF" w:rsidRPr="0088378C" w:rsidRDefault="003D5FDF" w:rsidP="003D5FDF">
      <w:pPr>
        <w:jc w:val="both"/>
        <w:rPr>
          <w:rFonts w:ascii="Times New Roman" w:hAnsi="Times New Roman" w:cs="Times New Roman"/>
        </w:rPr>
      </w:pPr>
      <w:r w:rsidRPr="0088378C">
        <w:rPr>
          <w:rFonts w:ascii="Times New Roman" w:hAnsi="Times New Roman" w:cs="Times New Roman"/>
        </w:rPr>
        <w:t>This strategy consists of the following three core components:</w:t>
      </w:r>
    </w:p>
    <w:p w14:paraId="1C97F265" w14:textId="77777777" w:rsidR="003D5FDF" w:rsidRPr="0088378C" w:rsidRDefault="003D5FDF" w:rsidP="003D5FDF">
      <w:pPr>
        <w:jc w:val="both"/>
        <w:rPr>
          <w:rFonts w:ascii="Times New Roman" w:hAnsi="Times New Roman" w:cs="Times New Roman"/>
          <w:b/>
          <w:bCs/>
        </w:rPr>
      </w:pPr>
      <w:r w:rsidRPr="0088378C">
        <w:rPr>
          <w:rFonts w:ascii="Times New Roman" w:hAnsi="Times New Roman" w:cs="Times New Roman"/>
          <w:b/>
          <w:bCs/>
        </w:rPr>
        <w:t>1. Transitioning to a "Human-in-the-Loop" Operational Model</w:t>
      </w:r>
    </w:p>
    <w:p w14:paraId="0C3ABED2" w14:textId="77777777" w:rsidR="003D5FDF" w:rsidRPr="0088378C" w:rsidRDefault="003D5FDF" w:rsidP="003D5FDF">
      <w:pPr>
        <w:jc w:val="both"/>
        <w:rPr>
          <w:rFonts w:ascii="Times New Roman" w:hAnsi="Times New Roman" w:cs="Times New Roman"/>
        </w:rPr>
      </w:pPr>
      <w:r w:rsidRPr="0088378C">
        <w:rPr>
          <w:rFonts w:ascii="Times New Roman" w:hAnsi="Times New Roman" w:cs="Times New Roman"/>
        </w:rPr>
        <w:t xml:space="preserve">Yu Bank must move away from fully autonomous AI decision-making, as only 18% of consumers feel comfortable with AI making independent financial decisions. Instead, the bank should adopt a model where AI serves as a decision-support tool while humans maintain ultimate accountability for high-stakes outcomes like fraud alerts. </w:t>
      </w:r>
      <w:r w:rsidRPr="0088378C">
        <w:rPr>
          <w:rFonts w:ascii="Times New Roman" w:hAnsi="Times New Roman" w:cs="Times New Roman"/>
          <w:b/>
          <w:bCs/>
        </w:rPr>
        <w:t>FSSCC (2026)</w:t>
      </w:r>
      <w:r w:rsidRPr="0088378C">
        <w:rPr>
          <w:rFonts w:ascii="Times New Roman" w:hAnsi="Times New Roman" w:cs="Times New Roman"/>
        </w:rPr>
        <w:t xml:space="preserve"> recommends "human-in-the-loop" reviews for ambiguous decisions to ensure that the system supports, rather than replaces, professional judgment. Providing employees with the ability to escalate or overrule AI-generated scores is the single most influential factor in increasing their confidence in the technology.</w:t>
      </w:r>
    </w:p>
    <w:p w14:paraId="44B7459F" w14:textId="77777777" w:rsidR="003D5FDF" w:rsidRPr="0088378C" w:rsidRDefault="003D5FDF" w:rsidP="003D5FDF">
      <w:pPr>
        <w:jc w:val="both"/>
        <w:rPr>
          <w:rFonts w:ascii="Times New Roman" w:hAnsi="Times New Roman" w:cs="Times New Roman"/>
          <w:b/>
          <w:bCs/>
        </w:rPr>
      </w:pPr>
      <w:r w:rsidRPr="0088378C">
        <w:rPr>
          <w:rFonts w:ascii="Times New Roman" w:hAnsi="Times New Roman" w:cs="Times New Roman"/>
          <w:b/>
          <w:bCs/>
        </w:rPr>
        <w:t>2. Deploying Explainable AI (XAI) Justifications</w:t>
      </w:r>
    </w:p>
    <w:p w14:paraId="45F6BB9B" w14:textId="1200624A" w:rsidR="003D5FDF" w:rsidRPr="0088378C" w:rsidRDefault="003D5FDF" w:rsidP="003D5FDF">
      <w:pPr>
        <w:jc w:val="both"/>
        <w:rPr>
          <w:rFonts w:ascii="Times New Roman" w:hAnsi="Times New Roman" w:cs="Times New Roman"/>
        </w:rPr>
      </w:pPr>
      <w:r w:rsidRPr="0088378C">
        <w:rPr>
          <w:rFonts w:ascii="Times New Roman" w:hAnsi="Times New Roman" w:cs="Times New Roman"/>
        </w:rPr>
        <w:t xml:space="preserve">To resolve the "difficulties in trusting the system", the bank must eliminate the "black-box" nature of its fraud detection logic. </w:t>
      </w:r>
      <w:proofErr w:type="spellStart"/>
      <w:r w:rsidRPr="0088378C">
        <w:rPr>
          <w:rFonts w:ascii="Times New Roman" w:hAnsi="Times New Roman" w:cs="Times New Roman"/>
          <w:b/>
          <w:bCs/>
        </w:rPr>
        <w:t>Appani</w:t>
      </w:r>
      <w:proofErr w:type="spellEnd"/>
      <w:r w:rsidRPr="0088378C">
        <w:rPr>
          <w:rFonts w:ascii="Times New Roman" w:hAnsi="Times New Roman" w:cs="Times New Roman"/>
          <w:b/>
          <w:bCs/>
        </w:rPr>
        <w:t xml:space="preserve"> (2024)</w:t>
      </w:r>
      <w:r w:rsidRPr="0088378C">
        <w:rPr>
          <w:rFonts w:ascii="Times New Roman" w:hAnsi="Times New Roman" w:cs="Times New Roman"/>
        </w:rPr>
        <w:t xml:space="preserve"> argues that high predictive accuracy (such as a 0.99 AUC-ROC) is insufficient if it lacks commensurate justification schemes for stakeholders.</w:t>
      </w:r>
    </w:p>
    <w:p w14:paraId="2587F0CB" w14:textId="77777777" w:rsidR="003D5FDF" w:rsidRPr="0088378C" w:rsidRDefault="003D5FDF" w:rsidP="003D5FDF">
      <w:pPr>
        <w:numPr>
          <w:ilvl w:val="0"/>
          <w:numId w:val="14"/>
        </w:numPr>
        <w:jc w:val="both"/>
        <w:rPr>
          <w:rFonts w:ascii="Times New Roman" w:hAnsi="Times New Roman" w:cs="Times New Roman"/>
        </w:rPr>
      </w:pPr>
      <w:r w:rsidRPr="0088378C">
        <w:rPr>
          <w:rFonts w:ascii="Times New Roman" w:hAnsi="Times New Roman" w:cs="Times New Roman"/>
          <w:b/>
          <w:bCs/>
        </w:rPr>
        <w:t>For Employees:</w:t>
      </w:r>
      <w:r w:rsidRPr="0088378C">
        <w:rPr>
          <w:rFonts w:ascii="Times New Roman" w:hAnsi="Times New Roman" w:cs="Times New Roman"/>
        </w:rPr>
        <w:t xml:space="preserve"> The system should provide "interpretability," allowing analysts to inspect the internal logic and feature weights that drive a fraud score.</w:t>
      </w:r>
    </w:p>
    <w:p w14:paraId="6B2D5A29" w14:textId="77777777" w:rsidR="003D5FDF" w:rsidRPr="0088378C" w:rsidRDefault="003D5FDF" w:rsidP="003D5FDF">
      <w:pPr>
        <w:numPr>
          <w:ilvl w:val="0"/>
          <w:numId w:val="14"/>
        </w:numPr>
        <w:jc w:val="both"/>
        <w:rPr>
          <w:rFonts w:ascii="Times New Roman" w:hAnsi="Times New Roman" w:cs="Times New Roman"/>
        </w:rPr>
      </w:pPr>
      <w:r w:rsidRPr="0088378C">
        <w:rPr>
          <w:rFonts w:ascii="Times New Roman" w:hAnsi="Times New Roman" w:cs="Times New Roman"/>
          <w:b/>
          <w:bCs/>
        </w:rPr>
        <w:t>For Customers:</w:t>
      </w:r>
      <w:r w:rsidRPr="0088378C">
        <w:rPr>
          <w:rFonts w:ascii="Times New Roman" w:hAnsi="Times New Roman" w:cs="Times New Roman"/>
        </w:rPr>
        <w:t xml:space="preserve"> When an alert is triggered, the bank should provide "explainability" via natural language "reason codes" (e.g., "Transaction flagged due to unusual device location") rather than generic denials. This clarity fosters trust by demystifying the bank's decision-making process.</w:t>
      </w:r>
    </w:p>
    <w:p w14:paraId="45E8BC7F" w14:textId="77777777" w:rsidR="003D5FDF" w:rsidRPr="0088378C" w:rsidRDefault="003D5FDF" w:rsidP="003D5FDF">
      <w:pPr>
        <w:jc w:val="both"/>
        <w:rPr>
          <w:rFonts w:ascii="Times New Roman" w:hAnsi="Times New Roman" w:cs="Times New Roman"/>
          <w:b/>
          <w:bCs/>
        </w:rPr>
      </w:pPr>
      <w:r w:rsidRPr="0088378C">
        <w:rPr>
          <w:rFonts w:ascii="Times New Roman" w:hAnsi="Times New Roman" w:cs="Times New Roman"/>
          <w:b/>
          <w:bCs/>
        </w:rPr>
        <w:t>3. Establishing a "Fairness and Contestation" Interface</w:t>
      </w:r>
    </w:p>
    <w:p w14:paraId="67309DA0" w14:textId="3D57D766" w:rsidR="003D5FDF" w:rsidRPr="0088378C" w:rsidRDefault="003D5FDF" w:rsidP="003D5FDF">
      <w:pPr>
        <w:jc w:val="both"/>
        <w:rPr>
          <w:rFonts w:ascii="Times New Roman" w:hAnsi="Times New Roman" w:cs="Times New Roman"/>
        </w:rPr>
      </w:pPr>
      <w:r w:rsidRPr="0088378C">
        <w:rPr>
          <w:rFonts w:ascii="Times New Roman" w:hAnsi="Times New Roman" w:cs="Times New Roman"/>
          <w:b/>
          <w:bCs/>
        </w:rPr>
        <w:lastRenderedPageBreak/>
        <w:t>Selvam (2025)</w:t>
      </w:r>
      <w:r w:rsidRPr="0088378C">
        <w:rPr>
          <w:rFonts w:ascii="Times New Roman" w:hAnsi="Times New Roman" w:cs="Times New Roman"/>
        </w:rPr>
        <w:t xml:space="preserve"> emphasizes that trust is built when customers have the opportunity to contest AI-driven decisions. Yu Bank should implement a user-centric feedback loop where customers can instantly verify legitimate transactions that were falsely flagged. By treating fairness as an "infrastructural requirement" rather than a mere constraint, the bank can transform its AI from an intrusive monitor into a transparent collaborator that protects both the institution’s assets and the customer’s autonomy.</w:t>
      </w:r>
    </w:p>
    <w:p w14:paraId="7453672D" w14:textId="41937192" w:rsidR="00291297" w:rsidRPr="0088378C" w:rsidRDefault="00291297">
      <w:pPr>
        <w:widowControl/>
        <w:rPr>
          <w:rFonts w:ascii="Times New Roman" w:hAnsi="Times New Roman" w:cs="Times New Roman"/>
        </w:rPr>
      </w:pPr>
      <w:r w:rsidRPr="0088378C">
        <w:rPr>
          <w:rFonts w:ascii="Times New Roman" w:hAnsi="Times New Roman" w:cs="Times New Roman"/>
        </w:rPr>
        <w:br w:type="page"/>
      </w:r>
    </w:p>
    <w:p w14:paraId="5BDFE7D3" w14:textId="77777777" w:rsidR="00291297" w:rsidRPr="0088378C" w:rsidRDefault="00291297" w:rsidP="00291297">
      <w:pPr>
        <w:jc w:val="both"/>
        <w:rPr>
          <w:rFonts w:ascii="Times New Roman" w:hAnsi="Times New Roman" w:cs="Times New Roman"/>
          <w:b/>
          <w:bCs/>
        </w:rPr>
      </w:pPr>
      <w:r w:rsidRPr="0088378C">
        <w:rPr>
          <w:rFonts w:ascii="Times New Roman" w:hAnsi="Times New Roman" w:cs="Times New Roman"/>
          <w:b/>
          <w:bCs/>
        </w:rPr>
        <w:lastRenderedPageBreak/>
        <w:t>Part 2: Barriers to AI Adoption (20 Marks)</w:t>
      </w:r>
    </w:p>
    <w:p w14:paraId="37CD6075" w14:textId="55682EBC" w:rsidR="00291297" w:rsidRPr="0088378C" w:rsidRDefault="00CD4546" w:rsidP="00CD4546">
      <w:pPr>
        <w:ind w:firstLine="360"/>
        <w:jc w:val="both"/>
        <w:rPr>
          <w:rFonts w:ascii="Times New Roman" w:hAnsi="Times New Roman" w:cs="Times New Roman"/>
        </w:rPr>
      </w:pPr>
      <w:r w:rsidRPr="00CD4546">
        <w:rPr>
          <w:rFonts w:ascii="Times New Roman" w:hAnsi="Times New Roman" w:cs="Times New Roman"/>
        </w:rPr>
        <w:t>This case is connected to the finance industry because the Canopy DSS supports municipal budget planning, cost control, ROI evaluation, and resource allocation. The system helps Kitchener, Waterloo, and Cambridge decide where tree planting and maintenance budgets should be spent to create the greatest environmental, social, and financial benefit. It also responds to limited municipal budgets and staffing resources, which make it difficult for forestry teams to prioritize maintenance work effectively.</w:t>
      </w:r>
    </w:p>
    <w:p w14:paraId="5CFA3FB8" w14:textId="77777777" w:rsidR="00291297" w:rsidRPr="0088378C" w:rsidRDefault="00291297" w:rsidP="00291297">
      <w:pPr>
        <w:numPr>
          <w:ilvl w:val="0"/>
          <w:numId w:val="17"/>
        </w:numPr>
        <w:jc w:val="both"/>
        <w:rPr>
          <w:rFonts w:ascii="Times New Roman" w:hAnsi="Times New Roman" w:cs="Times New Roman"/>
        </w:rPr>
      </w:pPr>
      <w:r w:rsidRPr="0088378C">
        <w:rPr>
          <w:rFonts w:ascii="Times New Roman" w:hAnsi="Times New Roman" w:cs="Times New Roman"/>
        </w:rPr>
        <w:t>Identify </w:t>
      </w:r>
      <w:r w:rsidRPr="0088378C">
        <w:rPr>
          <w:rFonts w:ascii="Times New Roman" w:hAnsi="Times New Roman" w:cs="Times New Roman"/>
          <w:b/>
          <w:bCs/>
        </w:rPr>
        <w:t>three barriers</w:t>
      </w:r>
      <w:r w:rsidRPr="0088378C">
        <w:rPr>
          <w:rFonts w:ascii="Times New Roman" w:hAnsi="Times New Roman" w:cs="Times New Roman"/>
        </w:rPr>
        <w:t> (organizational, technical, economic, or social) that could slow AI adoption in that industry. (10 Marks)</w:t>
      </w:r>
    </w:p>
    <w:p w14:paraId="076B602C" w14:textId="77777777" w:rsidR="00291297" w:rsidRPr="0088378C" w:rsidRDefault="00291297" w:rsidP="00291297">
      <w:pPr>
        <w:numPr>
          <w:ilvl w:val="0"/>
          <w:numId w:val="17"/>
        </w:numPr>
        <w:pBdr>
          <w:bottom w:val="single" w:sz="6" w:space="1" w:color="auto"/>
        </w:pBdr>
        <w:jc w:val="both"/>
        <w:rPr>
          <w:rFonts w:ascii="Times New Roman" w:hAnsi="Times New Roman" w:cs="Times New Roman"/>
        </w:rPr>
      </w:pPr>
      <w:r w:rsidRPr="0088378C">
        <w:rPr>
          <w:rFonts w:ascii="Times New Roman" w:hAnsi="Times New Roman" w:cs="Times New Roman"/>
        </w:rPr>
        <w:t>Propose one practical </w:t>
      </w:r>
      <w:r w:rsidRPr="0088378C">
        <w:rPr>
          <w:rFonts w:ascii="Times New Roman" w:hAnsi="Times New Roman" w:cs="Times New Roman"/>
          <w:b/>
          <w:bCs/>
        </w:rPr>
        <w:t>solution for each barrier</w:t>
      </w:r>
      <w:r w:rsidRPr="0088378C">
        <w:rPr>
          <w:rFonts w:ascii="Times New Roman" w:hAnsi="Times New Roman" w:cs="Times New Roman"/>
        </w:rPr>
        <w:t> to encourage AI adoption. (10 Marks)</w:t>
      </w:r>
    </w:p>
    <w:p w14:paraId="568156AD" w14:textId="7EA92B0D" w:rsidR="004C2F38" w:rsidRDefault="004C2F38">
      <w:pPr>
        <w:widowControl/>
        <w:rPr>
          <w:rFonts w:ascii="Times New Roman" w:hAnsi="Times New Roman" w:cs="Times New Roman"/>
        </w:rPr>
      </w:pPr>
      <w:r w:rsidRPr="0088378C">
        <w:rPr>
          <w:rFonts w:ascii="Times New Roman" w:hAnsi="Times New Roman" w:cs="Times New Roman"/>
        </w:rPr>
        <w:br w:type="page"/>
      </w:r>
    </w:p>
    <w:p w14:paraId="2D01E5C6" w14:textId="00AD841C" w:rsidR="00CD4546" w:rsidRDefault="00CD4546" w:rsidP="00CD4546">
      <w:pPr>
        <w:jc w:val="both"/>
        <w:rPr>
          <w:rFonts w:ascii="Times New Roman" w:hAnsi="Times New Roman" w:cs="Times New Roman"/>
          <w:b/>
          <w:bCs/>
        </w:rPr>
      </w:pPr>
      <w:r w:rsidRPr="00CD4546">
        <w:rPr>
          <w:rFonts w:ascii="Times New Roman" w:hAnsi="Times New Roman" w:cs="Times New Roman" w:hint="eastAsia"/>
          <w:b/>
          <w:bCs/>
        </w:rPr>
        <w:lastRenderedPageBreak/>
        <w:t>1.</w:t>
      </w:r>
      <w:r w:rsidRPr="00CD4546">
        <w:rPr>
          <w:rFonts w:ascii="Times New Roman" w:hAnsi="Times New Roman" w:cs="Times New Roman"/>
          <w:b/>
          <w:bCs/>
        </w:rPr>
        <w:t xml:space="preserve"> </w:t>
      </w:r>
      <w:r w:rsidRPr="00CD4546">
        <w:rPr>
          <w:rFonts w:ascii="Times New Roman" w:hAnsi="Times New Roman" w:cs="Times New Roman"/>
          <w:b/>
          <w:bCs/>
        </w:rPr>
        <w:t>Identify three barriers (organizational, technical, economic, or social) that could slow AI adoption in that industry. (10 Marks)</w:t>
      </w:r>
    </w:p>
    <w:p w14:paraId="1BB1C738" w14:textId="77777777" w:rsidR="00E064B7" w:rsidRPr="00CD4546" w:rsidRDefault="00E064B7" w:rsidP="00CD4546">
      <w:pPr>
        <w:jc w:val="both"/>
        <w:rPr>
          <w:rFonts w:ascii="Times New Roman" w:hAnsi="Times New Roman" w:cs="Times New Roman"/>
          <w:b/>
          <w:bCs/>
        </w:rPr>
      </w:pPr>
    </w:p>
    <w:p w14:paraId="5E7CFBEA" w14:textId="77777777" w:rsidR="00E064B7" w:rsidRDefault="00E064B7" w:rsidP="00E064B7">
      <w:pPr>
        <w:spacing w:before="120" w:after="80"/>
        <w:jc w:val="both"/>
      </w:pPr>
      <w:r>
        <w:rPr>
          <w:rFonts w:ascii="Times New Roman" w:eastAsia="Times New Roman" w:hAnsi="Times New Roman"/>
          <w:b/>
        </w:rPr>
        <w:t>1. Organizational Barrier: Staff resistance and loss of control</w:t>
      </w:r>
    </w:p>
    <w:p w14:paraId="7BD92E39" w14:textId="77777777" w:rsidR="00E064B7" w:rsidRDefault="00E064B7" w:rsidP="00E064B7">
      <w:pPr>
        <w:ind w:firstLine="480"/>
        <w:jc w:val="both"/>
      </w:pPr>
      <w:r>
        <w:rPr>
          <w:rFonts w:ascii="Times New Roman" w:eastAsia="Times New Roman" w:hAnsi="Times New Roman"/>
        </w:rPr>
        <w:t>Municipal forestry teams may resist the Canopy DSS because they are used to relying on separate spreadsheets, manual planning, and professional judgement to schedule tree pruning and allocate budgets. If the AI system automatically reorders funding priorities, the Operations Manager may feel that daily decision-making power is being reduced. Staff may also worry that they will be blamed if the DSS gives inaccurate budget or maintenance recommendations. This barrier is important because urban forestry adoption depends not only on model accuracy, but also on whether staff accept the DSS as a practical support tool rather than a replacement for human judgement (Vogt, Hauer, &amp; Fischer, 2015).</w:t>
      </w:r>
    </w:p>
    <w:p w14:paraId="55CF4854" w14:textId="77777777" w:rsidR="00E064B7" w:rsidRDefault="00E064B7" w:rsidP="00E064B7">
      <w:pPr>
        <w:spacing w:before="120" w:after="80"/>
        <w:jc w:val="both"/>
      </w:pPr>
      <w:r>
        <w:rPr>
          <w:rFonts w:ascii="Times New Roman" w:eastAsia="Times New Roman" w:hAnsi="Times New Roman"/>
          <w:b/>
        </w:rPr>
        <w:t>2. Technical Barrier: Poor and fragmented data quality</w:t>
      </w:r>
    </w:p>
    <w:p w14:paraId="0C168FAB" w14:textId="77777777" w:rsidR="00E064B7" w:rsidRDefault="00E064B7" w:rsidP="00E064B7">
      <w:pPr>
        <w:ind w:firstLine="480"/>
        <w:jc w:val="both"/>
      </w:pPr>
      <w:r>
        <w:rPr>
          <w:rFonts w:ascii="Times New Roman" w:eastAsia="Times New Roman" w:hAnsi="Times New Roman"/>
        </w:rPr>
        <w:t>The Canopy DSS depends on data from different municipal sources, including shapefiles, CSV files, DBH tree records, canopy coverage, and geolocation data. In a real production environment, missing DBH values, trees without valid coordinates, and different update schedules between municipalities could reduce model accuracy. Poor input data is a major technical barrier because it can make AI predictions less reliable. This is especially risky in urban forestry because tree asset risk is affected by both physical tree conditions and local environmental factors, such as canopy cover and urban heat exposure (</w:t>
      </w:r>
      <w:proofErr w:type="spellStart"/>
      <w:r>
        <w:rPr>
          <w:rFonts w:ascii="Times New Roman" w:eastAsia="Times New Roman" w:hAnsi="Times New Roman"/>
        </w:rPr>
        <w:t>Ziter</w:t>
      </w:r>
      <w:proofErr w:type="spellEnd"/>
      <w:r>
        <w:rPr>
          <w:rFonts w:ascii="Times New Roman" w:eastAsia="Times New Roman" w:hAnsi="Times New Roman"/>
        </w:rPr>
        <w:t xml:space="preserve">, Pedersen, </w:t>
      </w:r>
      <w:proofErr w:type="spellStart"/>
      <w:r>
        <w:rPr>
          <w:rFonts w:ascii="Times New Roman" w:eastAsia="Times New Roman" w:hAnsi="Times New Roman"/>
        </w:rPr>
        <w:t>Kucharik</w:t>
      </w:r>
      <w:proofErr w:type="spellEnd"/>
      <w:r>
        <w:rPr>
          <w:rFonts w:ascii="Times New Roman" w:eastAsia="Times New Roman" w:hAnsi="Times New Roman"/>
        </w:rPr>
        <w:t>, &amp; Turner, 2019).</w:t>
      </w:r>
    </w:p>
    <w:p w14:paraId="58923BBB" w14:textId="77777777" w:rsidR="00E064B7" w:rsidRDefault="00E064B7" w:rsidP="00E064B7">
      <w:pPr>
        <w:spacing w:before="120" w:after="80"/>
        <w:jc w:val="both"/>
      </w:pPr>
      <w:r>
        <w:rPr>
          <w:rFonts w:ascii="Times New Roman" w:eastAsia="Times New Roman" w:hAnsi="Times New Roman"/>
          <w:b/>
        </w:rPr>
        <w:t>3. Economic Barrier: High upfront cost and unclear ROI</w:t>
      </w:r>
    </w:p>
    <w:p w14:paraId="7D0A6001" w14:textId="77777777" w:rsidR="00E064B7" w:rsidRDefault="00E064B7" w:rsidP="00E064B7">
      <w:pPr>
        <w:ind w:firstLine="480"/>
        <w:jc w:val="both"/>
      </w:pPr>
      <w:r>
        <w:rPr>
          <w:rFonts w:ascii="Times New Roman" w:eastAsia="Times New Roman" w:hAnsi="Times New Roman"/>
        </w:rPr>
        <w:t>The DSS requires an upfront investment for cloud hosting, data engineering, staff training, and dashboard maintenance. For the CFO, approving new AI spending may be difficult if the financial benefit is not clear. This is especially important because the municipality is already managing a large canopy plan, so leadership needs strong evidence that the AI system will create measurable savings. The financial case depends on showing that proactive maintenance is cheaper than reactive emergency work, using tree trimming and removal cost benchmarks as part of the ROI calculation (Big Leaf Tree, n.d.).</w:t>
      </w:r>
    </w:p>
    <w:p w14:paraId="3AE581AB" w14:textId="17DF5928" w:rsidR="00CD4546" w:rsidRPr="00CD4546" w:rsidRDefault="00CD4546" w:rsidP="00CD4546">
      <w:pPr>
        <w:widowControl/>
        <w:jc w:val="both"/>
        <w:rPr>
          <w:rFonts w:ascii="Times New Roman" w:hAnsi="Times New Roman" w:cs="Times New Roman"/>
          <w:b/>
          <w:bCs/>
        </w:rPr>
      </w:pPr>
      <w:r w:rsidRPr="00CD4546">
        <w:rPr>
          <w:rFonts w:ascii="Times New Roman" w:hAnsi="Times New Roman" w:cs="Times New Roman"/>
          <w:b/>
          <w:bCs/>
        </w:rPr>
        <w:lastRenderedPageBreak/>
        <w:t>2.</w:t>
      </w:r>
      <w:r w:rsidRPr="00CD4546">
        <w:rPr>
          <w:rFonts w:ascii="Times New Roman" w:hAnsi="Times New Roman" w:cs="Times New Roman"/>
          <w:b/>
          <w:bCs/>
        </w:rPr>
        <w:t xml:space="preserve"> </w:t>
      </w:r>
      <w:r w:rsidRPr="00CD4546">
        <w:rPr>
          <w:rFonts w:ascii="Times New Roman" w:hAnsi="Times New Roman" w:cs="Times New Roman"/>
          <w:b/>
          <w:bCs/>
        </w:rPr>
        <w:t>Propose one practical solution for each barrier to encourage AI adoption.</w:t>
      </w:r>
      <w:r w:rsidRPr="00E064B7">
        <w:rPr>
          <w:rFonts w:ascii="Times New Roman" w:hAnsi="Times New Roman" w:cs="Times New Roman"/>
          <w:b/>
          <w:bCs/>
          <w:sz w:val="16"/>
          <w:szCs w:val="16"/>
        </w:rPr>
        <w:t xml:space="preserve"> (10 Marks)</w:t>
      </w:r>
    </w:p>
    <w:p w14:paraId="29D808E7" w14:textId="77777777" w:rsidR="00E064B7" w:rsidRDefault="00E064B7" w:rsidP="00E064B7">
      <w:pPr>
        <w:spacing w:before="120" w:after="80"/>
        <w:jc w:val="both"/>
      </w:pPr>
      <w:r>
        <w:rPr>
          <w:rFonts w:ascii="Times New Roman" w:eastAsia="Times New Roman" w:hAnsi="Times New Roman"/>
          <w:b/>
        </w:rPr>
        <w:t>1. Solution for Organizational Barrier: Start with a small pilot project</w:t>
      </w:r>
    </w:p>
    <w:p w14:paraId="5FDA599C" w14:textId="77777777" w:rsidR="00E064B7" w:rsidRDefault="00E064B7" w:rsidP="00E064B7">
      <w:pPr>
        <w:ind w:firstLine="480"/>
        <w:jc w:val="both"/>
      </w:pPr>
      <w:r>
        <w:rPr>
          <w:rFonts w:ascii="Times New Roman" w:eastAsia="Times New Roman" w:hAnsi="Times New Roman"/>
        </w:rPr>
        <w:t>The city should first deploy the DSS in one high-risk census tract before expanding it to Kitchener, Waterloo, and Cambridge. This reduces the risk of full deployment and allows staff to see real results before fully trusting the system. The Operations Manager should also be included in the pilot design so the DSS is seen as a support tool, not a replacement for human decision-making. The system should clearly communicate that the DSS recommends actions, but people still make the final decision.</w:t>
      </w:r>
    </w:p>
    <w:p w14:paraId="56ACB1C1" w14:textId="77777777" w:rsidR="00E064B7" w:rsidRDefault="00E064B7" w:rsidP="00E064B7">
      <w:pPr>
        <w:spacing w:before="120" w:after="80"/>
        <w:jc w:val="both"/>
      </w:pPr>
      <w:r>
        <w:rPr>
          <w:rFonts w:ascii="Times New Roman" w:eastAsia="Times New Roman" w:hAnsi="Times New Roman"/>
          <w:b/>
        </w:rPr>
        <w:t>2. Solution for Technical Barrier: Build an automated data-quality pipeline</w:t>
      </w:r>
    </w:p>
    <w:p w14:paraId="3A2C0B29" w14:textId="77777777" w:rsidR="00E064B7" w:rsidRDefault="00E064B7" w:rsidP="00E064B7">
      <w:pPr>
        <w:ind w:firstLine="480"/>
        <w:jc w:val="both"/>
      </w:pPr>
      <w:r>
        <w:rPr>
          <w:rFonts w:ascii="Times New Roman" w:eastAsia="Times New Roman" w:hAnsi="Times New Roman"/>
        </w:rPr>
        <w:t>Before data enters the AI model, the system should automatically check for missing DBH values, invalid GPS coordinates, and outdated records. The project should also set a measurable data-completeness KPI, such as requiring more than 95% of tree records to have valid DBH and GPS fields. This helps protect the model accuracy and prevents the system from producing misleading predictions. A fallback process should also be created so the system pauses or flags outputs when data quality drops below the required threshold.</w:t>
      </w:r>
    </w:p>
    <w:p w14:paraId="46B4F9C3" w14:textId="77777777" w:rsidR="00E064B7" w:rsidRDefault="00E064B7" w:rsidP="00E064B7">
      <w:pPr>
        <w:spacing w:before="120" w:after="80"/>
        <w:jc w:val="both"/>
      </w:pPr>
      <w:r>
        <w:rPr>
          <w:rFonts w:ascii="Times New Roman" w:eastAsia="Times New Roman" w:hAnsi="Times New Roman"/>
          <w:b/>
        </w:rPr>
        <w:t>3. Solution for Economic Barrier: Present a clear cost-benefit case</w:t>
      </w:r>
    </w:p>
    <w:p w14:paraId="27DE8DD3" w14:textId="77777777" w:rsidR="00E064B7" w:rsidRDefault="00E064B7" w:rsidP="00E064B7">
      <w:pPr>
        <w:ind w:firstLine="480"/>
        <w:jc w:val="both"/>
      </w:pPr>
      <w:r>
        <w:rPr>
          <w:rFonts w:ascii="Times New Roman" w:eastAsia="Times New Roman" w:hAnsi="Times New Roman"/>
        </w:rPr>
        <w:t>The DSS should be presented as a pilot investment with measurable financial benefits. The cost-benefit case should compare the upfront cost of the DSS with estimated annual savings from proactive pruning, fewer emergency removals, and reduced storm-response surcharges. The dashboard should also include quarterly ROI reports so the CFO can compare actual savings with projected savings over time. This makes the investment easier to approve because leadership can track financial performance using clear evidence.</w:t>
      </w:r>
    </w:p>
    <w:p w14:paraId="1FF3A548" w14:textId="77777777" w:rsidR="00E064B7" w:rsidRDefault="00E064B7" w:rsidP="00E064B7">
      <w:pPr>
        <w:spacing w:before="120" w:after="80"/>
        <w:jc w:val="both"/>
      </w:pPr>
      <w:r>
        <w:rPr>
          <w:rFonts w:ascii="Times New Roman" w:eastAsia="Times New Roman" w:hAnsi="Times New Roman"/>
          <w:b/>
          <w:sz w:val="28"/>
        </w:rPr>
        <w:t>Conclusion</w:t>
      </w:r>
    </w:p>
    <w:p w14:paraId="61187586" w14:textId="77777777" w:rsidR="00E064B7" w:rsidRDefault="00E064B7" w:rsidP="00E064B7">
      <w:pPr>
        <w:jc w:val="both"/>
      </w:pPr>
      <w:r>
        <w:rPr>
          <w:rFonts w:ascii="Times New Roman" w:eastAsia="Times New Roman" w:hAnsi="Times New Roman"/>
        </w:rPr>
        <w:t>In this municipal finance and budgeting case, the main barriers to AI adoption are organizational resistance, technical data-quality problems, and economic uncertainty. These barriers can be reduced through a controlled pilot project, automated data validation, and a clear ROI report. By using these strategies, the Canopy DSS can become easier for municipal staff, financial leaders, and community stakeholders to trust and adopt.</w:t>
      </w:r>
    </w:p>
    <w:p w14:paraId="63CAD14E" w14:textId="4908C76C" w:rsidR="00291297" w:rsidRPr="0088378C" w:rsidRDefault="00CD4546" w:rsidP="00CD4546">
      <w:pPr>
        <w:widowControl/>
        <w:rPr>
          <w:rFonts w:ascii="Times New Roman" w:hAnsi="Times New Roman" w:cs="Times New Roman"/>
          <w:b/>
          <w:bCs/>
        </w:rPr>
      </w:pPr>
      <w:r>
        <w:rPr>
          <w:rFonts w:ascii="Times New Roman" w:hAnsi="Times New Roman" w:cs="Times New Roman"/>
        </w:rPr>
        <w:br w:type="page"/>
      </w:r>
      <w:r w:rsidR="00291297" w:rsidRPr="0088378C">
        <w:rPr>
          <w:rFonts w:ascii="Times New Roman" w:hAnsi="Times New Roman" w:cs="Times New Roman"/>
          <w:b/>
          <w:bCs/>
        </w:rPr>
        <w:lastRenderedPageBreak/>
        <w:t>Part 3: Change Management Plan (20 Marks)</w:t>
      </w:r>
    </w:p>
    <w:p w14:paraId="76CC97D7" w14:textId="034B0C8E" w:rsidR="00291297" w:rsidRPr="0088378C" w:rsidRDefault="00416920" w:rsidP="00291297">
      <w:pPr>
        <w:rPr>
          <w:rFonts w:ascii="Times New Roman" w:hAnsi="Times New Roman" w:cs="Times New Roman"/>
        </w:rPr>
      </w:pPr>
      <w:r w:rsidRPr="0088378C">
        <w:rPr>
          <w:rFonts w:ascii="Times New Roman" w:hAnsi="Times New Roman" w:cs="Times New Roman"/>
        </w:rPr>
        <w:t xml:space="preserve">You are hired as a consultant to help a municipality/company deploy an </w:t>
      </w:r>
      <w:r w:rsidRPr="0088378C">
        <w:rPr>
          <w:rFonts w:ascii="Times New Roman" w:hAnsi="Times New Roman" w:cs="Times New Roman"/>
          <w:b/>
          <w:bCs/>
        </w:rPr>
        <w:t>AI-Powered Tree Canopy Decision Support System (DSS)</w:t>
      </w:r>
      <w:r w:rsidR="00291297" w:rsidRPr="0088378C">
        <w:rPr>
          <w:rFonts w:ascii="Times New Roman" w:hAnsi="Times New Roman" w:cs="Times New Roman"/>
        </w:rPr>
        <w:t>. Develop a </w:t>
      </w:r>
      <w:r w:rsidR="00291297" w:rsidRPr="0088378C">
        <w:rPr>
          <w:rFonts w:ascii="Times New Roman" w:hAnsi="Times New Roman" w:cs="Times New Roman"/>
          <w:b/>
          <w:bCs/>
        </w:rPr>
        <w:t>change management plan</w:t>
      </w:r>
      <w:r w:rsidR="00291297" w:rsidRPr="0088378C">
        <w:rPr>
          <w:rFonts w:ascii="Times New Roman" w:hAnsi="Times New Roman" w:cs="Times New Roman"/>
        </w:rPr>
        <w:t> covering:</w:t>
      </w:r>
    </w:p>
    <w:p w14:paraId="21EA12A3" w14:textId="77777777" w:rsidR="00291297" w:rsidRPr="0088378C" w:rsidRDefault="00291297" w:rsidP="00291297">
      <w:pPr>
        <w:numPr>
          <w:ilvl w:val="0"/>
          <w:numId w:val="18"/>
        </w:numPr>
        <w:rPr>
          <w:rFonts w:ascii="Times New Roman" w:hAnsi="Times New Roman" w:cs="Times New Roman"/>
        </w:rPr>
      </w:pPr>
      <w:bookmarkStart w:id="0" w:name="_Hlk234433107"/>
      <w:r w:rsidRPr="0088378C">
        <w:rPr>
          <w:rFonts w:ascii="Times New Roman" w:hAnsi="Times New Roman" w:cs="Times New Roman"/>
          <w:b/>
          <w:bCs/>
        </w:rPr>
        <w:t>Stakeholder Analysis:</w:t>
      </w:r>
      <w:r w:rsidRPr="0088378C">
        <w:rPr>
          <w:rFonts w:ascii="Times New Roman" w:hAnsi="Times New Roman" w:cs="Times New Roman"/>
        </w:rPr>
        <w:t> Identify at least three key stakeholders and their roles. (5 Marks)</w:t>
      </w:r>
    </w:p>
    <w:bookmarkEnd w:id="0"/>
    <w:p w14:paraId="2BD9B0B0" w14:textId="4343BCB8" w:rsidR="00291297" w:rsidRPr="0088378C" w:rsidRDefault="00291297" w:rsidP="00416920">
      <w:pPr>
        <w:numPr>
          <w:ilvl w:val="0"/>
          <w:numId w:val="18"/>
        </w:numPr>
        <w:jc w:val="both"/>
        <w:rPr>
          <w:rFonts w:ascii="Times New Roman" w:hAnsi="Times New Roman" w:cs="Times New Roman"/>
        </w:rPr>
      </w:pPr>
      <w:r w:rsidRPr="0088378C">
        <w:rPr>
          <w:rFonts w:ascii="Times New Roman" w:hAnsi="Times New Roman" w:cs="Times New Roman"/>
          <w:b/>
          <w:bCs/>
        </w:rPr>
        <w:t>Communication Strategy:</w:t>
      </w:r>
      <w:r w:rsidRPr="0088378C">
        <w:rPr>
          <w:rFonts w:ascii="Times New Roman" w:hAnsi="Times New Roman" w:cs="Times New Roman"/>
        </w:rPr>
        <w:t> </w:t>
      </w:r>
      <w:r w:rsidR="00416920" w:rsidRPr="0088378C">
        <w:rPr>
          <w:rFonts w:ascii="Times New Roman" w:hAnsi="Times New Roman" w:cs="Times New Roman"/>
        </w:rPr>
        <w:t>Describe how you will communicate the AI transition and data-driven changes to internal employees and the public/customers. (5 Marks)</w:t>
      </w:r>
    </w:p>
    <w:p w14:paraId="595C0FA0" w14:textId="0FA5B0EB" w:rsidR="00291297" w:rsidRPr="0088378C" w:rsidRDefault="00291297" w:rsidP="00416920">
      <w:pPr>
        <w:numPr>
          <w:ilvl w:val="0"/>
          <w:numId w:val="18"/>
        </w:numPr>
        <w:jc w:val="both"/>
        <w:rPr>
          <w:rFonts w:ascii="Times New Roman" w:hAnsi="Times New Roman" w:cs="Times New Roman"/>
        </w:rPr>
      </w:pPr>
      <w:r w:rsidRPr="0088378C">
        <w:rPr>
          <w:rFonts w:ascii="Times New Roman" w:hAnsi="Times New Roman" w:cs="Times New Roman"/>
          <w:b/>
          <w:bCs/>
        </w:rPr>
        <w:t>Training &amp; Support Plan:</w:t>
      </w:r>
      <w:r w:rsidRPr="0088378C">
        <w:rPr>
          <w:rFonts w:ascii="Times New Roman" w:hAnsi="Times New Roman" w:cs="Times New Roman"/>
        </w:rPr>
        <w:t> </w:t>
      </w:r>
      <w:r w:rsidR="00416920" w:rsidRPr="0088378C">
        <w:rPr>
          <w:rFonts w:ascii="Times New Roman" w:hAnsi="Times New Roman" w:cs="Times New Roman"/>
        </w:rPr>
        <w:t>Outline how employees (such as operations managers and forestry crews) will be trained to work alongside the AI system and interpret its outputs. (5 Marks)</w:t>
      </w:r>
    </w:p>
    <w:p w14:paraId="3BD0561A" w14:textId="25459314" w:rsidR="00291297" w:rsidRPr="0088378C" w:rsidRDefault="00291297" w:rsidP="00416920">
      <w:pPr>
        <w:numPr>
          <w:ilvl w:val="0"/>
          <w:numId w:val="18"/>
        </w:numPr>
        <w:pBdr>
          <w:bottom w:val="single" w:sz="6" w:space="1" w:color="auto"/>
        </w:pBdr>
        <w:jc w:val="both"/>
        <w:rPr>
          <w:rFonts w:ascii="Times New Roman" w:hAnsi="Times New Roman" w:cs="Times New Roman"/>
        </w:rPr>
      </w:pPr>
      <w:r w:rsidRPr="0088378C">
        <w:rPr>
          <w:rFonts w:ascii="Times New Roman" w:hAnsi="Times New Roman" w:cs="Times New Roman"/>
          <w:b/>
          <w:bCs/>
        </w:rPr>
        <w:t>Pilot Testing &amp; Evaluation:</w:t>
      </w:r>
      <w:r w:rsidRPr="0088378C">
        <w:rPr>
          <w:rFonts w:ascii="Times New Roman" w:hAnsi="Times New Roman" w:cs="Times New Roman"/>
        </w:rPr>
        <w:t> </w:t>
      </w:r>
      <w:r w:rsidR="00416920" w:rsidRPr="0088378C">
        <w:rPr>
          <w:rFonts w:ascii="Times New Roman" w:hAnsi="Times New Roman" w:cs="Times New Roman"/>
        </w:rPr>
        <w:t>Explain how you will test, evaluate, and improve the DSS in a limited scope (pilot area) before implementing a full, multi-city deployment. (5 Marks)</w:t>
      </w:r>
    </w:p>
    <w:p w14:paraId="7D951B49" w14:textId="71529CA5" w:rsidR="00624000" w:rsidRPr="0088378C" w:rsidRDefault="00624000">
      <w:pPr>
        <w:widowControl/>
        <w:rPr>
          <w:rFonts w:ascii="Times New Roman" w:hAnsi="Times New Roman" w:cs="Times New Roman"/>
        </w:rPr>
      </w:pPr>
      <w:r w:rsidRPr="0088378C">
        <w:rPr>
          <w:rFonts w:ascii="Times New Roman" w:hAnsi="Times New Roman" w:cs="Times New Roman"/>
        </w:rPr>
        <w:br w:type="page"/>
      </w:r>
    </w:p>
    <w:p w14:paraId="6C92397A" w14:textId="456464B0" w:rsidR="00624000" w:rsidRPr="0088378C" w:rsidRDefault="00624000" w:rsidP="00624000">
      <w:pPr>
        <w:jc w:val="both"/>
        <w:rPr>
          <w:rFonts w:ascii="Times New Roman" w:hAnsi="Times New Roman" w:cs="Times New Roman"/>
          <w:lang w:val="en-CA"/>
        </w:rPr>
      </w:pPr>
      <w:r w:rsidRPr="0088378C">
        <w:rPr>
          <w:rFonts w:ascii="Times New Roman" w:hAnsi="Times New Roman" w:cs="Times New Roman"/>
          <w:b/>
          <w:bCs/>
          <w:lang w:val="en-CA"/>
        </w:rPr>
        <w:lastRenderedPageBreak/>
        <w:t>1.</w:t>
      </w:r>
      <w:r w:rsidR="00416920" w:rsidRPr="0088378C">
        <w:rPr>
          <w:rFonts w:ascii="Times New Roman" w:hAnsi="Times New Roman" w:cs="Times New Roman"/>
          <w:b/>
          <w:bCs/>
          <w:lang w:val="en-CA"/>
        </w:rPr>
        <w:t xml:space="preserve"> </w:t>
      </w:r>
      <w:r w:rsidR="00416920" w:rsidRPr="0088378C">
        <w:rPr>
          <w:rFonts w:ascii="Times New Roman" w:hAnsi="Times New Roman" w:cs="Times New Roman"/>
          <w:b/>
          <w:bCs/>
          <w:lang w:val="en-CA"/>
        </w:rPr>
        <w:t xml:space="preserve">Stakeholder Analysis: </w:t>
      </w:r>
      <w:r w:rsidR="00416920" w:rsidRPr="0088378C">
        <w:rPr>
          <w:rFonts w:ascii="Times New Roman" w:hAnsi="Times New Roman" w:cs="Times New Roman"/>
          <w:lang w:val="en-CA"/>
        </w:rPr>
        <w:t>Identify at least three key stakeholders and their roles. (5 Marks)</w:t>
      </w:r>
    </w:p>
    <w:p w14:paraId="377793EC" w14:textId="022BCACE" w:rsidR="00416920" w:rsidRPr="0088378C" w:rsidRDefault="00416920" w:rsidP="00416920">
      <w:pPr>
        <w:ind w:firstLine="480"/>
        <w:jc w:val="both"/>
        <w:rPr>
          <w:rFonts w:ascii="Times New Roman" w:hAnsi="Times New Roman" w:cs="Times New Roman"/>
          <w:lang w:val="en-CA"/>
        </w:rPr>
      </w:pPr>
      <w:r w:rsidRPr="0088378C">
        <w:rPr>
          <w:rFonts w:ascii="Times New Roman" w:hAnsi="Times New Roman" w:cs="Times New Roman"/>
        </w:rPr>
        <w:t>The successful deployment of the Tree Canopy Decision Support System (DSS) depends on managing the expectations and concerns of key stakeholders. Three critical stakeholders include:</w:t>
      </w:r>
    </w:p>
    <w:p w14:paraId="3CB64F6B" w14:textId="1E6586D5" w:rsidR="00416920" w:rsidRPr="0088378C" w:rsidRDefault="0088378C" w:rsidP="00416920">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00416920" w:rsidRPr="0088378C">
        <w:rPr>
          <w:rFonts w:ascii="Times New Roman" w:hAnsi="Times New Roman" w:cs="Times New Roman"/>
          <w:b/>
          <w:bCs/>
        </w:rPr>
        <w:t>Operations Manager (Kitchener/Waterloo/Cambridge):</w:t>
      </w:r>
    </w:p>
    <w:p w14:paraId="3911A179" w14:textId="77777777" w:rsidR="00416920" w:rsidRPr="0088378C" w:rsidRDefault="00416920" w:rsidP="00416920">
      <w:pPr>
        <w:pStyle w:val="Web"/>
        <w:numPr>
          <w:ilvl w:val="0"/>
          <w:numId w:val="20"/>
        </w:numPr>
        <w:jc w:val="both"/>
        <w:rPr>
          <w:rFonts w:ascii="Times New Roman" w:hAnsi="Times New Roman" w:cs="Times New Roman"/>
        </w:rPr>
      </w:pPr>
      <w:r w:rsidRPr="0088378C">
        <w:rPr>
          <w:rFonts w:ascii="Times New Roman" w:hAnsi="Times New Roman" w:cs="Times New Roman"/>
          <w:b/>
          <w:bCs/>
        </w:rPr>
        <w:t>Role:</w:t>
      </w:r>
      <w:r w:rsidRPr="0088378C">
        <w:rPr>
          <w:rFonts w:ascii="Times New Roman" w:hAnsi="Times New Roman" w:cs="Times New Roman"/>
        </w:rPr>
        <w:t xml:space="preserve"> The primary daily user responsible for managing municipal forestry operations and acting on the DSS risk prioritization outputs. </w:t>
      </w:r>
    </w:p>
    <w:p w14:paraId="746C847B" w14:textId="77777777" w:rsidR="00416920" w:rsidRPr="0088378C" w:rsidRDefault="00416920" w:rsidP="00416920">
      <w:pPr>
        <w:pStyle w:val="Web"/>
        <w:numPr>
          <w:ilvl w:val="0"/>
          <w:numId w:val="20"/>
        </w:numPr>
        <w:jc w:val="both"/>
        <w:rPr>
          <w:rFonts w:ascii="Times New Roman" w:hAnsi="Times New Roman" w:cs="Times New Roman"/>
        </w:rPr>
      </w:pPr>
      <w:r w:rsidRPr="0088378C">
        <w:rPr>
          <w:rFonts w:ascii="Times New Roman" w:hAnsi="Times New Roman" w:cs="Times New Roman"/>
          <w:b/>
          <w:bCs/>
        </w:rPr>
        <w:t>Concerns:</w:t>
      </w:r>
      <w:r w:rsidRPr="0088378C">
        <w:rPr>
          <w:rFonts w:ascii="Times New Roman" w:hAnsi="Times New Roman" w:cs="Times New Roman"/>
        </w:rPr>
        <w:t xml:space="preserve"> Fears a loss of manual decision-making autonomy and worries about personal accountability if the AI-predicted budget or risk models prove inaccurate. </w:t>
      </w:r>
    </w:p>
    <w:p w14:paraId="0223679C" w14:textId="37F2570C" w:rsidR="00416920" w:rsidRPr="0088378C" w:rsidRDefault="0088378C" w:rsidP="00416920">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00416920" w:rsidRPr="0088378C">
        <w:rPr>
          <w:rFonts w:ascii="Times New Roman" w:hAnsi="Times New Roman" w:cs="Times New Roman"/>
          <w:b/>
          <w:bCs/>
        </w:rPr>
        <w:t>CFO / Finance Leadership:</w:t>
      </w:r>
    </w:p>
    <w:p w14:paraId="234A8824" w14:textId="77777777" w:rsidR="00416920" w:rsidRPr="0088378C" w:rsidRDefault="00416920" w:rsidP="00416920">
      <w:pPr>
        <w:pStyle w:val="Web"/>
        <w:numPr>
          <w:ilvl w:val="0"/>
          <w:numId w:val="21"/>
        </w:numPr>
        <w:jc w:val="both"/>
        <w:rPr>
          <w:rFonts w:ascii="Times New Roman" w:hAnsi="Times New Roman" w:cs="Times New Roman"/>
        </w:rPr>
      </w:pPr>
      <w:r w:rsidRPr="0088378C">
        <w:rPr>
          <w:rFonts w:ascii="Times New Roman" w:hAnsi="Times New Roman" w:cs="Times New Roman"/>
          <w:b/>
          <w:bCs/>
        </w:rPr>
        <w:t>Role:</w:t>
      </w:r>
      <w:r w:rsidRPr="0088378C">
        <w:rPr>
          <w:rFonts w:ascii="Times New Roman" w:hAnsi="Times New Roman" w:cs="Times New Roman"/>
        </w:rPr>
        <w:t xml:space="preserve"> The financial gatekeeper responsible for approving the upfront $45,000 CAD investment for the system. </w:t>
      </w:r>
    </w:p>
    <w:p w14:paraId="7D5596F5" w14:textId="77777777" w:rsidR="00416920" w:rsidRPr="0088378C" w:rsidRDefault="00416920" w:rsidP="00416920">
      <w:pPr>
        <w:pStyle w:val="Web"/>
        <w:numPr>
          <w:ilvl w:val="0"/>
          <w:numId w:val="21"/>
        </w:numPr>
        <w:jc w:val="both"/>
        <w:rPr>
          <w:rFonts w:ascii="Times New Roman" w:hAnsi="Times New Roman" w:cs="Times New Roman"/>
        </w:rPr>
      </w:pPr>
      <w:r w:rsidRPr="0088378C">
        <w:rPr>
          <w:rFonts w:ascii="Times New Roman" w:hAnsi="Times New Roman" w:cs="Times New Roman"/>
          <w:b/>
          <w:bCs/>
        </w:rPr>
        <w:t>Concerns:</w:t>
      </w:r>
      <w:r w:rsidRPr="0088378C">
        <w:rPr>
          <w:rFonts w:ascii="Times New Roman" w:hAnsi="Times New Roman" w:cs="Times New Roman"/>
        </w:rPr>
        <w:t xml:space="preserve"> Heavily focused on return on investment (ROI) justification, clear payback timelines, and potential public or political backlash over uneven budget allocations between neighborhoods. </w:t>
      </w:r>
    </w:p>
    <w:p w14:paraId="578D2997" w14:textId="67022DA4" w:rsidR="00416920" w:rsidRPr="0088378C" w:rsidRDefault="0088378C" w:rsidP="00416920">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00416920" w:rsidRPr="0088378C">
        <w:rPr>
          <w:rFonts w:ascii="Times New Roman" w:hAnsi="Times New Roman" w:cs="Times New Roman"/>
          <w:b/>
          <w:bCs/>
        </w:rPr>
        <w:t>Municipal Forestry Staff (Field Crews):</w:t>
      </w:r>
    </w:p>
    <w:p w14:paraId="5D8177F8" w14:textId="77777777" w:rsidR="00416920" w:rsidRPr="0088378C" w:rsidRDefault="00416920" w:rsidP="00416920">
      <w:pPr>
        <w:pStyle w:val="Web"/>
        <w:numPr>
          <w:ilvl w:val="0"/>
          <w:numId w:val="22"/>
        </w:numPr>
        <w:jc w:val="both"/>
        <w:rPr>
          <w:rFonts w:ascii="Times New Roman" w:hAnsi="Times New Roman" w:cs="Times New Roman"/>
        </w:rPr>
      </w:pPr>
      <w:r w:rsidRPr="0088378C">
        <w:rPr>
          <w:rFonts w:ascii="Times New Roman" w:hAnsi="Times New Roman" w:cs="Times New Roman"/>
          <w:b/>
          <w:bCs/>
        </w:rPr>
        <w:t>Role:</w:t>
      </w:r>
      <w:r w:rsidRPr="0088378C">
        <w:rPr>
          <w:rFonts w:ascii="Times New Roman" w:hAnsi="Times New Roman" w:cs="Times New Roman"/>
        </w:rPr>
        <w:t xml:space="preserve"> The front-line users who execute the actual tree pruning, removal, and maintenance based on work orders generated by the system. </w:t>
      </w:r>
    </w:p>
    <w:p w14:paraId="4AE4576F" w14:textId="69C4184C" w:rsidR="00416920" w:rsidRPr="0088378C" w:rsidRDefault="00416920" w:rsidP="00416920">
      <w:pPr>
        <w:pStyle w:val="Web"/>
        <w:numPr>
          <w:ilvl w:val="0"/>
          <w:numId w:val="22"/>
        </w:numPr>
        <w:jc w:val="both"/>
        <w:rPr>
          <w:rFonts w:ascii="Times New Roman" w:hAnsi="Times New Roman" w:cs="Times New Roman"/>
        </w:rPr>
      </w:pPr>
      <w:r w:rsidRPr="0088378C">
        <w:rPr>
          <w:rFonts w:ascii="Times New Roman" w:hAnsi="Times New Roman" w:cs="Times New Roman"/>
          <w:b/>
          <w:bCs/>
        </w:rPr>
        <w:t>Concerns:</w:t>
      </w:r>
      <w:r w:rsidRPr="0088378C">
        <w:rPr>
          <w:rFonts w:ascii="Times New Roman" w:hAnsi="Times New Roman" w:cs="Times New Roman"/>
        </w:rPr>
        <w:t xml:space="preserve"> Transitioning from an intuition-based, familiar workflow to a strictly data-driven scheduling model </w:t>
      </w:r>
      <w:r w:rsidRPr="0088378C">
        <w:rPr>
          <w:rFonts w:ascii="Times New Roman" w:hAnsi="Times New Roman" w:cs="Times New Roman"/>
        </w:rPr>
        <w:t>requires</w:t>
      </w:r>
      <w:r w:rsidRPr="0088378C">
        <w:rPr>
          <w:rFonts w:ascii="Times New Roman" w:hAnsi="Times New Roman" w:cs="Times New Roman"/>
        </w:rPr>
        <w:t xml:space="preserve"> proper training to handle the change smoothly. </w:t>
      </w:r>
    </w:p>
    <w:p w14:paraId="053AB7C7" w14:textId="38A8F8FA" w:rsidR="00416920" w:rsidRPr="0088378C" w:rsidRDefault="00416920" w:rsidP="00416920">
      <w:pPr>
        <w:widowControl/>
        <w:rPr>
          <w:rFonts w:ascii="Times New Roman" w:hAnsi="Times New Roman" w:cs="Times New Roman"/>
        </w:rPr>
      </w:pPr>
      <w:r w:rsidRPr="0088378C">
        <w:rPr>
          <w:rFonts w:ascii="Times New Roman" w:hAnsi="Times New Roman" w:cs="Times New Roman"/>
        </w:rPr>
        <w:br w:type="page"/>
      </w:r>
    </w:p>
    <w:p w14:paraId="715104B7" w14:textId="28CD3527" w:rsidR="00416920" w:rsidRPr="0088378C" w:rsidRDefault="00416920" w:rsidP="00416920">
      <w:pPr>
        <w:jc w:val="both"/>
        <w:rPr>
          <w:rFonts w:ascii="Times New Roman" w:hAnsi="Times New Roman" w:cs="Times New Roman"/>
          <w:lang w:val="en-CA"/>
        </w:rPr>
      </w:pPr>
      <w:r w:rsidRPr="0088378C">
        <w:rPr>
          <w:rFonts w:ascii="Times New Roman" w:hAnsi="Times New Roman" w:cs="Times New Roman"/>
          <w:b/>
          <w:bCs/>
          <w:lang w:val="en-CA"/>
        </w:rPr>
        <w:lastRenderedPageBreak/>
        <w:t>2</w:t>
      </w:r>
      <w:r w:rsidRPr="0088378C">
        <w:rPr>
          <w:rFonts w:ascii="Times New Roman" w:hAnsi="Times New Roman" w:cs="Times New Roman"/>
          <w:b/>
          <w:bCs/>
          <w:lang w:val="en-CA"/>
        </w:rPr>
        <w:t>.</w:t>
      </w:r>
      <w:r w:rsidRPr="0088378C">
        <w:rPr>
          <w:rFonts w:ascii="Times New Roman" w:hAnsi="Times New Roman" w:cs="Times New Roman"/>
          <w:b/>
          <w:bCs/>
          <w:lang w:val="en-CA"/>
        </w:rPr>
        <w:t xml:space="preserve"> </w:t>
      </w:r>
      <w:r w:rsidRPr="0088378C">
        <w:rPr>
          <w:rFonts w:ascii="Times New Roman" w:hAnsi="Times New Roman" w:cs="Times New Roman"/>
          <w:b/>
          <w:bCs/>
          <w:lang w:val="en-CA"/>
        </w:rPr>
        <w:t xml:space="preserve">Communication Strategy: </w:t>
      </w:r>
      <w:r w:rsidRPr="0088378C">
        <w:rPr>
          <w:rFonts w:ascii="Times New Roman" w:hAnsi="Times New Roman" w:cs="Times New Roman"/>
          <w:lang w:val="en-CA"/>
        </w:rPr>
        <w:t>Describe how you will communicate the AI transition and data-driven changes to internal employees and the public/customers. (5 Marks)</w:t>
      </w:r>
    </w:p>
    <w:p w14:paraId="637CD34F" w14:textId="1CE35585" w:rsidR="00416920" w:rsidRPr="0088378C" w:rsidRDefault="0088378C" w:rsidP="0088378C">
      <w:pPr>
        <w:ind w:firstLine="480"/>
        <w:jc w:val="both"/>
        <w:rPr>
          <w:rFonts w:ascii="Times New Roman" w:hAnsi="Times New Roman" w:cs="Times New Roman"/>
        </w:rPr>
      </w:pPr>
      <w:r w:rsidRPr="0088378C">
        <w:rPr>
          <w:rFonts w:ascii="Times New Roman" w:hAnsi="Times New Roman" w:cs="Times New Roman"/>
        </w:rPr>
        <w:t xml:space="preserve">To reduce friction, mitigate political risks, and ensure transparency, a structured, multi-layered communication strategy is established for both internal staff and external public stakeholders: </w:t>
      </w:r>
    </w:p>
    <w:p w14:paraId="0AB29387" w14:textId="599DD4F4" w:rsidR="0088378C" w:rsidRPr="0088378C" w:rsidRDefault="0088378C" w:rsidP="0088378C">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Pr="0088378C">
        <w:rPr>
          <w:rFonts w:ascii="Times New Roman" w:hAnsi="Times New Roman" w:cs="Times New Roman"/>
          <w:b/>
          <w:bCs/>
        </w:rPr>
        <w:t>Internal Management Alignment:</w:t>
      </w:r>
      <w:r w:rsidRPr="0088378C">
        <w:rPr>
          <w:rFonts w:ascii="Times New Roman" w:hAnsi="Times New Roman" w:cs="Times New Roman"/>
        </w:rPr>
        <w:t xml:space="preserve"> Hold monthly steering committee meetings involving the Operations Manager, CFO, and IT leads to review implementation progress, share updates, and directly resolve operational blockers. </w:t>
      </w:r>
    </w:p>
    <w:p w14:paraId="7FD25FB5" w14:textId="16FF6F75" w:rsidR="0088378C" w:rsidRPr="0088378C" w:rsidRDefault="0088378C" w:rsidP="0088378C">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Pr="0088378C">
        <w:rPr>
          <w:rFonts w:ascii="Times New Roman" w:hAnsi="Times New Roman" w:cs="Times New Roman"/>
          <w:b/>
          <w:bCs/>
        </w:rPr>
        <w:t>Executive Financial Briefings:</w:t>
      </w:r>
      <w:r w:rsidRPr="0088378C">
        <w:rPr>
          <w:rFonts w:ascii="Times New Roman" w:hAnsi="Times New Roman" w:cs="Times New Roman"/>
        </w:rPr>
        <w:t xml:space="preserve"> Conduct quarterly executive briefings for the CFO and senior leadership to present actual financial savings versus the projected targets, directly demonstrating the system's ROI. </w:t>
      </w:r>
    </w:p>
    <w:p w14:paraId="44AEA665" w14:textId="606394AC" w:rsidR="0088378C" w:rsidRPr="0088378C" w:rsidRDefault="0088378C" w:rsidP="0088378C">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Pr="0088378C">
        <w:rPr>
          <w:rFonts w:ascii="Times New Roman" w:hAnsi="Times New Roman" w:cs="Times New Roman"/>
          <w:b/>
          <w:bCs/>
        </w:rPr>
        <w:t>Public &amp; Community Engagement:</w:t>
      </w:r>
      <w:r w:rsidRPr="0088378C">
        <w:rPr>
          <w:rFonts w:ascii="Times New Roman" w:hAnsi="Times New Roman" w:cs="Times New Roman"/>
        </w:rPr>
        <w:t xml:space="preserve"> To handle the sensitive nature of allocating more budget to "Critical Need" (low-income, low-canopy) neighborhoods, a plain-language project page will be published on the Regional Municipality of Waterloo website. This will be paired with a public community engagement session to explain the environmental equity algorithm transparently and build public trust.</w:t>
      </w:r>
    </w:p>
    <w:p w14:paraId="58549E24" w14:textId="77777777" w:rsidR="0088378C" w:rsidRPr="0088378C" w:rsidRDefault="0088378C" w:rsidP="0088378C">
      <w:pPr>
        <w:jc w:val="both"/>
        <w:rPr>
          <w:rFonts w:ascii="Times New Roman" w:hAnsi="Times New Roman" w:cs="Times New Roman"/>
        </w:rPr>
      </w:pPr>
    </w:p>
    <w:p w14:paraId="1DD35DAF" w14:textId="50BDD00D" w:rsidR="0088378C" w:rsidRPr="0088378C" w:rsidRDefault="0088378C" w:rsidP="0088378C">
      <w:pPr>
        <w:widowControl/>
        <w:rPr>
          <w:rFonts w:ascii="Times New Roman" w:hAnsi="Times New Roman" w:cs="Times New Roman"/>
          <w:lang w:val="en-CA"/>
        </w:rPr>
      </w:pPr>
      <w:r w:rsidRPr="0088378C">
        <w:rPr>
          <w:rFonts w:ascii="Times New Roman" w:hAnsi="Times New Roman" w:cs="Times New Roman"/>
          <w:lang w:val="en-CA"/>
        </w:rPr>
        <w:br w:type="page"/>
      </w:r>
    </w:p>
    <w:p w14:paraId="3B8D7344" w14:textId="27F24576" w:rsidR="00416920" w:rsidRPr="0088378C" w:rsidRDefault="00416920" w:rsidP="00416920">
      <w:pPr>
        <w:jc w:val="both"/>
        <w:rPr>
          <w:rFonts w:ascii="Times New Roman" w:hAnsi="Times New Roman" w:cs="Times New Roman"/>
          <w:lang w:val="en-CA"/>
        </w:rPr>
      </w:pPr>
      <w:r w:rsidRPr="0088378C">
        <w:rPr>
          <w:rFonts w:ascii="Times New Roman" w:hAnsi="Times New Roman" w:cs="Times New Roman"/>
          <w:b/>
          <w:bCs/>
          <w:lang w:val="en-CA"/>
        </w:rPr>
        <w:lastRenderedPageBreak/>
        <w:t>3</w:t>
      </w:r>
      <w:r w:rsidRPr="0088378C">
        <w:rPr>
          <w:rFonts w:ascii="Times New Roman" w:hAnsi="Times New Roman" w:cs="Times New Roman"/>
          <w:b/>
          <w:bCs/>
          <w:lang w:val="en-CA"/>
        </w:rPr>
        <w:t>.</w:t>
      </w:r>
      <w:r w:rsidRPr="0088378C">
        <w:rPr>
          <w:rFonts w:ascii="Times New Roman" w:hAnsi="Times New Roman" w:cs="Times New Roman"/>
          <w:b/>
          <w:bCs/>
          <w:lang w:val="en-CA"/>
        </w:rPr>
        <w:t xml:space="preserve"> </w:t>
      </w:r>
      <w:r w:rsidRPr="0088378C">
        <w:rPr>
          <w:rFonts w:ascii="Times New Roman" w:hAnsi="Times New Roman" w:cs="Times New Roman"/>
          <w:b/>
          <w:bCs/>
          <w:lang w:val="en-CA"/>
        </w:rPr>
        <w:t>Training &amp; Support Plan:</w:t>
      </w:r>
      <w:r w:rsidRPr="0088378C">
        <w:rPr>
          <w:rFonts w:ascii="Times New Roman" w:hAnsi="Times New Roman" w:cs="Times New Roman"/>
          <w:lang w:val="en-CA"/>
        </w:rPr>
        <w:t xml:space="preserve"> Outline how employees (such as operations managers and forestry crews) will be trained to work alongside the AI system and interpret its outputs. (5 Marks)</w:t>
      </w:r>
    </w:p>
    <w:p w14:paraId="145F9A15" w14:textId="4CC73792" w:rsidR="00416920" w:rsidRPr="0088378C" w:rsidRDefault="0088378C" w:rsidP="0088378C">
      <w:pPr>
        <w:ind w:firstLine="480"/>
        <w:jc w:val="both"/>
        <w:rPr>
          <w:rFonts w:ascii="Times New Roman" w:hAnsi="Times New Roman" w:cs="Times New Roman"/>
          <w:lang w:val="en-CA"/>
        </w:rPr>
      </w:pPr>
      <w:r w:rsidRPr="0088378C">
        <w:rPr>
          <w:rFonts w:ascii="Times New Roman" w:hAnsi="Times New Roman" w:cs="Times New Roman"/>
          <w:lang w:val="en-CA"/>
        </w:rPr>
        <w:t>To ensure the organization successfully transitions to working alongside the AI system, targeted training modules and robust support frameworks will be deployed:</w:t>
      </w:r>
    </w:p>
    <w:p w14:paraId="41013853" w14:textId="674B7B06" w:rsidR="0088378C" w:rsidRPr="0088378C" w:rsidRDefault="0088378C" w:rsidP="0088378C">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Pr="0088378C">
        <w:rPr>
          <w:rFonts w:ascii="Times New Roman" w:hAnsi="Times New Roman" w:cs="Times New Roman"/>
          <w:b/>
          <w:bCs/>
        </w:rPr>
        <w:t>Operations Manager Workshop (2 Days):</w:t>
      </w:r>
      <w:r w:rsidRPr="0088378C">
        <w:rPr>
          <w:rFonts w:ascii="Times New Roman" w:hAnsi="Times New Roman" w:cs="Times New Roman"/>
        </w:rPr>
        <w:t xml:space="preserve"> A facilitated intensive session covering DSS dashboard navigation, risk score interpretation, and the clear definition of human authority—specifically training managers on how and when to manually override or escalate AI recommendations. </w:t>
      </w:r>
    </w:p>
    <w:p w14:paraId="66DA9733" w14:textId="55BB8EA3" w:rsidR="0088378C" w:rsidRPr="0088378C" w:rsidRDefault="0088378C" w:rsidP="0088378C">
      <w:pPr>
        <w:pStyle w:val="Web"/>
        <w:jc w:val="both"/>
        <w:rPr>
          <w:rFonts w:ascii="Times New Roman" w:hAnsi="Times New Roman" w:cs="Times New Roman"/>
        </w:rPr>
      </w:pPr>
      <w:r w:rsidRPr="0088378C">
        <w:rPr>
          <w:rFonts w:ascii="Times New Roman" w:hAnsi="Times New Roman" w:cs="Times New Roman"/>
        </w:rPr>
        <w:t>●</w:t>
      </w:r>
      <w:r w:rsidRPr="0088378C">
        <w:rPr>
          <w:rFonts w:ascii="Times New Roman" w:hAnsi="Times New Roman" w:cs="Times New Roman"/>
        </w:rPr>
        <w:t xml:space="preserve"> </w:t>
      </w:r>
      <w:r w:rsidRPr="0088378C">
        <w:rPr>
          <w:rFonts w:ascii="Times New Roman" w:hAnsi="Times New Roman" w:cs="Times New Roman"/>
          <w:b/>
          <w:bCs/>
        </w:rPr>
        <w:t>Field Staff Orientation (3 Hours):</w:t>
      </w:r>
      <w:r w:rsidRPr="0088378C">
        <w:rPr>
          <w:rFonts w:ascii="Times New Roman" w:hAnsi="Times New Roman" w:cs="Times New Roman"/>
        </w:rPr>
        <w:t xml:space="preserve"> A practical briefing for front-line forestry crews to explain how work orders generated by the DSS differ from previous manual spreadsheet scheduling, preparing them for data-driven workflows. </w:t>
      </w:r>
    </w:p>
    <w:p w14:paraId="11ABAB2B" w14:textId="27B9E8A6" w:rsidR="0088378C" w:rsidRPr="0088378C" w:rsidRDefault="0088378C" w:rsidP="0088378C">
      <w:pPr>
        <w:pStyle w:val="Web"/>
        <w:jc w:val="both"/>
        <w:rPr>
          <w:rFonts w:ascii="Times New Roman" w:hAnsi="Times New Roman" w:cs="Times New Roman" w:hint="eastAsia"/>
        </w:rPr>
      </w:pPr>
      <w:r w:rsidRPr="0088378C">
        <w:rPr>
          <w:rFonts w:ascii="Times New Roman" w:hAnsi="Times New Roman" w:cs="Times New Roman"/>
        </w:rPr>
        <w:t xml:space="preserve">● </w:t>
      </w:r>
      <w:r w:rsidRPr="0088378C">
        <w:rPr>
          <w:rFonts w:ascii="Times New Roman" w:hAnsi="Times New Roman" w:cs="Times New Roman"/>
          <w:b/>
          <w:bCs/>
        </w:rPr>
        <w:t>Dedicated Helpdesk Support:</w:t>
      </w:r>
      <w:r w:rsidRPr="0088378C">
        <w:rPr>
          <w:rFonts w:ascii="Times New Roman" w:hAnsi="Times New Roman" w:cs="Times New Roman"/>
        </w:rPr>
        <w:t xml:space="preserve"> A dedicated technical support channel will be active throughout the 3-month pilot phase, guaranteeing a maximum 24-hour response time to resolve any system queries or glitches immediately.</w:t>
      </w:r>
    </w:p>
    <w:p w14:paraId="6CB79F6D" w14:textId="5B6BFA4E" w:rsidR="0088378C" w:rsidRPr="0088378C" w:rsidRDefault="0088378C" w:rsidP="0088378C">
      <w:pPr>
        <w:widowControl/>
        <w:rPr>
          <w:rFonts w:ascii="Times New Roman" w:hAnsi="Times New Roman" w:cs="Times New Roman"/>
          <w:lang w:val="en-CA"/>
        </w:rPr>
      </w:pPr>
      <w:r w:rsidRPr="0088378C">
        <w:rPr>
          <w:rFonts w:ascii="Times New Roman" w:hAnsi="Times New Roman" w:cs="Times New Roman"/>
          <w:lang w:val="en-CA"/>
        </w:rPr>
        <w:br w:type="page"/>
      </w:r>
    </w:p>
    <w:p w14:paraId="7010710B" w14:textId="65EA3743" w:rsidR="00416920" w:rsidRPr="0088378C" w:rsidRDefault="00416920" w:rsidP="00416920">
      <w:pPr>
        <w:jc w:val="both"/>
        <w:rPr>
          <w:rFonts w:ascii="Times New Roman" w:hAnsi="Times New Roman" w:cs="Times New Roman"/>
          <w:lang w:val="en-CA"/>
        </w:rPr>
      </w:pPr>
      <w:r w:rsidRPr="0088378C">
        <w:rPr>
          <w:rFonts w:ascii="Times New Roman" w:hAnsi="Times New Roman" w:cs="Times New Roman"/>
          <w:b/>
          <w:bCs/>
          <w:lang w:val="en-CA"/>
        </w:rPr>
        <w:lastRenderedPageBreak/>
        <w:t xml:space="preserve">4. </w:t>
      </w:r>
      <w:r w:rsidRPr="0088378C">
        <w:rPr>
          <w:rFonts w:ascii="Times New Roman" w:hAnsi="Times New Roman" w:cs="Times New Roman"/>
          <w:b/>
          <w:bCs/>
          <w:lang w:val="en-CA"/>
        </w:rPr>
        <w:t>Pilot Testing &amp; Evaluation:</w:t>
      </w:r>
      <w:r w:rsidRPr="0088378C">
        <w:rPr>
          <w:rFonts w:ascii="Times New Roman" w:hAnsi="Times New Roman" w:cs="Times New Roman"/>
          <w:lang w:val="en-CA"/>
        </w:rPr>
        <w:t xml:space="preserve"> Explain how you will test, evaluate, and improve the DSS in a limited scope (pilot area) before implementing a full, multi-city deployment. (5 Marks)</w:t>
      </w:r>
    </w:p>
    <w:p w14:paraId="2D48FE9C" w14:textId="27066F2F" w:rsidR="00416920" w:rsidRPr="0088378C" w:rsidRDefault="0088378C" w:rsidP="00416920">
      <w:pPr>
        <w:jc w:val="both"/>
        <w:rPr>
          <w:rFonts w:ascii="Times New Roman" w:hAnsi="Times New Roman" w:cs="Times New Roman"/>
        </w:rPr>
      </w:pPr>
      <w:r w:rsidRPr="0088378C">
        <w:rPr>
          <w:rFonts w:ascii="Times New Roman" w:hAnsi="Times New Roman" w:cs="Times New Roman"/>
        </w:rPr>
        <w:t>Before launching a full, tri-city rollout across Kitchener, Waterloo, and Cambridge, the system will undergo a controlled pilot to mitigate risk and optimize performance:</w:t>
      </w:r>
    </w:p>
    <w:p w14:paraId="38E9C12A" w14:textId="0D3B69C9" w:rsidR="0088378C" w:rsidRPr="0088378C" w:rsidRDefault="0088378C" w:rsidP="0088378C">
      <w:pPr>
        <w:widowControl/>
        <w:spacing w:before="100" w:beforeAutospacing="1" w:after="100" w:afterAutospacing="1" w:line="240" w:lineRule="auto"/>
        <w:jc w:val="both"/>
        <w:rPr>
          <w:rFonts w:ascii="Times New Roman" w:eastAsia="新細明體" w:hAnsi="Times New Roman" w:cs="Times New Roman"/>
          <w:kern w:val="0"/>
          <w14:ligatures w14:val="none"/>
        </w:rPr>
      </w:pPr>
      <w:r w:rsidRPr="0088378C">
        <w:rPr>
          <w:rFonts w:ascii="Times New Roman" w:hAnsi="Times New Roman" w:cs="Times New Roman"/>
        </w:rPr>
        <w:t xml:space="preserve">● </w:t>
      </w:r>
      <w:r w:rsidRPr="0088378C">
        <w:rPr>
          <w:rFonts w:ascii="Times New Roman" w:eastAsia="新細明體" w:hAnsi="Times New Roman" w:cs="Times New Roman"/>
          <w:b/>
          <w:bCs/>
          <w:kern w:val="0"/>
          <w14:ligatures w14:val="none"/>
        </w:rPr>
        <w:t>Controlled Scope (The Pilot Area):</w:t>
      </w:r>
      <w:r w:rsidRPr="0088378C">
        <w:rPr>
          <w:rFonts w:ascii="Times New Roman" w:eastAsia="新細明體" w:hAnsi="Times New Roman" w:cs="Times New Roman"/>
          <w:kern w:val="0"/>
          <w14:ligatures w14:val="none"/>
        </w:rPr>
        <w:t xml:space="preserve"> The DSS will first be deployed exclusively in census tract 0008.01 (Forest Heights), which is identified as the highest-ranked neighborhood in the risk matrix. This limits organizational exposure and allows the team to build real-world confidence. </w:t>
      </w:r>
    </w:p>
    <w:p w14:paraId="7AA43308" w14:textId="6CBC8C88" w:rsidR="0088378C" w:rsidRPr="0088378C" w:rsidRDefault="0088378C" w:rsidP="0088378C">
      <w:pPr>
        <w:widowControl/>
        <w:spacing w:before="100" w:beforeAutospacing="1" w:after="100" w:afterAutospacing="1" w:line="240" w:lineRule="auto"/>
        <w:jc w:val="both"/>
        <w:rPr>
          <w:rFonts w:ascii="Times New Roman" w:eastAsia="新細明體" w:hAnsi="Times New Roman" w:cs="Times New Roman"/>
          <w:kern w:val="0"/>
          <w14:ligatures w14:val="none"/>
        </w:rPr>
      </w:pPr>
      <w:r w:rsidRPr="0088378C">
        <w:rPr>
          <w:rFonts w:ascii="Times New Roman" w:hAnsi="Times New Roman" w:cs="Times New Roman"/>
        </w:rPr>
        <w:t xml:space="preserve">● </w:t>
      </w:r>
      <w:r w:rsidRPr="0088378C">
        <w:rPr>
          <w:rFonts w:ascii="Times New Roman" w:eastAsia="新細明體" w:hAnsi="Times New Roman" w:cs="Times New Roman"/>
          <w:b/>
          <w:bCs/>
          <w:kern w:val="0"/>
          <w14:ligatures w14:val="none"/>
        </w:rPr>
        <w:t>Evaluation Metrics:</w:t>
      </w:r>
      <w:r w:rsidRPr="0088378C">
        <w:rPr>
          <w:rFonts w:ascii="Times New Roman" w:eastAsia="新細明體" w:hAnsi="Times New Roman" w:cs="Times New Roman"/>
          <w:kern w:val="0"/>
          <w14:ligatures w14:val="none"/>
        </w:rPr>
        <w:t xml:space="preserve"> The pilot will be evaluated across two primary benchmarks over a 3-month period: </w:t>
      </w:r>
    </w:p>
    <w:p w14:paraId="0846C4C1" w14:textId="77777777" w:rsidR="0088378C" w:rsidRPr="0088378C" w:rsidRDefault="0088378C" w:rsidP="0088378C">
      <w:pPr>
        <w:widowControl/>
        <w:numPr>
          <w:ilvl w:val="0"/>
          <w:numId w:val="24"/>
        </w:numPr>
        <w:spacing w:before="100" w:beforeAutospacing="1" w:after="100" w:afterAutospacing="1" w:line="240" w:lineRule="auto"/>
        <w:jc w:val="both"/>
        <w:rPr>
          <w:rFonts w:ascii="Times New Roman" w:eastAsia="新細明體" w:hAnsi="Times New Roman" w:cs="Times New Roman"/>
          <w:kern w:val="0"/>
          <w14:ligatures w14:val="none"/>
        </w:rPr>
      </w:pPr>
      <w:r w:rsidRPr="0088378C">
        <w:rPr>
          <w:rFonts w:ascii="Times New Roman" w:eastAsia="新細明體" w:hAnsi="Times New Roman" w:cs="Times New Roman"/>
          <w:i/>
          <w:iCs/>
          <w:kern w:val="0"/>
          <w14:ligatures w14:val="none"/>
        </w:rPr>
        <w:t>Technical:</w:t>
      </w:r>
      <w:r w:rsidRPr="0088378C">
        <w:rPr>
          <w:rFonts w:ascii="Times New Roman" w:eastAsia="新細明體" w:hAnsi="Times New Roman" w:cs="Times New Roman"/>
          <w:kern w:val="0"/>
          <w14:ligatures w14:val="none"/>
        </w:rPr>
        <w:t xml:space="preserve"> Monitoring the data validation pipeline to ensure tree records maintain a &gt;95% data completeness KPI (valid DBH and GPS data) to safeguard the model's prototyping accuracy ($R^2 &gt; 0.99$). </w:t>
      </w:r>
    </w:p>
    <w:p w14:paraId="1DF6C38F" w14:textId="77777777" w:rsidR="0088378C" w:rsidRPr="0088378C" w:rsidRDefault="0088378C" w:rsidP="0088378C">
      <w:pPr>
        <w:widowControl/>
        <w:numPr>
          <w:ilvl w:val="0"/>
          <w:numId w:val="24"/>
        </w:numPr>
        <w:spacing w:before="100" w:beforeAutospacing="1" w:after="100" w:afterAutospacing="1" w:line="240" w:lineRule="auto"/>
        <w:jc w:val="both"/>
        <w:rPr>
          <w:rFonts w:ascii="Times New Roman" w:eastAsia="新細明體" w:hAnsi="Times New Roman" w:cs="Times New Roman"/>
          <w:kern w:val="0"/>
          <w14:ligatures w14:val="none"/>
        </w:rPr>
      </w:pPr>
      <w:r w:rsidRPr="0088378C">
        <w:rPr>
          <w:rFonts w:ascii="Times New Roman" w:eastAsia="新細明體" w:hAnsi="Times New Roman" w:cs="Times New Roman"/>
          <w:i/>
          <w:iCs/>
          <w:kern w:val="0"/>
          <w14:ligatures w14:val="none"/>
        </w:rPr>
        <w:t>Financial:</w:t>
      </w:r>
      <w:r w:rsidRPr="0088378C">
        <w:rPr>
          <w:rFonts w:ascii="Times New Roman" w:eastAsia="新細明體" w:hAnsi="Times New Roman" w:cs="Times New Roman"/>
          <w:kern w:val="0"/>
          <w14:ligatures w14:val="none"/>
        </w:rPr>
        <w:t xml:space="preserve"> Tracking initial savings indicators to confirm progress toward the projected $115,000 CAD annual savings target (proving the 4.7-month payback period). </w:t>
      </w:r>
    </w:p>
    <w:p w14:paraId="1EB8F535" w14:textId="6CF75621" w:rsidR="0088378C" w:rsidRPr="0088378C" w:rsidRDefault="0088378C" w:rsidP="0088378C">
      <w:pPr>
        <w:widowControl/>
        <w:spacing w:before="100" w:beforeAutospacing="1" w:after="100" w:afterAutospacing="1" w:line="240" w:lineRule="auto"/>
        <w:jc w:val="both"/>
        <w:rPr>
          <w:rFonts w:ascii="Times New Roman" w:eastAsia="新細明體" w:hAnsi="Times New Roman" w:cs="Times New Roman"/>
          <w:kern w:val="0"/>
          <w14:ligatures w14:val="none"/>
        </w:rPr>
      </w:pPr>
      <w:r w:rsidRPr="0088378C">
        <w:rPr>
          <w:rFonts w:ascii="Times New Roman" w:hAnsi="Times New Roman" w:cs="Times New Roman"/>
        </w:rPr>
        <w:t xml:space="preserve">● </w:t>
      </w:r>
      <w:r w:rsidRPr="0088378C">
        <w:rPr>
          <w:rFonts w:ascii="Times New Roman" w:eastAsia="新細明體" w:hAnsi="Times New Roman" w:cs="Times New Roman"/>
          <w:b/>
          <w:bCs/>
          <w:kern w:val="0"/>
          <w14:ligatures w14:val="none"/>
        </w:rPr>
        <w:t>Continuous Improvement:</w:t>
      </w:r>
      <w:r w:rsidRPr="0088378C">
        <w:rPr>
          <w:rFonts w:ascii="Times New Roman" w:eastAsia="新細明體" w:hAnsi="Times New Roman" w:cs="Times New Roman"/>
          <w:kern w:val="0"/>
          <w14:ligatures w14:val="none"/>
        </w:rPr>
        <w:t xml:space="preserve"> During months 2 and 3, operational feedback and real-world closed-loop invoice data will be captured to continuously retrain the </w:t>
      </w:r>
      <w:proofErr w:type="spellStart"/>
      <w:r w:rsidRPr="0088378C">
        <w:rPr>
          <w:rFonts w:ascii="Times New Roman" w:eastAsia="新細明體" w:hAnsi="Times New Roman" w:cs="Times New Roman"/>
          <w:kern w:val="0"/>
          <w14:ligatures w14:val="none"/>
        </w:rPr>
        <w:t>PyTorch</w:t>
      </w:r>
      <w:proofErr w:type="spellEnd"/>
      <w:r w:rsidRPr="0088378C">
        <w:rPr>
          <w:rFonts w:ascii="Times New Roman" w:eastAsia="新細明體" w:hAnsi="Times New Roman" w:cs="Times New Roman"/>
          <w:kern w:val="0"/>
          <w14:ligatures w14:val="none"/>
        </w:rPr>
        <w:t xml:space="preserve"> MLP model. Full tri-city deployment will only occur in Month 4+ after the pilot area successfully meets its evaluation baselines. </w:t>
      </w:r>
    </w:p>
    <w:p w14:paraId="3CE4360A" w14:textId="77777777" w:rsidR="0088378C" w:rsidRPr="0088378C" w:rsidRDefault="0088378C" w:rsidP="00416920">
      <w:pPr>
        <w:jc w:val="both"/>
        <w:rPr>
          <w:rFonts w:ascii="Times New Roman" w:hAnsi="Times New Roman" w:cs="Times New Roman"/>
        </w:rPr>
      </w:pPr>
    </w:p>
    <w:p w14:paraId="01848BBA" w14:textId="77777777" w:rsidR="00291297" w:rsidRPr="0088378C" w:rsidRDefault="00291297">
      <w:pPr>
        <w:widowControl/>
        <w:rPr>
          <w:rFonts w:ascii="Times New Roman" w:hAnsi="Times New Roman" w:cs="Times New Roman"/>
        </w:rPr>
      </w:pPr>
      <w:r w:rsidRPr="0088378C">
        <w:rPr>
          <w:rFonts w:ascii="Times New Roman" w:hAnsi="Times New Roman" w:cs="Times New Roman"/>
        </w:rPr>
        <w:br w:type="page"/>
      </w:r>
    </w:p>
    <w:p w14:paraId="3EF3853B" w14:textId="77777777" w:rsidR="00291297" w:rsidRPr="0088378C" w:rsidRDefault="00291297" w:rsidP="00291297">
      <w:pPr>
        <w:rPr>
          <w:rFonts w:ascii="Times New Roman" w:hAnsi="Times New Roman" w:cs="Times New Roman"/>
          <w:b/>
          <w:bCs/>
        </w:rPr>
      </w:pPr>
      <w:r w:rsidRPr="0088378C">
        <w:rPr>
          <w:rFonts w:ascii="Times New Roman" w:hAnsi="Times New Roman" w:cs="Times New Roman"/>
          <w:b/>
          <w:bCs/>
        </w:rPr>
        <w:lastRenderedPageBreak/>
        <w:t>Part 4: Prototype Tool Development (20 Marks)</w:t>
      </w:r>
    </w:p>
    <w:p w14:paraId="1F4B0CD7" w14:textId="77777777" w:rsidR="00291297" w:rsidRPr="0088378C" w:rsidRDefault="00291297" w:rsidP="00291297">
      <w:pPr>
        <w:jc w:val="both"/>
        <w:rPr>
          <w:rFonts w:ascii="Times New Roman" w:hAnsi="Times New Roman" w:cs="Times New Roman"/>
        </w:rPr>
      </w:pPr>
      <w:r w:rsidRPr="0088378C">
        <w:rPr>
          <w:rFonts w:ascii="Times New Roman" w:hAnsi="Times New Roman" w:cs="Times New Roman"/>
          <w:b/>
          <w:bCs/>
        </w:rPr>
        <w:t>Task:</w:t>
      </w:r>
      <w:r w:rsidRPr="0088378C">
        <w:rPr>
          <w:rFonts w:ascii="Times New Roman" w:hAnsi="Times New Roman" w:cs="Times New Roman"/>
        </w:rPr>
        <w:br/>
        <w:t>Create a </w:t>
      </w:r>
      <w:r w:rsidRPr="0088378C">
        <w:rPr>
          <w:rFonts w:ascii="Times New Roman" w:hAnsi="Times New Roman" w:cs="Times New Roman"/>
          <w:b/>
          <w:bCs/>
        </w:rPr>
        <w:t>Google Sheet prototype</w:t>
      </w:r>
      <w:r w:rsidRPr="0088378C">
        <w:rPr>
          <w:rFonts w:ascii="Times New Roman" w:hAnsi="Times New Roman" w:cs="Times New Roman"/>
        </w:rPr>
        <w:t> to track AI adoption progress, stakeholder feedback, and training. Include the following tabs:</w:t>
      </w:r>
    </w:p>
    <w:p w14:paraId="1D3856DE" w14:textId="77777777" w:rsidR="00291297" w:rsidRPr="0088378C" w:rsidRDefault="00291297" w:rsidP="00291297">
      <w:pPr>
        <w:numPr>
          <w:ilvl w:val="0"/>
          <w:numId w:val="19"/>
        </w:numPr>
        <w:jc w:val="both"/>
        <w:rPr>
          <w:rFonts w:ascii="Times New Roman" w:hAnsi="Times New Roman" w:cs="Times New Roman"/>
        </w:rPr>
      </w:pPr>
      <w:r w:rsidRPr="0088378C">
        <w:rPr>
          <w:rFonts w:ascii="Times New Roman" w:hAnsi="Times New Roman" w:cs="Times New Roman"/>
          <w:b/>
          <w:bCs/>
        </w:rPr>
        <w:t>Project Overview:</w:t>
      </w:r>
      <w:r w:rsidRPr="0088378C">
        <w:rPr>
          <w:rFonts w:ascii="Times New Roman" w:hAnsi="Times New Roman" w:cs="Times New Roman"/>
        </w:rPr>
        <w:t> AI adoption phases, timelines, key milestones.</w:t>
      </w:r>
    </w:p>
    <w:p w14:paraId="1569566C" w14:textId="77777777" w:rsidR="00291297" w:rsidRPr="0088378C" w:rsidRDefault="00291297" w:rsidP="00291297">
      <w:pPr>
        <w:numPr>
          <w:ilvl w:val="0"/>
          <w:numId w:val="19"/>
        </w:numPr>
        <w:jc w:val="both"/>
        <w:rPr>
          <w:rFonts w:ascii="Times New Roman" w:hAnsi="Times New Roman" w:cs="Times New Roman"/>
        </w:rPr>
      </w:pPr>
      <w:r w:rsidRPr="0088378C">
        <w:rPr>
          <w:rFonts w:ascii="Times New Roman" w:hAnsi="Times New Roman" w:cs="Times New Roman"/>
          <w:b/>
          <w:bCs/>
        </w:rPr>
        <w:t>Stakeholder Feedback:</w:t>
      </w:r>
      <w:r w:rsidRPr="0088378C">
        <w:rPr>
          <w:rFonts w:ascii="Times New Roman" w:hAnsi="Times New Roman" w:cs="Times New Roman"/>
        </w:rPr>
        <w:t> Names, feedback, status, action items.</w:t>
      </w:r>
    </w:p>
    <w:p w14:paraId="05252390" w14:textId="77777777" w:rsidR="00291297" w:rsidRPr="0088378C" w:rsidRDefault="00291297" w:rsidP="00291297">
      <w:pPr>
        <w:numPr>
          <w:ilvl w:val="0"/>
          <w:numId w:val="19"/>
        </w:numPr>
        <w:jc w:val="both"/>
        <w:rPr>
          <w:rFonts w:ascii="Times New Roman" w:hAnsi="Times New Roman" w:cs="Times New Roman"/>
        </w:rPr>
      </w:pPr>
      <w:r w:rsidRPr="0088378C">
        <w:rPr>
          <w:rFonts w:ascii="Times New Roman" w:hAnsi="Times New Roman" w:cs="Times New Roman"/>
          <w:b/>
          <w:bCs/>
        </w:rPr>
        <w:t>Training Schedule:</w:t>
      </w:r>
      <w:r w:rsidRPr="0088378C">
        <w:rPr>
          <w:rFonts w:ascii="Times New Roman" w:hAnsi="Times New Roman" w:cs="Times New Roman"/>
        </w:rPr>
        <w:t> Sessions, participants, completion status.</w:t>
      </w:r>
    </w:p>
    <w:p w14:paraId="7CD1F2DF" w14:textId="77777777" w:rsidR="00291297" w:rsidRPr="0088378C" w:rsidRDefault="00291297" w:rsidP="00291297">
      <w:pPr>
        <w:numPr>
          <w:ilvl w:val="0"/>
          <w:numId w:val="19"/>
        </w:numPr>
        <w:jc w:val="both"/>
        <w:rPr>
          <w:rFonts w:ascii="Times New Roman" w:hAnsi="Times New Roman" w:cs="Times New Roman"/>
        </w:rPr>
      </w:pPr>
      <w:r w:rsidRPr="0088378C">
        <w:rPr>
          <w:rFonts w:ascii="Times New Roman" w:hAnsi="Times New Roman" w:cs="Times New Roman"/>
          <w:b/>
          <w:bCs/>
        </w:rPr>
        <w:t>Progress Tracker:</w:t>
      </w:r>
      <w:r w:rsidRPr="0088378C">
        <w:rPr>
          <w:rFonts w:ascii="Times New Roman" w:hAnsi="Times New Roman" w:cs="Times New Roman"/>
        </w:rPr>
        <w:t> Tasks, responsible teams, deadlines, completion %.</w:t>
      </w:r>
    </w:p>
    <w:p w14:paraId="1D5F519F" w14:textId="77777777" w:rsidR="00291297" w:rsidRPr="0088378C" w:rsidRDefault="00291297" w:rsidP="00291297">
      <w:pPr>
        <w:pBdr>
          <w:bottom w:val="single" w:sz="6" w:space="1" w:color="auto"/>
        </w:pBdr>
        <w:jc w:val="both"/>
        <w:rPr>
          <w:rFonts w:ascii="Times New Roman" w:hAnsi="Times New Roman" w:cs="Times New Roman"/>
        </w:rPr>
      </w:pPr>
      <w:r w:rsidRPr="0088378C">
        <w:rPr>
          <w:rFonts w:ascii="Times New Roman" w:hAnsi="Times New Roman" w:cs="Times New Roman"/>
          <w:b/>
          <w:bCs/>
        </w:rPr>
        <w:t>Bonus (5 Marks)</w:t>
      </w:r>
      <w:r w:rsidRPr="0088378C">
        <w:rPr>
          <w:rFonts w:ascii="Times New Roman" w:hAnsi="Times New Roman" w:cs="Times New Roman"/>
        </w:rPr>
        <w:t>: Use </w:t>
      </w:r>
      <w:r w:rsidRPr="0088378C">
        <w:rPr>
          <w:rFonts w:ascii="Times New Roman" w:hAnsi="Times New Roman" w:cs="Times New Roman"/>
          <w:b/>
          <w:bCs/>
        </w:rPr>
        <w:t>conditional formatting, dropdowns, and formulas</w:t>
      </w:r>
      <w:r w:rsidRPr="0088378C">
        <w:rPr>
          <w:rFonts w:ascii="Times New Roman" w:hAnsi="Times New Roman" w:cs="Times New Roman"/>
        </w:rPr>
        <w:t> to enhance usability.</w:t>
      </w:r>
    </w:p>
    <w:p w14:paraId="145725D4" w14:textId="77777777" w:rsidR="00291297" w:rsidRPr="0088378C" w:rsidRDefault="00291297" w:rsidP="00D34F72">
      <w:pPr>
        <w:rPr>
          <w:rFonts w:ascii="Times New Roman" w:hAnsi="Times New Roman" w:cs="Times New Roman"/>
        </w:rPr>
      </w:pPr>
    </w:p>
    <w:p w14:paraId="725EB621" w14:textId="6E3DC3CE" w:rsidR="00C154D6" w:rsidRPr="0088378C" w:rsidRDefault="00C154D6">
      <w:pPr>
        <w:widowControl/>
        <w:rPr>
          <w:rFonts w:ascii="Times New Roman" w:hAnsi="Times New Roman" w:cs="Times New Roman"/>
        </w:rPr>
      </w:pPr>
      <w:r w:rsidRPr="0088378C">
        <w:rPr>
          <w:rFonts w:ascii="Times New Roman" w:hAnsi="Times New Roman" w:cs="Times New Roman"/>
        </w:rPr>
        <w:br w:type="page"/>
      </w:r>
    </w:p>
    <w:p w14:paraId="0AC248C7" w14:textId="62CB1336" w:rsidR="00C154D6" w:rsidRPr="0088378C" w:rsidRDefault="00C154D6" w:rsidP="00C154D6">
      <w:pPr>
        <w:jc w:val="both"/>
        <w:rPr>
          <w:rFonts w:ascii="Times New Roman" w:hAnsi="Times New Roman" w:cs="Times New Roman"/>
          <w:b/>
          <w:bCs/>
          <w:sz w:val="28"/>
          <w:szCs w:val="28"/>
        </w:rPr>
      </w:pPr>
      <w:r w:rsidRPr="0088378C">
        <w:rPr>
          <w:rFonts w:ascii="Times New Roman" w:hAnsi="Times New Roman" w:cs="Times New Roman"/>
          <w:b/>
          <w:bCs/>
          <w:sz w:val="28"/>
          <w:szCs w:val="28"/>
        </w:rPr>
        <w:lastRenderedPageBreak/>
        <w:t xml:space="preserve">Reference </w:t>
      </w:r>
    </w:p>
    <w:p w14:paraId="297E3C22" w14:textId="568D6E03"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TD Bank. (2026, March). 2026 AI insights report: Artificial intelligence at the consumer inflection point. TD Stories. https://stories.td.com/us/en/article/2026-ai-insights-report-artificial-intelligence-at-the-consumer-inflection-point,</w:t>
      </w:r>
    </w:p>
    <w:p w14:paraId="6AD5A158" w14:textId="77777777"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 xml:space="preserve">Hussain, A., &amp; Rizwan, R. (2024). Strategic AI adoption in SMEs: A prescriptive framework (arXiv:2408.11825v1). </w:t>
      </w:r>
      <w:proofErr w:type="spellStart"/>
      <w:r w:rsidRPr="001551D4">
        <w:rPr>
          <w:rFonts w:ascii="Times New Roman" w:eastAsia="Times New Roman" w:hAnsi="Times New Roman"/>
        </w:rPr>
        <w:t>arXiv</w:t>
      </w:r>
      <w:proofErr w:type="spellEnd"/>
      <w:r w:rsidRPr="001551D4">
        <w:rPr>
          <w:rFonts w:ascii="Times New Roman" w:eastAsia="Times New Roman" w:hAnsi="Times New Roman"/>
        </w:rPr>
        <w:t>. https://doi.org/10.48550/arXiv.2408.11825</w:t>
      </w:r>
    </w:p>
    <w:p w14:paraId="209B8EE7" w14:textId="48CB2697"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 xml:space="preserve">Ali, D., Ahmed, M., Wang, H., Khan, A., Jordan, N. P. A., Kim, S. S. Y., </w:t>
      </w:r>
      <w:proofErr w:type="spellStart"/>
      <w:r w:rsidRPr="001551D4">
        <w:rPr>
          <w:rFonts w:ascii="Times New Roman" w:eastAsia="Times New Roman" w:hAnsi="Times New Roman"/>
        </w:rPr>
        <w:t>Muchhala</w:t>
      </w:r>
      <w:proofErr w:type="spellEnd"/>
      <w:r w:rsidRPr="001551D4">
        <w:rPr>
          <w:rFonts w:ascii="Times New Roman" w:eastAsia="Times New Roman" w:hAnsi="Times New Roman"/>
        </w:rPr>
        <w:t xml:space="preserve">, M. D., Merkle, A. K., &amp; </w:t>
      </w:r>
      <w:proofErr w:type="spellStart"/>
      <w:r w:rsidRPr="001551D4">
        <w:rPr>
          <w:rFonts w:ascii="Times New Roman" w:eastAsia="Times New Roman" w:hAnsi="Times New Roman"/>
        </w:rPr>
        <w:t>Papakyriakopoulos</w:t>
      </w:r>
      <w:proofErr w:type="spellEnd"/>
      <w:r w:rsidRPr="001551D4">
        <w:rPr>
          <w:rFonts w:ascii="Times New Roman" w:eastAsia="Times New Roman" w:hAnsi="Times New Roman"/>
        </w:rPr>
        <w:t xml:space="preserve">, O. (2025). AI adoption across mission-driven organizations (arXiv:2510.03868v1). </w:t>
      </w:r>
      <w:proofErr w:type="spellStart"/>
      <w:r w:rsidRPr="001551D4">
        <w:rPr>
          <w:rFonts w:ascii="Times New Roman" w:eastAsia="Times New Roman" w:hAnsi="Times New Roman"/>
        </w:rPr>
        <w:t>arXiv</w:t>
      </w:r>
      <w:proofErr w:type="spellEnd"/>
      <w:r w:rsidRPr="001551D4">
        <w:rPr>
          <w:rFonts w:ascii="Times New Roman" w:eastAsia="Times New Roman" w:hAnsi="Times New Roman"/>
        </w:rPr>
        <w:t>.</w:t>
      </w:r>
    </w:p>
    <w:p w14:paraId="0AC5F6FB" w14:textId="77777777"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 xml:space="preserve">Weinberg, A. I. (2025, October 24). A framework for the adoption and integration of generative AI in midsize organizations and enterprises (FAIGMOE) (arXiv:2510.19997v1). </w:t>
      </w:r>
      <w:proofErr w:type="spellStart"/>
      <w:r w:rsidRPr="001551D4">
        <w:rPr>
          <w:rFonts w:ascii="Times New Roman" w:eastAsia="Times New Roman" w:hAnsi="Times New Roman"/>
        </w:rPr>
        <w:t>arXiv</w:t>
      </w:r>
      <w:proofErr w:type="spellEnd"/>
      <w:r w:rsidRPr="001551D4">
        <w:rPr>
          <w:rFonts w:ascii="Times New Roman" w:eastAsia="Times New Roman" w:hAnsi="Times New Roman"/>
        </w:rPr>
        <w:t>. https://doi.org/10.48550/arXiv.2510.19997</w:t>
      </w:r>
    </w:p>
    <w:p w14:paraId="67A0C476" w14:textId="77777777"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Financial Services Sector Coordinating Council. (2026, January). AI and explainability in finance: Explainability challenges, practices and recommendations.</w:t>
      </w:r>
    </w:p>
    <w:p w14:paraId="1D9DD56F" w14:textId="77777777" w:rsidR="00C154D6" w:rsidRPr="001551D4" w:rsidRDefault="00C154D6" w:rsidP="001551D4">
      <w:pPr>
        <w:ind w:left="360" w:hanging="360"/>
        <w:jc w:val="both"/>
        <w:rPr>
          <w:rFonts w:ascii="Times New Roman" w:eastAsia="Times New Roman" w:hAnsi="Times New Roman"/>
        </w:rPr>
      </w:pPr>
      <w:proofErr w:type="spellStart"/>
      <w:r w:rsidRPr="001551D4">
        <w:rPr>
          <w:rFonts w:ascii="Times New Roman" w:eastAsia="Times New Roman" w:hAnsi="Times New Roman"/>
        </w:rPr>
        <w:t>Lamria</w:t>
      </w:r>
      <w:proofErr w:type="spellEnd"/>
      <w:r w:rsidRPr="001551D4">
        <w:rPr>
          <w:rFonts w:ascii="Times New Roman" w:eastAsia="Times New Roman" w:hAnsi="Times New Roman"/>
        </w:rPr>
        <w:t>, G. (n.d.). AI-driven fraud detection in the financial sector: Architecture, impact, and challenges. Columbia Academic Commons.</w:t>
      </w:r>
    </w:p>
    <w:p w14:paraId="4B11D2BF" w14:textId="77777777"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CIBC. (n.d.). CIBC’s trustworthy AI commitment.</w:t>
      </w:r>
    </w:p>
    <w:p w14:paraId="05CED7E9" w14:textId="77777777" w:rsidR="00C154D6" w:rsidRPr="001551D4" w:rsidRDefault="00C154D6" w:rsidP="001551D4">
      <w:pPr>
        <w:ind w:left="360" w:hanging="360"/>
        <w:jc w:val="both"/>
        <w:rPr>
          <w:rFonts w:ascii="Times New Roman" w:eastAsia="Times New Roman" w:hAnsi="Times New Roman"/>
        </w:rPr>
      </w:pPr>
      <w:r w:rsidRPr="001551D4">
        <w:rPr>
          <w:rFonts w:ascii="Times New Roman" w:eastAsia="Times New Roman" w:hAnsi="Times New Roman"/>
        </w:rPr>
        <w:t xml:space="preserve">Kadam, P. (n.d.). Enhancing financial fraud detection with human-in-the-loop feedback and feedback propagation. </w:t>
      </w:r>
      <w:proofErr w:type="spellStart"/>
      <w:r w:rsidRPr="001551D4">
        <w:rPr>
          <w:rFonts w:ascii="Times New Roman" w:eastAsia="Times New Roman" w:hAnsi="Times New Roman"/>
        </w:rPr>
        <w:t>arXiv</w:t>
      </w:r>
      <w:proofErr w:type="spellEnd"/>
      <w:r w:rsidRPr="001551D4">
        <w:rPr>
          <w:rFonts w:ascii="Times New Roman" w:eastAsia="Times New Roman" w:hAnsi="Times New Roman"/>
        </w:rPr>
        <w:t>.</w:t>
      </w:r>
    </w:p>
    <w:p w14:paraId="6B3DB60C" w14:textId="77777777" w:rsidR="00C154D6" w:rsidRPr="0088378C" w:rsidRDefault="00C154D6" w:rsidP="004C2F38">
      <w:pPr>
        <w:jc w:val="both"/>
        <w:rPr>
          <w:rFonts w:ascii="Times New Roman" w:hAnsi="Times New Roman" w:cs="Times New Roman"/>
        </w:rPr>
      </w:pPr>
      <w:r w:rsidRPr="0088378C">
        <w:rPr>
          <w:rFonts w:ascii="Times New Roman" w:hAnsi="Times New Roman" w:cs="Times New Roman"/>
        </w:rPr>
        <w:t xml:space="preserve">Selvam, M. (2025). Ethical AI for personalized banking: Addressing bias and fairness challenges. </w:t>
      </w:r>
      <w:proofErr w:type="spellStart"/>
      <w:r w:rsidRPr="0088378C">
        <w:rPr>
          <w:rFonts w:ascii="Times New Roman" w:hAnsi="Times New Roman" w:cs="Times New Roman"/>
          <w:i/>
          <w:iCs/>
        </w:rPr>
        <w:t>LatIA</w:t>
      </w:r>
      <w:proofErr w:type="spellEnd"/>
      <w:r w:rsidRPr="0088378C">
        <w:rPr>
          <w:rFonts w:ascii="Times New Roman" w:hAnsi="Times New Roman" w:cs="Times New Roman"/>
          <w:i/>
          <w:iCs/>
        </w:rPr>
        <w:t>, 3</w:t>
      </w:r>
      <w:r w:rsidRPr="0088378C">
        <w:rPr>
          <w:rFonts w:ascii="Times New Roman" w:hAnsi="Times New Roman" w:cs="Times New Roman"/>
        </w:rPr>
        <w:t>(361). https://doi.org/10.62486/latia2025361</w:t>
      </w:r>
    </w:p>
    <w:p w14:paraId="6F879206" w14:textId="77777777" w:rsidR="001551D4" w:rsidRDefault="001551D4" w:rsidP="001551D4">
      <w:pPr>
        <w:ind w:left="360" w:hanging="360"/>
        <w:jc w:val="both"/>
      </w:pPr>
      <w:r>
        <w:rPr>
          <w:rFonts w:ascii="Times New Roman" w:eastAsia="Times New Roman" w:hAnsi="Times New Roman"/>
        </w:rPr>
        <w:t>Big Leaf Tree. (n.d.). Tree Removal and Trimming Price Guide. https://bigleaftree.ca/price-guide/</w:t>
      </w:r>
    </w:p>
    <w:p w14:paraId="3EF9D7E1" w14:textId="77777777" w:rsidR="001551D4" w:rsidRDefault="001551D4" w:rsidP="001551D4">
      <w:pPr>
        <w:ind w:left="360" w:hanging="360"/>
        <w:jc w:val="both"/>
      </w:pPr>
      <w:r>
        <w:rPr>
          <w:rFonts w:ascii="Times New Roman" w:eastAsia="Times New Roman" w:hAnsi="Times New Roman"/>
        </w:rPr>
        <w:t>Nesbitt, L., Meitner, M. J., Girling, C., Sheppard, S. R., &amp; Lu, Y. (2019). Who has access to urban vegetation? A spatial analysis of distributional green equity in US cities. Landscape and Urban Planning, 181, 51-79.</w:t>
      </w:r>
    </w:p>
    <w:p w14:paraId="11DBBB91" w14:textId="77777777" w:rsidR="001551D4" w:rsidRDefault="001551D4" w:rsidP="001551D4">
      <w:pPr>
        <w:ind w:left="360" w:hanging="360"/>
        <w:jc w:val="both"/>
      </w:pPr>
      <w:r>
        <w:rPr>
          <w:rFonts w:ascii="Times New Roman" w:eastAsia="Times New Roman" w:hAnsi="Times New Roman"/>
        </w:rPr>
        <w:t>Vogt, J. M., Hauer, R. J., &amp; Fischer, B. C. (2015). Explaining the urban forest: A need for proactive asset management. Arboriculture &amp; Urban Forestry, 41(1), 25-43.</w:t>
      </w:r>
    </w:p>
    <w:p w14:paraId="528DA2EE" w14:textId="01440154" w:rsidR="00D34F72" w:rsidRPr="001551D4" w:rsidRDefault="001551D4" w:rsidP="001551D4">
      <w:pPr>
        <w:ind w:left="360" w:hanging="360"/>
        <w:jc w:val="both"/>
        <w:rPr>
          <w:rFonts w:hint="eastAsia"/>
        </w:rPr>
      </w:pPr>
      <w:proofErr w:type="spellStart"/>
      <w:r>
        <w:rPr>
          <w:rFonts w:ascii="Times New Roman" w:eastAsia="Times New Roman" w:hAnsi="Times New Roman"/>
        </w:rPr>
        <w:lastRenderedPageBreak/>
        <w:t>Ziter</w:t>
      </w:r>
      <w:proofErr w:type="spellEnd"/>
      <w:r>
        <w:rPr>
          <w:rFonts w:ascii="Times New Roman" w:eastAsia="Times New Roman" w:hAnsi="Times New Roman"/>
        </w:rPr>
        <w:t xml:space="preserve">, C. D., Pedersen, E. J., </w:t>
      </w:r>
      <w:proofErr w:type="spellStart"/>
      <w:r>
        <w:rPr>
          <w:rFonts w:ascii="Times New Roman" w:eastAsia="Times New Roman" w:hAnsi="Times New Roman"/>
        </w:rPr>
        <w:t>Kucharik</w:t>
      </w:r>
      <w:proofErr w:type="spellEnd"/>
      <w:r>
        <w:rPr>
          <w:rFonts w:ascii="Times New Roman" w:eastAsia="Times New Roman" w:hAnsi="Times New Roman"/>
        </w:rPr>
        <w:t>, C. J., &amp; Turner, M. G. (2019). Scale-dependent interactions between tree canopy cover and impervious surfaces reduce urban air temperature. Proceedings of the National Academy of Sciences, 116(15), 7575-7580.</w:t>
      </w:r>
    </w:p>
    <w:p w14:paraId="58E510D2" w14:textId="77777777" w:rsidR="00D34F72" w:rsidRPr="0088378C" w:rsidRDefault="00D34F72" w:rsidP="00D34F72">
      <w:pPr>
        <w:ind w:left="360"/>
        <w:rPr>
          <w:rFonts w:ascii="Times New Roman" w:hAnsi="Times New Roman" w:cs="Times New Roman"/>
        </w:rPr>
      </w:pPr>
    </w:p>
    <w:sectPr w:rsidR="00D34F72" w:rsidRPr="0088378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DD892" w14:textId="77777777" w:rsidR="0067002A" w:rsidRDefault="0067002A" w:rsidP="00291297">
      <w:pPr>
        <w:spacing w:after="0" w:line="240" w:lineRule="auto"/>
      </w:pPr>
      <w:r>
        <w:separator/>
      </w:r>
    </w:p>
  </w:endnote>
  <w:endnote w:type="continuationSeparator" w:id="0">
    <w:p w14:paraId="5555B6B3" w14:textId="77777777" w:rsidR="0067002A" w:rsidRDefault="0067002A" w:rsidP="0029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E2D49" w14:textId="77777777" w:rsidR="0067002A" w:rsidRDefault="0067002A" w:rsidP="00291297">
      <w:pPr>
        <w:spacing w:after="0" w:line="240" w:lineRule="auto"/>
      </w:pPr>
      <w:r>
        <w:separator/>
      </w:r>
    </w:p>
  </w:footnote>
  <w:footnote w:type="continuationSeparator" w:id="0">
    <w:p w14:paraId="254D3CCC" w14:textId="77777777" w:rsidR="0067002A" w:rsidRDefault="0067002A" w:rsidP="00291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3561"/>
    <w:multiLevelType w:val="multilevel"/>
    <w:tmpl w:val="EE7C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B65AF"/>
    <w:multiLevelType w:val="multilevel"/>
    <w:tmpl w:val="5D8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3E42"/>
    <w:multiLevelType w:val="multilevel"/>
    <w:tmpl w:val="43D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347FD"/>
    <w:multiLevelType w:val="multilevel"/>
    <w:tmpl w:val="110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6B7D15"/>
    <w:multiLevelType w:val="multilevel"/>
    <w:tmpl w:val="E986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14887"/>
    <w:multiLevelType w:val="multilevel"/>
    <w:tmpl w:val="415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C7FA3"/>
    <w:multiLevelType w:val="multilevel"/>
    <w:tmpl w:val="E8D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33CA3"/>
    <w:multiLevelType w:val="multilevel"/>
    <w:tmpl w:val="F77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B0AE1"/>
    <w:multiLevelType w:val="multilevel"/>
    <w:tmpl w:val="41F25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81F12"/>
    <w:multiLevelType w:val="multilevel"/>
    <w:tmpl w:val="5B5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85E91"/>
    <w:multiLevelType w:val="multilevel"/>
    <w:tmpl w:val="7EEC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39073C"/>
    <w:multiLevelType w:val="multilevel"/>
    <w:tmpl w:val="7EEC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450D83"/>
    <w:multiLevelType w:val="multilevel"/>
    <w:tmpl w:val="102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33E5D"/>
    <w:multiLevelType w:val="multilevel"/>
    <w:tmpl w:val="7EEC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FB0328"/>
    <w:multiLevelType w:val="multilevel"/>
    <w:tmpl w:val="908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91B61"/>
    <w:multiLevelType w:val="multilevel"/>
    <w:tmpl w:val="293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8106E"/>
    <w:multiLevelType w:val="multilevel"/>
    <w:tmpl w:val="ECDE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B03C4"/>
    <w:multiLevelType w:val="multilevel"/>
    <w:tmpl w:val="660A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E7DAC"/>
    <w:multiLevelType w:val="multilevel"/>
    <w:tmpl w:val="7EEC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515DF"/>
    <w:multiLevelType w:val="hybridMultilevel"/>
    <w:tmpl w:val="65804E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77122B5"/>
    <w:multiLevelType w:val="multilevel"/>
    <w:tmpl w:val="40D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01D90"/>
    <w:multiLevelType w:val="multilevel"/>
    <w:tmpl w:val="833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B1CD7"/>
    <w:multiLevelType w:val="multilevel"/>
    <w:tmpl w:val="36E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53D65"/>
    <w:multiLevelType w:val="multilevel"/>
    <w:tmpl w:val="377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7A70BB"/>
    <w:multiLevelType w:val="multilevel"/>
    <w:tmpl w:val="F8B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0"/>
  </w:num>
  <w:num w:numId="4">
    <w:abstractNumId w:val="4"/>
  </w:num>
  <w:num w:numId="5">
    <w:abstractNumId w:val="8"/>
  </w:num>
  <w:num w:numId="6">
    <w:abstractNumId w:val="24"/>
  </w:num>
  <w:num w:numId="7">
    <w:abstractNumId w:val="22"/>
  </w:num>
  <w:num w:numId="8">
    <w:abstractNumId w:val="14"/>
  </w:num>
  <w:num w:numId="9">
    <w:abstractNumId w:val="7"/>
  </w:num>
  <w:num w:numId="10">
    <w:abstractNumId w:val="5"/>
  </w:num>
  <w:num w:numId="11">
    <w:abstractNumId w:val="17"/>
  </w:num>
  <w:num w:numId="12">
    <w:abstractNumId w:val="20"/>
  </w:num>
  <w:num w:numId="13">
    <w:abstractNumId w:val="9"/>
  </w:num>
  <w:num w:numId="14">
    <w:abstractNumId w:val="21"/>
  </w:num>
  <w:num w:numId="15">
    <w:abstractNumId w:val="15"/>
  </w:num>
  <w:num w:numId="16">
    <w:abstractNumId w:val="6"/>
  </w:num>
  <w:num w:numId="17">
    <w:abstractNumId w:val="11"/>
  </w:num>
  <w:num w:numId="18">
    <w:abstractNumId w:val="18"/>
  </w:num>
  <w:num w:numId="19">
    <w:abstractNumId w:val="23"/>
  </w:num>
  <w:num w:numId="20">
    <w:abstractNumId w:val="12"/>
  </w:num>
  <w:num w:numId="21">
    <w:abstractNumId w:val="16"/>
  </w:num>
  <w:num w:numId="22">
    <w:abstractNumId w:val="2"/>
  </w:num>
  <w:num w:numId="23">
    <w:abstractNumId w:val="19"/>
  </w:num>
  <w:num w:numId="24">
    <w:abstractNumId w:val="1"/>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C3"/>
    <w:rsid w:val="001551D4"/>
    <w:rsid w:val="00291297"/>
    <w:rsid w:val="00293C5E"/>
    <w:rsid w:val="002F59CF"/>
    <w:rsid w:val="003D5FDF"/>
    <w:rsid w:val="00416920"/>
    <w:rsid w:val="004C2F38"/>
    <w:rsid w:val="0051074A"/>
    <w:rsid w:val="005227AB"/>
    <w:rsid w:val="005E5E85"/>
    <w:rsid w:val="00624000"/>
    <w:rsid w:val="0067002A"/>
    <w:rsid w:val="006B5988"/>
    <w:rsid w:val="00743A56"/>
    <w:rsid w:val="007A1C6D"/>
    <w:rsid w:val="007B5605"/>
    <w:rsid w:val="00804FD0"/>
    <w:rsid w:val="00875D91"/>
    <w:rsid w:val="0088378C"/>
    <w:rsid w:val="009B0C86"/>
    <w:rsid w:val="00A42CAD"/>
    <w:rsid w:val="00A73E85"/>
    <w:rsid w:val="00C154D6"/>
    <w:rsid w:val="00CD4546"/>
    <w:rsid w:val="00D34F72"/>
    <w:rsid w:val="00E064B7"/>
    <w:rsid w:val="00ED33C3"/>
    <w:rsid w:val="00F33F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35247E"/>
  <w15:chartTrackingRefBased/>
  <w15:docId w15:val="{6CD23E58-1CA7-44BE-AF0A-C06004BC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33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33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33C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D33C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D33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33C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D33C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33C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D33C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D33C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D33C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D33C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D33C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D33C3"/>
    <w:rPr>
      <w:rFonts w:eastAsiaTheme="majorEastAsia" w:cstheme="majorBidi"/>
      <w:color w:val="0F4761" w:themeColor="accent1" w:themeShade="BF"/>
    </w:rPr>
  </w:style>
  <w:style w:type="character" w:customStyle="1" w:styleId="60">
    <w:name w:val="標題 6 字元"/>
    <w:basedOn w:val="a0"/>
    <w:link w:val="6"/>
    <w:uiPriority w:val="9"/>
    <w:semiHidden/>
    <w:rsid w:val="00ED33C3"/>
    <w:rPr>
      <w:rFonts w:eastAsiaTheme="majorEastAsia" w:cstheme="majorBidi"/>
      <w:color w:val="595959" w:themeColor="text1" w:themeTint="A6"/>
    </w:rPr>
  </w:style>
  <w:style w:type="character" w:customStyle="1" w:styleId="70">
    <w:name w:val="標題 7 字元"/>
    <w:basedOn w:val="a0"/>
    <w:link w:val="7"/>
    <w:uiPriority w:val="9"/>
    <w:semiHidden/>
    <w:rsid w:val="00ED33C3"/>
    <w:rPr>
      <w:rFonts w:eastAsiaTheme="majorEastAsia" w:cstheme="majorBidi"/>
      <w:color w:val="595959" w:themeColor="text1" w:themeTint="A6"/>
    </w:rPr>
  </w:style>
  <w:style w:type="character" w:customStyle="1" w:styleId="80">
    <w:name w:val="標題 8 字元"/>
    <w:basedOn w:val="a0"/>
    <w:link w:val="8"/>
    <w:uiPriority w:val="9"/>
    <w:semiHidden/>
    <w:rsid w:val="00ED33C3"/>
    <w:rPr>
      <w:rFonts w:eastAsiaTheme="majorEastAsia" w:cstheme="majorBidi"/>
      <w:color w:val="272727" w:themeColor="text1" w:themeTint="D8"/>
    </w:rPr>
  </w:style>
  <w:style w:type="character" w:customStyle="1" w:styleId="90">
    <w:name w:val="標題 9 字元"/>
    <w:basedOn w:val="a0"/>
    <w:link w:val="9"/>
    <w:uiPriority w:val="9"/>
    <w:semiHidden/>
    <w:rsid w:val="00ED33C3"/>
    <w:rPr>
      <w:rFonts w:eastAsiaTheme="majorEastAsia" w:cstheme="majorBidi"/>
      <w:color w:val="272727" w:themeColor="text1" w:themeTint="D8"/>
    </w:rPr>
  </w:style>
  <w:style w:type="paragraph" w:styleId="a3">
    <w:name w:val="Title"/>
    <w:basedOn w:val="a"/>
    <w:next w:val="a"/>
    <w:link w:val="a4"/>
    <w:uiPriority w:val="10"/>
    <w:qFormat/>
    <w:rsid w:val="00ED33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D33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33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D33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33C3"/>
    <w:pPr>
      <w:spacing w:before="160"/>
      <w:jc w:val="center"/>
    </w:pPr>
    <w:rPr>
      <w:i/>
      <w:iCs/>
      <w:color w:val="404040" w:themeColor="text1" w:themeTint="BF"/>
    </w:rPr>
  </w:style>
  <w:style w:type="character" w:customStyle="1" w:styleId="a8">
    <w:name w:val="引文 字元"/>
    <w:basedOn w:val="a0"/>
    <w:link w:val="a7"/>
    <w:uiPriority w:val="29"/>
    <w:rsid w:val="00ED33C3"/>
    <w:rPr>
      <w:i/>
      <w:iCs/>
      <w:color w:val="404040" w:themeColor="text1" w:themeTint="BF"/>
    </w:rPr>
  </w:style>
  <w:style w:type="paragraph" w:styleId="a9">
    <w:name w:val="List Paragraph"/>
    <w:basedOn w:val="a"/>
    <w:uiPriority w:val="34"/>
    <w:qFormat/>
    <w:rsid w:val="00ED33C3"/>
    <w:pPr>
      <w:ind w:left="720"/>
      <w:contextualSpacing/>
    </w:pPr>
  </w:style>
  <w:style w:type="character" w:styleId="aa">
    <w:name w:val="Intense Emphasis"/>
    <w:basedOn w:val="a0"/>
    <w:uiPriority w:val="21"/>
    <w:qFormat/>
    <w:rsid w:val="00ED33C3"/>
    <w:rPr>
      <w:i/>
      <w:iCs/>
      <w:color w:val="0F4761" w:themeColor="accent1" w:themeShade="BF"/>
    </w:rPr>
  </w:style>
  <w:style w:type="paragraph" w:styleId="ab">
    <w:name w:val="Intense Quote"/>
    <w:basedOn w:val="a"/>
    <w:next w:val="a"/>
    <w:link w:val="ac"/>
    <w:uiPriority w:val="30"/>
    <w:qFormat/>
    <w:rsid w:val="00ED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D33C3"/>
    <w:rPr>
      <w:i/>
      <w:iCs/>
      <w:color w:val="0F4761" w:themeColor="accent1" w:themeShade="BF"/>
    </w:rPr>
  </w:style>
  <w:style w:type="character" w:styleId="ad">
    <w:name w:val="Intense Reference"/>
    <w:basedOn w:val="a0"/>
    <w:uiPriority w:val="32"/>
    <w:qFormat/>
    <w:rsid w:val="00ED33C3"/>
    <w:rPr>
      <w:b/>
      <w:bCs/>
      <w:smallCaps/>
      <w:color w:val="0F4761" w:themeColor="accent1" w:themeShade="BF"/>
      <w:spacing w:val="5"/>
    </w:rPr>
  </w:style>
  <w:style w:type="paragraph" w:styleId="ae">
    <w:name w:val="header"/>
    <w:basedOn w:val="a"/>
    <w:link w:val="af"/>
    <w:uiPriority w:val="99"/>
    <w:unhideWhenUsed/>
    <w:rsid w:val="00291297"/>
    <w:pPr>
      <w:tabs>
        <w:tab w:val="center" w:pos="4153"/>
        <w:tab w:val="right" w:pos="8306"/>
      </w:tabs>
      <w:snapToGrid w:val="0"/>
    </w:pPr>
    <w:rPr>
      <w:sz w:val="20"/>
      <w:szCs w:val="20"/>
    </w:rPr>
  </w:style>
  <w:style w:type="character" w:customStyle="1" w:styleId="af">
    <w:name w:val="頁首 字元"/>
    <w:basedOn w:val="a0"/>
    <w:link w:val="ae"/>
    <w:uiPriority w:val="99"/>
    <w:rsid w:val="00291297"/>
    <w:rPr>
      <w:sz w:val="20"/>
      <w:szCs w:val="20"/>
    </w:rPr>
  </w:style>
  <w:style w:type="paragraph" w:styleId="af0">
    <w:name w:val="footer"/>
    <w:basedOn w:val="a"/>
    <w:link w:val="af1"/>
    <w:uiPriority w:val="99"/>
    <w:unhideWhenUsed/>
    <w:rsid w:val="00291297"/>
    <w:pPr>
      <w:tabs>
        <w:tab w:val="center" w:pos="4153"/>
        <w:tab w:val="right" w:pos="8306"/>
      </w:tabs>
      <w:snapToGrid w:val="0"/>
    </w:pPr>
    <w:rPr>
      <w:sz w:val="20"/>
      <w:szCs w:val="20"/>
    </w:rPr>
  </w:style>
  <w:style w:type="character" w:customStyle="1" w:styleId="af1">
    <w:name w:val="頁尾 字元"/>
    <w:basedOn w:val="a0"/>
    <w:link w:val="af0"/>
    <w:uiPriority w:val="99"/>
    <w:rsid w:val="00291297"/>
    <w:rPr>
      <w:sz w:val="20"/>
      <w:szCs w:val="20"/>
    </w:rPr>
  </w:style>
  <w:style w:type="character" w:styleId="af2">
    <w:name w:val="Hyperlink"/>
    <w:basedOn w:val="a0"/>
    <w:uiPriority w:val="99"/>
    <w:unhideWhenUsed/>
    <w:rsid w:val="004C2F38"/>
    <w:rPr>
      <w:color w:val="467886" w:themeColor="hyperlink"/>
      <w:u w:val="single"/>
    </w:rPr>
  </w:style>
  <w:style w:type="paragraph" w:styleId="Web">
    <w:name w:val="Normal (Web)"/>
    <w:basedOn w:val="a"/>
    <w:uiPriority w:val="99"/>
    <w:unhideWhenUsed/>
    <w:rsid w:val="00416920"/>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math-inline">
    <w:name w:val="math-inline"/>
    <w:basedOn w:val="a0"/>
    <w:rsid w:val="00883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734">
      <w:bodyDiv w:val="1"/>
      <w:marLeft w:val="0"/>
      <w:marRight w:val="0"/>
      <w:marTop w:val="0"/>
      <w:marBottom w:val="0"/>
      <w:divBdr>
        <w:top w:val="none" w:sz="0" w:space="0" w:color="auto"/>
        <w:left w:val="none" w:sz="0" w:space="0" w:color="auto"/>
        <w:bottom w:val="none" w:sz="0" w:space="0" w:color="auto"/>
        <w:right w:val="none" w:sz="0" w:space="0" w:color="auto"/>
      </w:divBdr>
    </w:div>
    <w:div w:id="6057534">
      <w:bodyDiv w:val="1"/>
      <w:marLeft w:val="0"/>
      <w:marRight w:val="0"/>
      <w:marTop w:val="0"/>
      <w:marBottom w:val="0"/>
      <w:divBdr>
        <w:top w:val="none" w:sz="0" w:space="0" w:color="auto"/>
        <w:left w:val="none" w:sz="0" w:space="0" w:color="auto"/>
        <w:bottom w:val="none" w:sz="0" w:space="0" w:color="auto"/>
        <w:right w:val="none" w:sz="0" w:space="0" w:color="auto"/>
      </w:divBdr>
    </w:div>
    <w:div w:id="10686845">
      <w:bodyDiv w:val="1"/>
      <w:marLeft w:val="0"/>
      <w:marRight w:val="0"/>
      <w:marTop w:val="0"/>
      <w:marBottom w:val="0"/>
      <w:divBdr>
        <w:top w:val="none" w:sz="0" w:space="0" w:color="auto"/>
        <w:left w:val="none" w:sz="0" w:space="0" w:color="auto"/>
        <w:bottom w:val="none" w:sz="0" w:space="0" w:color="auto"/>
        <w:right w:val="none" w:sz="0" w:space="0" w:color="auto"/>
      </w:divBdr>
    </w:div>
    <w:div w:id="83263165">
      <w:bodyDiv w:val="1"/>
      <w:marLeft w:val="0"/>
      <w:marRight w:val="0"/>
      <w:marTop w:val="0"/>
      <w:marBottom w:val="0"/>
      <w:divBdr>
        <w:top w:val="none" w:sz="0" w:space="0" w:color="auto"/>
        <w:left w:val="none" w:sz="0" w:space="0" w:color="auto"/>
        <w:bottom w:val="none" w:sz="0" w:space="0" w:color="auto"/>
        <w:right w:val="none" w:sz="0" w:space="0" w:color="auto"/>
      </w:divBdr>
    </w:div>
    <w:div w:id="263612832">
      <w:bodyDiv w:val="1"/>
      <w:marLeft w:val="0"/>
      <w:marRight w:val="0"/>
      <w:marTop w:val="0"/>
      <w:marBottom w:val="0"/>
      <w:divBdr>
        <w:top w:val="none" w:sz="0" w:space="0" w:color="auto"/>
        <w:left w:val="none" w:sz="0" w:space="0" w:color="auto"/>
        <w:bottom w:val="none" w:sz="0" w:space="0" w:color="auto"/>
        <w:right w:val="none" w:sz="0" w:space="0" w:color="auto"/>
      </w:divBdr>
    </w:div>
    <w:div w:id="279146274">
      <w:bodyDiv w:val="1"/>
      <w:marLeft w:val="0"/>
      <w:marRight w:val="0"/>
      <w:marTop w:val="0"/>
      <w:marBottom w:val="0"/>
      <w:divBdr>
        <w:top w:val="none" w:sz="0" w:space="0" w:color="auto"/>
        <w:left w:val="none" w:sz="0" w:space="0" w:color="auto"/>
        <w:bottom w:val="none" w:sz="0" w:space="0" w:color="auto"/>
        <w:right w:val="none" w:sz="0" w:space="0" w:color="auto"/>
      </w:divBdr>
    </w:div>
    <w:div w:id="303852369">
      <w:bodyDiv w:val="1"/>
      <w:marLeft w:val="0"/>
      <w:marRight w:val="0"/>
      <w:marTop w:val="0"/>
      <w:marBottom w:val="0"/>
      <w:divBdr>
        <w:top w:val="none" w:sz="0" w:space="0" w:color="auto"/>
        <w:left w:val="none" w:sz="0" w:space="0" w:color="auto"/>
        <w:bottom w:val="none" w:sz="0" w:space="0" w:color="auto"/>
        <w:right w:val="none" w:sz="0" w:space="0" w:color="auto"/>
      </w:divBdr>
    </w:div>
    <w:div w:id="391931431">
      <w:bodyDiv w:val="1"/>
      <w:marLeft w:val="0"/>
      <w:marRight w:val="0"/>
      <w:marTop w:val="0"/>
      <w:marBottom w:val="0"/>
      <w:divBdr>
        <w:top w:val="none" w:sz="0" w:space="0" w:color="auto"/>
        <w:left w:val="none" w:sz="0" w:space="0" w:color="auto"/>
        <w:bottom w:val="none" w:sz="0" w:space="0" w:color="auto"/>
        <w:right w:val="none" w:sz="0" w:space="0" w:color="auto"/>
      </w:divBdr>
    </w:div>
    <w:div w:id="455178277">
      <w:bodyDiv w:val="1"/>
      <w:marLeft w:val="0"/>
      <w:marRight w:val="0"/>
      <w:marTop w:val="0"/>
      <w:marBottom w:val="0"/>
      <w:divBdr>
        <w:top w:val="none" w:sz="0" w:space="0" w:color="auto"/>
        <w:left w:val="none" w:sz="0" w:space="0" w:color="auto"/>
        <w:bottom w:val="none" w:sz="0" w:space="0" w:color="auto"/>
        <w:right w:val="none" w:sz="0" w:space="0" w:color="auto"/>
      </w:divBdr>
    </w:div>
    <w:div w:id="487942916">
      <w:bodyDiv w:val="1"/>
      <w:marLeft w:val="0"/>
      <w:marRight w:val="0"/>
      <w:marTop w:val="0"/>
      <w:marBottom w:val="0"/>
      <w:divBdr>
        <w:top w:val="none" w:sz="0" w:space="0" w:color="auto"/>
        <w:left w:val="none" w:sz="0" w:space="0" w:color="auto"/>
        <w:bottom w:val="none" w:sz="0" w:space="0" w:color="auto"/>
        <w:right w:val="none" w:sz="0" w:space="0" w:color="auto"/>
      </w:divBdr>
    </w:div>
    <w:div w:id="510919474">
      <w:bodyDiv w:val="1"/>
      <w:marLeft w:val="0"/>
      <w:marRight w:val="0"/>
      <w:marTop w:val="0"/>
      <w:marBottom w:val="0"/>
      <w:divBdr>
        <w:top w:val="none" w:sz="0" w:space="0" w:color="auto"/>
        <w:left w:val="none" w:sz="0" w:space="0" w:color="auto"/>
        <w:bottom w:val="none" w:sz="0" w:space="0" w:color="auto"/>
        <w:right w:val="none" w:sz="0" w:space="0" w:color="auto"/>
      </w:divBdr>
    </w:div>
    <w:div w:id="579754304">
      <w:bodyDiv w:val="1"/>
      <w:marLeft w:val="0"/>
      <w:marRight w:val="0"/>
      <w:marTop w:val="0"/>
      <w:marBottom w:val="0"/>
      <w:divBdr>
        <w:top w:val="none" w:sz="0" w:space="0" w:color="auto"/>
        <w:left w:val="none" w:sz="0" w:space="0" w:color="auto"/>
        <w:bottom w:val="none" w:sz="0" w:space="0" w:color="auto"/>
        <w:right w:val="none" w:sz="0" w:space="0" w:color="auto"/>
      </w:divBdr>
    </w:div>
    <w:div w:id="603538727">
      <w:bodyDiv w:val="1"/>
      <w:marLeft w:val="0"/>
      <w:marRight w:val="0"/>
      <w:marTop w:val="0"/>
      <w:marBottom w:val="0"/>
      <w:divBdr>
        <w:top w:val="none" w:sz="0" w:space="0" w:color="auto"/>
        <w:left w:val="none" w:sz="0" w:space="0" w:color="auto"/>
        <w:bottom w:val="none" w:sz="0" w:space="0" w:color="auto"/>
        <w:right w:val="none" w:sz="0" w:space="0" w:color="auto"/>
      </w:divBdr>
    </w:div>
    <w:div w:id="723943057">
      <w:bodyDiv w:val="1"/>
      <w:marLeft w:val="0"/>
      <w:marRight w:val="0"/>
      <w:marTop w:val="0"/>
      <w:marBottom w:val="0"/>
      <w:divBdr>
        <w:top w:val="none" w:sz="0" w:space="0" w:color="auto"/>
        <w:left w:val="none" w:sz="0" w:space="0" w:color="auto"/>
        <w:bottom w:val="none" w:sz="0" w:space="0" w:color="auto"/>
        <w:right w:val="none" w:sz="0" w:space="0" w:color="auto"/>
      </w:divBdr>
    </w:div>
    <w:div w:id="847794801">
      <w:bodyDiv w:val="1"/>
      <w:marLeft w:val="0"/>
      <w:marRight w:val="0"/>
      <w:marTop w:val="0"/>
      <w:marBottom w:val="0"/>
      <w:divBdr>
        <w:top w:val="none" w:sz="0" w:space="0" w:color="auto"/>
        <w:left w:val="none" w:sz="0" w:space="0" w:color="auto"/>
        <w:bottom w:val="none" w:sz="0" w:space="0" w:color="auto"/>
        <w:right w:val="none" w:sz="0" w:space="0" w:color="auto"/>
      </w:divBdr>
    </w:div>
    <w:div w:id="957564198">
      <w:bodyDiv w:val="1"/>
      <w:marLeft w:val="0"/>
      <w:marRight w:val="0"/>
      <w:marTop w:val="0"/>
      <w:marBottom w:val="0"/>
      <w:divBdr>
        <w:top w:val="none" w:sz="0" w:space="0" w:color="auto"/>
        <w:left w:val="none" w:sz="0" w:space="0" w:color="auto"/>
        <w:bottom w:val="none" w:sz="0" w:space="0" w:color="auto"/>
        <w:right w:val="none" w:sz="0" w:space="0" w:color="auto"/>
      </w:divBdr>
    </w:div>
    <w:div w:id="962420472">
      <w:bodyDiv w:val="1"/>
      <w:marLeft w:val="0"/>
      <w:marRight w:val="0"/>
      <w:marTop w:val="0"/>
      <w:marBottom w:val="0"/>
      <w:divBdr>
        <w:top w:val="none" w:sz="0" w:space="0" w:color="auto"/>
        <w:left w:val="none" w:sz="0" w:space="0" w:color="auto"/>
        <w:bottom w:val="none" w:sz="0" w:space="0" w:color="auto"/>
        <w:right w:val="none" w:sz="0" w:space="0" w:color="auto"/>
      </w:divBdr>
    </w:div>
    <w:div w:id="1023820680">
      <w:bodyDiv w:val="1"/>
      <w:marLeft w:val="0"/>
      <w:marRight w:val="0"/>
      <w:marTop w:val="0"/>
      <w:marBottom w:val="0"/>
      <w:divBdr>
        <w:top w:val="none" w:sz="0" w:space="0" w:color="auto"/>
        <w:left w:val="none" w:sz="0" w:space="0" w:color="auto"/>
        <w:bottom w:val="none" w:sz="0" w:space="0" w:color="auto"/>
        <w:right w:val="none" w:sz="0" w:space="0" w:color="auto"/>
      </w:divBdr>
    </w:div>
    <w:div w:id="1053697857">
      <w:bodyDiv w:val="1"/>
      <w:marLeft w:val="0"/>
      <w:marRight w:val="0"/>
      <w:marTop w:val="0"/>
      <w:marBottom w:val="0"/>
      <w:divBdr>
        <w:top w:val="none" w:sz="0" w:space="0" w:color="auto"/>
        <w:left w:val="none" w:sz="0" w:space="0" w:color="auto"/>
        <w:bottom w:val="none" w:sz="0" w:space="0" w:color="auto"/>
        <w:right w:val="none" w:sz="0" w:space="0" w:color="auto"/>
      </w:divBdr>
    </w:div>
    <w:div w:id="1118908700">
      <w:bodyDiv w:val="1"/>
      <w:marLeft w:val="0"/>
      <w:marRight w:val="0"/>
      <w:marTop w:val="0"/>
      <w:marBottom w:val="0"/>
      <w:divBdr>
        <w:top w:val="none" w:sz="0" w:space="0" w:color="auto"/>
        <w:left w:val="none" w:sz="0" w:space="0" w:color="auto"/>
        <w:bottom w:val="none" w:sz="0" w:space="0" w:color="auto"/>
        <w:right w:val="none" w:sz="0" w:space="0" w:color="auto"/>
      </w:divBdr>
    </w:div>
    <w:div w:id="1147698163">
      <w:bodyDiv w:val="1"/>
      <w:marLeft w:val="0"/>
      <w:marRight w:val="0"/>
      <w:marTop w:val="0"/>
      <w:marBottom w:val="0"/>
      <w:divBdr>
        <w:top w:val="none" w:sz="0" w:space="0" w:color="auto"/>
        <w:left w:val="none" w:sz="0" w:space="0" w:color="auto"/>
        <w:bottom w:val="none" w:sz="0" w:space="0" w:color="auto"/>
        <w:right w:val="none" w:sz="0" w:space="0" w:color="auto"/>
      </w:divBdr>
    </w:div>
    <w:div w:id="1150056898">
      <w:bodyDiv w:val="1"/>
      <w:marLeft w:val="0"/>
      <w:marRight w:val="0"/>
      <w:marTop w:val="0"/>
      <w:marBottom w:val="0"/>
      <w:divBdr>
        <w:top w:val="none" w:sz="0" w:space="0" w:color="auto"/>
        <w:left w:val="none" w:sz="0" w:space="0" w:color="auto"/>
        <w:bottom w:val="none" w:sz="0" w:space="0" w:color="auto"/>
        <w:right w:val="none" w:sz="0" w:space="0" w:color="auto"/>
      </w:divBdr>
    </w:div>
    <w:div w:id="1188367551">
      <w:bodyDiv w:val="1"/>
      <w:marLeft w:val="0"/>
      <w:marRight w:val="0"/>
      <w:marTop w:val="0"/>
      <w:marBottom w:val="0"/>
      <w:divBdr>
        <w:top w:val="none" w:sz="0" w:space="0" w:color="auto"/>
        <w:left w:val="none" w:sz="0" w:space="0" w:color="auto"/>
        <w:bottom w:val="none" w:sz="0" w:space="0" w:color="auto"/>
        <w:right w:val="none" w:sz="0" w:space="0" w:color="auto"/>
      </w:divBdr>
    </w:div>
    <w:div w:id="1228613087">
      <w:bodyDiv w:val="1"/>
      <w:marLeft w:val="0"/>
      <w:marRight w:val="0"/>
      <w:marTop w:val="0"/>
      <w:marBottom w:val="0"/>
      <w:divBdr>
        <w:top w:val="none" w:sz="0" w:space="0" w:color="auto"/>
        <w:left w:val="none" w:sz="0" w:space="0" w:color="auto"/>
        <w:bottom w:val="none" w:sz="0" w:space="0" w:color="auto"/>
        <w:right w:val="none" w:sz="0" w:space="0" w:color="auto"/>
      </w:divBdr>
    </w:div>
    <w:div w:id="1281840826">
      <w:bodyDiv w:val="1"/>
      <w:marLeft w:val="0"/>
      <w:marRight w:val="0"/>
      <w:marTop w:val="0"/>
      <w:marBottom w:val="0"/>
      <w:divBdr>
        <w:top w:val="none" w:sz="0" w:space="0" w:color="auto"/>
        <w:left w:val="none" w:sz="0" w:space="0" w:color="auto"/>
        <w:bottom w:val="none" w:sz="0" w:space="0" w:color="auto"/>
        <w:right w:val="none" w:sz="0" w:space="0" w:color="auto"/>
      </w:divBdr>
    </w:div>
    <w:div w:id="1385594869">
      <w:bodyDiv w:val="1"/>
      <w:marLeft w:val="0"/>
      <w:marRight w:val="0"/>
      <w:marTop w:val="0"/>
      <w:marBottom w:val="0"/>
      <w:divBdr>
        <w:top w:val="none" w:sz="0" w:space="0" w:color="auto"/>
        <w:left w:val="none" w:sz="0" w:space="0" w:color="auto"/>
        <w:bottom w:val="none" w:sz="0" w:space="0" w:color="auto"/>
        <w:right w:val="none" w:sz="0" w:space="0" w:color="auto"/>
      </w:divBdr>
    </w:div>
    <w:div w:id="1616981511">
      <w:bodyDiv w:val="1"/>
      <w:marLeft w:val="0"/>
      <w:marRight w:val="0"/>
      <w:marTop w:val="0"/>
      <w:marBottom w:val="0"/>
      <w:divBdr>
        <w:top w:val="none" w:sz="0" w:space="0" w:color="auto"/>
        <w:left w:val="none" w:sz="0" w:space="0" w:color="auto"/>
        <w:bottom w:val="none" w:sz="0" w:space="0" w:color="auto"/>
        <w:right w:val="none" w:sz="0" w:space="0" w:color="auto"/>
      </w:divBdr>
    </w:div>
    <w:div w:id="1643845751">
      <w:bodyDiv w:val="1"/>
      <w:marLeft w:val="0"/>
      <w:marRight w:val="0"/>
      <w:marTop w:val="0"/>
      <w:marBottom w:val="0"/>
      <w:divBdr>
        <w:top w:val="none" w:sz="0" w:space="0" w:color="auto"/>
        <w:left w:val="none" w:sz="0" w:space="0" w:color="auto"/>
        <w:bottom w:val="none" w:sz="0" w:space="0" w:color="auto"/>
        <w:right w:val="none" w:sz="0" w:space="0" w:color="auto"/>
      </w:divBdr>
    </w:div>
    <w:div w:id="1903178873">
      <w:bodyDiv w:val="1"/>
      <w:marLeft w:val="0"/>
      <w:marRight w:val="0"/>
      <w:marTop w:val="0"/>
      <w:marBottom w:val="0"/>
      <w:divBdr>
        <w:top w:val="none" w:sz="0" w:space="0" w:color="auto"/>
        <w:left w:val="none" w:sz="0" w:space="0" w:color="auto"/>
        <w:bottom w:val="none" w:sz="0" w:space="0" w:color="auto"/>
        <w:right w:val="none" w:sz="0" w:space="0" w:color="auto"/>
      </w:divBdr>
    </w:div>
    <w:div w:id="2067100751">
      <w:bodyDiv w:val="1"/>
      <w:marLeft w:val="0"/>
      <w:marRight w:val="0"/>
      <w:marTop w:val="0"/>
      <w:marBottom w:val="0"/>
      <w:divBdr>
        <w:top w:val="none" w:sz="0" w:space="0" w:color="auto"/>
        <w:left w:val="none" w:sz="0" w:space="0" w:color="auto"/>
        <w:bottom w:val="none" w:sz="0" w:space="0" w:color="auto"/>
        <w:right w:val="none" w:sz="0" w:space="0" w:color="auto"/>
      </w:divBdr>
    </w:div>
    <w:div w:id="208078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21</Pages>
  <Words>4053</Words>
  <Characters>23105</Characters>
  <Application>Microsoft Office Word</Application>
  <DocSecurity>0</DocSecurity>
  <Lines>192</Lines>
  <Paragraphs>54</Paragraphs>
  <ScaleCrop>false</ScaleCrop>
  <Company/>
  <LinksUpToDate>false</LinksUpToDate>
  <CharactersWithSpaces>27104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兆中 劉</dc:creator>
  <cp:keywords/>
  <dc:description/>
  <cp:lastModifiedBy>兆中 劉</cp:lastModifiedBy>
  <cp:revision>13</cp:revision>
  <dcterms:created xsi:type="dcterms:W3CDTF">2026-07-08T18:58:00Z</dcterms:created>
  <dcterms:modified xsi:type="dcterms:W3CDTF">2026-07-09T00:17:00Z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8a594ea9-accb-4cb0-a524-a06553f5ed89</vt:lpwstr>
  </property>
</Properties>
</file>