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D4DE" w14:textId="77777777" w:rsidR="00464C46" w:rsidRDefault="00464C46">
      <w:r w:rsidRPr="00464C46">
        <w:rPr>
          <w:noProof/>
        </w:rPr>
        <w:drawing>
          <wp:inline distT="0" distB="0" distL="0" distR="0" wp14:anchorId="642DDCF7" wp14:editId="1418D05A">
            <wp:extent cx="2779381" cy="214833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382" cy="21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</w:tblGrid>
      <w:tr w:rsidR="00464C46" w14:paraId="242C01B3" w14:textId="77777777" w:rsidTr="00464C46">
        <w:tc>
          <w:tcPr>
            <w:tcW w:w="907" w:type="dxa"/>
          </w:tcPr>
          <w:p w14:paraId="20144257" w14:textId="77777777" w:rsidR="00464C46" w:rsidRDefault="00464C46" w:rsidP="00464C46">
            <w:pPr>
              <w:jc w:val="center"/>
            </w:pPr>
          </w:p>
        </w:tc>
        <w:tc>
          <w:tcPr>
            <w:tcW w:w="907" w:type="dxa"/>
          </w:tcPr>
          <w:p w14:paraId="4441CBC3" w14:textId="0EB2E506" w:rsidR="00464C46" w:rsidRDefault="00464C46" w:rsidP="00464C46">
            <w:pPr>
              <w:jc w:val="center"/>
            </w:pPr>
            <w:r>
              <w:t>A</w:t>
            </w:r>
          </w:p>
        </w:tc>
        <w:tc>
          <w:tcPr>
            <w:tcW w:w="907" w:type="dxa"/>
          </w:tcPr>
          <w:p w14:paraId="2B32CE9C" w14:textId="0008C710" w:rsidR="00464C46" w:rsidRDefault="00464C46" w:rsidP="00464C46">
            <w:pPr>
              <w:jc w:val="center"/>
            </w:pPr>
            <w:r>
              <w:t>B</w:t>
            </w:r>
          </w:p>
        </w:tc>
        <w:tc>
          <w:tcPr>
            <w:tcW w:w="907" w:type="dxa"/>
          </w:tcPr>
          <w:p w14:paraId="572CF72F" w14:textId="6BC966E9" w:rsidR="00464C46" w:rsidRDefault="00464C46" w:rsidP="00464C46">
            <w:pPr>
              <w:jc w:val="center"/>
            </w:pPr>
            <w:r>
              <w:t>C</w:t>
            </w:r>
          </w:p>
        </w:tc>
        <w:tc>
          <w:tcPr>
            <w:tcW w:w="907" w:type="dxa"/>
          </w:tcPr>
          <w:p w14:paraId="7313AEF9" w14:textId="5DF10079" w:rsidR="00464C46" w:rsidRDefault="00464C46" w:rsidP="00464C46">
            <w:pPr>
              <w:jc w:val="center"/>
            </w:pPr>
            <w:r>
              <w:t>D</w:t>
            </w:r>
          </w:p>
        </w:tc>
        <w:tc>
          <w:tcPr>
            <w:tcW w:w="907" w:type="dxa"/>
          </w:tcPr>
          <w:p w14:paraId="552C6BAF" w14:textId="01AC192C" w:rsidR="00464C46" w:rsidRDefault="00464C46" w:rsidP="00464C46">
            <w:pPr>
              <w:jc w:val="center"/>
            </w:pPr>
            <w:r>
              <w:t>E</w:t>
            </w:r>
          </w:p>
        </w:tc>
      </w:tr>
      <w:tr w:rsidR="00464C46" w14:paraId="60D7927D" w14:textId="77777777" w:rsidTr="00464C46">
        <w:tc>
          <w:tcPr>
            <w:tcW w:w="907" w:type="dxa"/>
          </w:tcPr>
          <w:p w14:paraId="474A03CC" w14:textId="424E6016" w:rsidR="00464C46" w:rsidRDefault="00464C46" w:rsidP="00464C46">
            <w:pPr>
              <w:jc w:val="center"/>
            </w:pPr>
            <w:r>
              <w:t>A</w:t>
            </w:r>
          </w:p>
        </w:tc>
        <w:tc>
          <w:tcPr>
            <w:tcW w:w="907" w:type="dxa"/>
          </w:tcPr>
          <w:p w14:paraId="7D8085CB" w14:textId="236F0CC9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4699B109" w14:textId="7F554B31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11297C84" w14:textId="23BE57CB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907" w:type="dxa"/>
          </w:tcPr>
          <w:p w14:paraId="7F9A8A0C" w14:textId="4DF6EFDC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66AEF41B" w14:textId="21857FA6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464C46" w14:paraId="515266F3" w14:textId="77777777" w:rsidTr="00464C46">
        <w:tc>
          <w:tcPr>
            <w:tcW w:w="907" w:type="dxa"/>
          </w:tcPr>
          <w:p w14:paraId="491BA7B7" w14:textId="53C90130" w:rsidR="00464C46" w:rsidRDefault="00464C46" w:rsidP="00464C46">
            <w:pPr>
              <w:jc w:val="center"/>
            </w:pPr>
            <w:r>
              <w:t>B</w:t>
            </w:r>
          </w:p>
        </w:tc>
        <w:tc>
          <w:tcPr>
            <w:tcW w:w="907" w:type="dxa"/>
          </w:tcPr>
          <w:p w14:paraId="44FDFD4F" w14:textId="24D51957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07" w:type="dxa"/>
          </w:tcPr>
          <w:p w14:paraId="5EEB93C4" w14:textId="3371B30B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0E90BEC4" w14:textId="3E7E58F5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07" w:type="dxa"/>
          </w:tcPr>
          <w:p w14:paraId="61F322A5" w14:textId="75AD460E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4784EBAF" w14:textId="20B0E448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464C46" w14:paraId="49A3ECDE" w14:textId="77777777" w:rsidTr="00464C46">
        <w:tc>
          <w:tcPr>
            <w:tcW w:w="907" w:type="dxa"/>
          </w:tcPr>
          <w:p w14:paraId="614451F7" w14:textId="613F6D12" w:rsidR="00464C46" w:rsidRDefault="00464C46" w:rsidP="00464C46">
            <w:pPr>
              <w:jc w:val="center"/>
            </w:pPr>
            <w:r>
              <w:t>C</w:t>
            </w:r>
          </w:p>
        </w:tc>
        <w:tc>
          <w:tcPr>
            <w:tcW w:w="907" w:type="dxa"/>
          </w:tcPr>
          <w:p w14:paraId="15095AD5" w14:textId="66B59801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22EE58A6" w14:textId="4997245B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2CCBA5C8" w14:textId="465A867C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1BA3BC74" w14:textId="75ADD183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07" w:type="dxa"/>
          </w:tcPr>
          <w:p w14:paraId="73817CF6" w14:textId="19E60B35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464C46" w14:paraId="063CDD28" w14:textId="77777777" w:rsidTr="00464C46">
        <w:tc>
          <w:tcPr>
            <w:tcW w:w="907" w:type="dxa"/>
          </w:tcPr>
          <w:p w14:paraId="30C2D219" w14:textId="59483530" w:rsidR="00464C46" w:rsidRDefault="00464C46" w:rsidP="00464C46">
            <w:pPr>
              <w:jc w:val="center"/>
            </w:pPr>
            <w:r>
              <w:t>D</w:t>
            </w:r>
          </w:p>
        </w:tc>
        <w:tc>
          <w:tcPr>
            <w:tcW w:w="907" w:type="dxa"/>
          </w:tcPr>
          <w:p w14:paraId="3D02CD91" w14:textId="1FCDD81D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907" w:type="dxa"/>
          </w:tcPr>
          <w:p w14:paraId="2F950E44" w14:textId="0197D50F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04511156" w14:textId="38D553DA" w:rsidR="00464C46" w:rsidRPr="00464C46" w:rsidRDefault="00464C46" w:rsidP="00464C46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3512C06C" w14:textId="6AFE9CE6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2B6CC135" w14:textId="1FDAF404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64C46" w14:paraId="4436A115" w14:textId="77777777" w:rsidTr="00464C46">
        <w:tc>
          <w:tcPr>
            <w:tcW w:w="907" w:type="dxa"/>
          </w:tcPr>
          <w:p w14:paraId="67FD0545" w14:textId="422D509F" w:rsidR="00464C46" w:rsidRDefault="00464C46" w:rsidP="00464C46">
            <w:pPr>
              <w:jc w:val="center"/>
            </w:pPr>
            <w:r>
              <w:t>E</w:t>
            </w:r>
          </w:p>
        </w:tc>
        <w:tc>
          <w:tcPr>
            <w:tcW w:w="907" w:type="dxa"/>
          </w:tcPr>
          <w:p w14:paraId="70C01BAE" w14:textId="42A652CB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14F2C678" w14:textId="79CD4600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40B49E91" w14:textId="530354E0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6C340A9F" w14:textId="41DBFE5A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7" w:type="dxa"/>
          </w:tcPr>
          <w:p w14:paraId="23886FD2" w14:textId="2FB98888" w:rsidR="00464C46" w:rsidRDefault="00464C46" w:rsidP="00464C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5238C10A" w14:textId="4AE828A2" w:rsidR="00464C46" w:rsidRDefault="00464C46"/>
    <w:p w14:paraId="476BAC49" w14:textId="23757CD1" w:rsidR="00464C46" w:rsidRDefault="00464C46">
      <w:r w:rsidRPr="00464C46">
        <w:rPr>
          <w:noProof/>
        </w:rPr>
        <w:drawing>
          <wp:inline distT="0" distB="0" distL="0" distR="0" wp14:anchorId="4FA18729" wp14:editId="181F3671">
            <wp:extent cx="2627348" cy="193194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902" cy="19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9806" w14:textId="77777777" w:rsidR="004D48EE" w:rsidRDefault="004D48EE" w:rsidP="004D48EE">
      <w:r w:rsidRPr="004D48EE">
        <w:rPr>
          <w:b/>
          <w:bCs/>
        </w:rPr>
        <w:t>Bold</w:t>
      </w:r>
      <w:r>
        <w:t>: Next intermediate node</w:t>
      </w:r>
    </w:p>
    <w:p w14:paraId="42C81517" w14:textId="77777777" w:rsidR="004D48EE" w:rsidRDefault="004D48EE" w:rsidP="004D48EE">
      <w:r w:rsidRPr="004D48EE">
        <w:rPr>
          <w:color w:val="FF0000"/>
        </w:rPr>
        <w:t>Red</w:t>
      </w:r>
      <w:r>
        <w:t>: Updated distances</w:t>
      </w:r>
    </w:p>
    <w:p w14:paraId="71B67411" w14:textId="10DDF763" w:rsidR="004D48EE" w:rsidRDefault="004D48EE" w:rsidP="004D48EE">
      <w:r w:rsidRPr="004D48EE">
        <w:rPr>
          <w:strike/>
        </w:rPr>
        <w:t>Crossed out</w:t>
      </w:r>
      <w:r>
        <w:t xml:space="preserve">: Considered intermediate node </w:t>
      </w:r>
      <m:oMath>
        <m:r>
          <w:rPr>
            <w:rFonts w:ascii="Cambria Math" w:hAnsi="Cambria Math"/>
          </w:rPr>
          <m:t>→</m:t>
        </m:r>
      </m:oMath>
      <w:r>
        <w:t xml:space="preserve"> don’t visit again</w:t>
      </w:r>
    </w:p>
    <w:p w14:paraId="607F7521" w14:textId="2E685740" w:rsidR="004D48EE" w:rsidRDefault="004D48EE" w:rsidP="004D48EE">
      <w:r>
        <w:t xml:space="preserve">Start from </w:t>
      </w:r>
      <m:oMath>
        <m:r>
          <w:rPr>
            <w:rFonts w:ascii="Cambria Math" w:hAnsi="Cambria Math"/>
          </w:rPr>
          <m:t>A</m:t>
        </m:r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2115"/>
        <w:gridCol w:w="709"/>
        <w:gridCol w:w="840"/>
        <w:gridCol w:w="840"/>
        <w:gridCol w:w="806"/>
        <w:gridCol w:w="707"/>
        <w:gridCol w:w="840"/>
        <w:gridCol w:w="806"/>
        <w:gridCol w:w="707"/>
      </w:tblGrid>
      <w:tr w:rsidR="008561B8" w14:paraId="017DD0E8" w14:textId="5838128F" w:rsidTr="008561B8">
        <w:tc>
          <w:tcPr>
            <w:tcW w:w="358" w:type="pct"/>
          </w:tcPr>
          <w:p w14:paraId="41DACB1D" w14:textId="785FD665" w:rsidR="004D48EE" w:rsidRDefault="004D48EE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173" w:type="pct"/>
          </w:tcPr>
          <w:p w14:paraId="68D53878" w14:textId="4FF805B8" w:rsidR="004D48EE" w:rsidRDefault="004D48EE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93" w:type="pct"/>
          </w:tcPr>
          <w:p w14:paraId="56E43E24" w14:textId="418AF5E1" w:rsidR="004D48EE" w:rsidRDefault="004D48EE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66" w:type="pct"/>
          </w:tcPr>
          <w:p w14:paraId="0D30D029" w14:textId="3825B706" w:rsidR="004D48EE" w:rsidRDefault="004D48EE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66" w:type="pct"/>
          </w:tcPr>
          <w:p w14:paraId="24AE69A5" w14:textId="5E0F3E24" w:rsidR="004D48EE" w:rsidRDefault="004D48EE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47" w:type="pct"/>
          </w:tcPr>
          <w:p w14:paraId="5217B3FC" w14:textId="6DFF4ED7" w:rsidR="004D48EE" w:rsidRDefault="004D48EE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92" w:type="pct"/>
          </w:tcPr>
          <w:p w14:paraId="7260AA9A" w14:textId="70F15DED" w:rsidR="004D48EE" w:rsidRDefault="004D48EE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66" w:type="pct"/>
          </w:tcPr>
          <w:p w14:paraId="6AD007D3" w14:textId="3A5A7668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F</m:t>
                </m:r>
              </m:oMath>
            </m:oMathPara>
          </w:p>
        </w:tc>
        <w:tc>
          <w:tcPr>
            <w:tcW w:w="447" w:type="pct"/>
          </w:tcPr>
          <w:p w14:paraId="3F146823" w14:textId="2896E352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G</m:t>
                </m:r>
              </m:oMath>
            </m:oMathPara>
          </w:p>
        </w:tc>
        <w:tc>
          <w:tcPr>
            <w:tcW w:w="392" w:type="pct"/>
          </w:tcPr>
          <w:p w14:paraId="7A2CE1D2" w14:textId="58CE0E82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H</m:t>
                </m:r>
              </m:oMath>
            </m:oMathPara>
          </w:p>
        </w:tc>
      </w:tr>
      <w:tr w:rsidR="008561B8" w14:paraId="508B118E" w14:textId="26E02861" w:rsidTr="008561B8">
        <w:tc>
          <w:tcPr>
            <w:tcW w:w="358" w:type="pct"/>
          </w:tcPr>
          <w:p w14:paraId="2CF37E21" w14:textId="5A8B9F47" w:rsidR="004D48EE" w:rsidRDefault="004D48EE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73" w:type="pct"/>
          </w:tcPr>
          <w:p w14:paraId="52C40A9A" w14:textId="2D178BE8" w:rsidR="004D48EE" w:rsidRDefault="00A15878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393" w:type="pct"/>
          </w:tcPr>
          <w:p w14:paraId="45D7AA3C" w14:textId="11EA00CA" w:rsidR="004D48EE" w:rsidRDefault="004D48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7DAAA180" w14:textId="51B55C14" w:rsidR="004D48EE" w:rsidRPr="004D48EE" w:rsidRDefault="004D48EE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466" w:type="pct"/>
          </w:tcPr>
          <w:p w14:paraId="1602A64F" w14:textId="4DE3C8CA" w:rsidR="004D48EE" w:rsidRDefault="004D48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47" w:type="pct"/>
          </w:tcPr>
          <w:p w14:paraId="7EB2F372" w14:textId="1F06BD4B" w:rsidR="004D48EE" w:rsidRDefault="004D48EE"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392" w:type="pct"/>
          </w:tcPr>
          <w:p w14:paraId="323258F2" w14:textId="2FBB5C6A" w:rsidR="004D48EE" w:rsidRDefault="004D48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43EA78A8" w14:textId="209494F4" w:rsidR="004D48EE" w:rsidRDefault="004D48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47" w:type="pct"/>
          </w:tcPr>
          <w:p w14:paraId="4FD05C3B" w14:textId="1104B502" w:rsidR="004D48EE" w:rsidRDefault="004D48EE">
            <m:oMathPara>
              <m:oMath>
                <m:r>
                  <w:rPr>
                    <w:rFonts w:ascii="Cambria Math" w:hAnsi="Cambria Math"/>
                  </w:rPr>
                  <m:t>90</m:t>
                </m:r>
              </m:oMath>
            </m:oMathPara>
          </w:p>
        </w:tc>
        <w:tc>
          <w:tcPr>
            <w:tcW w:w="392" w:type="pct"/>
          </w:tcPr>
          <w:p w14:paraId="0079EB15" w14:textId="75A7369E" w:rsidR="004D48EE" w:rsidRDefault="004D48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8561B8" w14:paraId="4761C5A8" w14:textId="77777777" w:rsidTr="008561B8">
        <w:tc>
          <w:tcPr>
            <w:tcW w:w="358" w:type="pct"/>
          </w:tcPr>
          <w:p w14:paraId="4F627A8D" w14:textId="74DB1653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B</m:t>
                </m:r>
              </m:oMath>
            </m:oMathPara>
          </w:p>
        </w:tc>
        <w:tc>
          <w:tcPr>
            <w:tcW w:w="1173" w:type="pct"/>
          </w:tcPr>
          <w:p w14:paraId="10045B00" w14:textId="7AE4F08F" w:rsidR="004D48EE" w:rsidRDefault="00A15878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393" w:type="pct"/>
          </w:tcPr>
          <w:p w14:paraId="1223D86F" w14:textId="7C0A8CB5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0432CE1B" w14:textId="5700AE0E" w:rsidR="004D48EE" w:rsidRPr="004D48EE" w:rsidRDefault="004D48EE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466" w:type="pct"/>
          </w:tcPr>
          <w:p w14:paraId="2C1982A1" w14:textId="416FB158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47" w:type="pct"/>
          </w:tcPr>
          <w:p w14:paraId="69B52364" w14:textId="56ABB374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  <w:tc>
          <w:tcPr>
            <w:tcW w:w="392" w:type="pct"/>
          </w:tcPr>
          <w:p w14:paraId="651BA96A" w14:textId="413A7ADC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713F2B89" w14:textId="7F03B3D0" w:rsidR="004D48EE" w:rsidRPr="004D48EE" w:rsidRDefault="004D48EE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30</m:t>
                </m:r>
              </m:oMath>
            </m:oMathPara>
          </w:p>
        </w:tc>
        <w:tc>
          <w:tcPr>
            <w:tcW w:w="447" w:type="pct"/>
          </w:tcPr>
          <w:p w14:paraId="1F76136B" w14:textId="53907351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392" w:type="pct"/>
          </w:tcPr>
          <w:p w14:paraId="0FD3B209" w14:textId="07B73B14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8561B8" w14:paraId="0F1BB02F" w14:textId="77777777" w:rsidTr="008561B8">
        <w:tc>
          <w:tcPr>
            <w:tcW w:w="358" w:type="pct"/>
          </w:tcPr>
          <w:p w14:paraId="72F93F11" w14:textId="7AAF78F5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F</m:t>
                </m:r>
              </m:oMath>
            </m:oMathPara>
          </w:p>
        </w:tc>
        <w:tc>
          <w:tcPr>
            <w:tcW w:w="1173" w:type="pct"/>
          </w:tcPr>
          <w:p w14:paraId="5EF552E7" w14:textId="75382C87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{A,B,F}</m:t>
                </m:r>
              </m:oMath>
            </m:oMathPara>
          </w:p>
        </w:tc>
        <w:tc>
          <w:tcPr>
            <w:tcW w:w="393" w:type="pct"/>
          </w:tcPr>
          <w:p w14:paraId="047A5F22" w14:textId="596E54FD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65A04E73" w14:textId="1E3B4144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20</m:t>
                </m:r>
              </m:oMath>
            </m:oMathPara>
          </w:p>
        </w:tc>
        <w:tc>
          <w:tcPr>
            <w:tcW w:w="466" w:type="pct"/>
          </w:tcPr>
          <w:p w14:paraId="51EE8D55" w14:textId="0230D054" w:rsidR="004D48EE" w:rsidRPr="004D48EE" w:rsidRDefault="004D48EE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40</m:t>
                </m:r>
              </m:oMath>
            </m:oMathPara>
          </w:p>
        </w:tc>
        <w:tc>
          <w:tcPr>
            <w:tcW w:w="447" w:type="pct"/>
          </w:tcPr>
          <w:p w14:paraId="47B0E3E0" w14:textId="43B055A3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  <w:tc>
          <w:tcPr>
            <w:tcW w:w="392" w:type="pct"/>
          </w:tcPr>
          <w:p w14:paraId="6822D4BA" w14:textId="2AB51B62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1B47C0EF" w14:textId="1D8294BA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30</m:t>
                </m:r>
              </m:oMath>
            </m:oMathPara>
          </w:p>
        </w:tc>
        <w:tc>
          <w:tcPr>
            <w:tcW w:w="447" w:type="pct"/>
          </w:tcPr>
          <w:p w14:paraId="2AC150BD" w14:textId="53542489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392" w:type="pct"/>
          </w:tcPr>
          <w:p w14:paraId="55433A2D" w14:textId="7F4216F6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</w:tr>
      <w:tr w:rsidR="008561B8" w14:paraId="207DAB4D" w14:textId="77777777" w:rsidTr="008561B8">
        <w:tc>
          <w:tcPr>
            <w:tcW w:w="358" w:type="pct"/>
          </w:tcPr>
          <w:p w14:paraId="28774D6E" w14:textId="70840E78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C</m:t>
                </m:r>
              </m:oMath>
            </m:oMathPara>
          </w:p>
        </w:tc>
        <w:tc>
          <w:tcPr>
            <w:tcW w:w="1173" w:type="pct"/>
          </w:tcPr>
          <w:p w14:paraId="03E22EBC" w14:textId="1503A360" w:rsidR="004D48EE" w:rsidRDefault="00A15878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</m:t>
                    </m:r>
                  </m:e>
                </m:d>
              </m:oMath>
            </m:oMathPara>
          </w:p>
        </w:tc>
        <w:tc>
          <w:tcPr>
            <w:tcW w:w="393" w:type="pct"/>
          </w:tcPr>
          <w:p w14:paraId="17279780" w14:textId="0DA93C31" w:rsidR="004D48EE" w:rsidRDefault="004D48EE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64EBBBA0" w14:textId="03A36DC0" w:rsidR="004D48EE" w:rsidRPr="004D48EE" w:rsidRDefault="00A80560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466" w:type="pct"/>
          </w:tcPr>
          <w:p w14:paraId="4289D6D2" w14:textId="5ADC1A00" w:rsidR="004D48EE" w:rsidRPr="00A80560" w:rsidRDefault="00A80560">
            <w:pPr>
              <w:rPr>
                <w:rFonts w:ascii="Calibri" w:eastAsia="DengXian" w:hAnsi="Calibri" w:cs="Arial"/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40</m:t>
                </m:r>
              </m:oMath>
            </m:oMathPara>
          </w:p>
        </w:tc>
        <w:tc>
          <w:tcPr>
            <w:tcW w:w="447" w:type="pct"/>
          </w:tcPr>
          <w:p w14:paraId="3D030D22" w14:textId="26F92770" w:rsidR="004D48EE" w:rsidRPr="008561B8" w:rsidRDefault="008561B8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50</m:t>
                </m:r>
              </m:oMath>
            </m:oMathPara>
          </w:p>
        </w:tc>
        <w:tc>
          <w:tcPr>
            <w:tcW w:w="392" w:type="pct"/>
          </w:tcPr>
          <w:p w14:paraId="391B98D5" w14:textId="6E88D4F9" w:rsidR="004D48EE" w:rsidRDefault="00A80560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72C30828" w14:textId="4C295BB7" w:rsidR="004D48EE" w:rsidRPr="004D48EE" w:rsidRDefault="00A80560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447" w:type="pct"/>
          </w:tcPr>
          <w:p w14:paraId="3F1CCC22" w14:textId="738B0996" w:rsidR="004D48EE" w:rsidRDefault="00A80560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392" w:type="pct"/>
          </w:tcPr>
          <w:p w14:paraId="4ED019E1" w14:textId="536789F8" w:rsidR="004D48EE" w:rsidRDefault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FF0000"/>
                  </w:rPr>
                  <m:t>60</m:t>
                </m:r>
              </m:oMath>
            </m:oMathPara>
          </w:p>
        </w:tc>
      </w:tr>
      <w:tr w:rsidR="008561B8" w14:paraId="27527180" w14:textId="77777777" w:rsidTr="008561B8">
        <w:tc>
          <w:tcPr>
            <w:tcW w:w="358" w:type="pct"/>
          </w:tcPr>
          <w:p w14:paraId="461BE5C5" w14:textId="6AF30B89" w:rsidR="008561B8" w:rsidRDefault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D</m:t>
                </m:r>
              </m:oMath>
            </m:oMathPara>
          </w:p>
        </w:tc>
        <w:tc>
          <w:tcPr>
            <w:tcW w:w="1173" w:type="pct"/>
          </w:tcPr>
          <w:p w14:paraId="374A8624" w14:textId="286EA1DA" w:rsidR="008561B8" w:rsidRDefault="008561B8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</m:t>
                    </m:r>
                  </m:e>
                </m:d>
              </m:oMath>
            </m:oMathPara>
          </w:p>
        </w:tc>
        <w:tc>
          <w:tcPr>
            <w:tcW w:w="393" w:type="pct"/>
          </w:tcPr>
          <w:p w14:paraId="4108F78F" w14:textId="7945A184" w:rsidR="008561B8" w:rsidRPr="008561B8" w:rsidRDefault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100DF2AF" w14:textId="1C1F9FCE" w:rsidR="008561B8" w:rsidRDefault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466" w:type="pct"/>
          </w:tcPr>
          <w:p w14:paraId="0223CCDD" w14:textId="668D7ECB" w:rsidR="008561B8" w:rsidRDefault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40</m:t>
                </m:r>
              </m:oMath>
            </m:oMathPara>
          </w:p>
        </w:tc>
        <w:tc>
          <w:tcPr>
            <w:tcW w:w="447" w:type="pct"/>
          </w:tcPr>
          <w:p w14:paraId="3276F0FC" w14:textId="7C788231" w:rsidR="008561B8" w:rsidRPr="008561B8" w:rsidRDefault="008561B8">
            <w:pPr>
              <w:rPr>
                <w:rFonts w:ascii="Calibri" w:eastAsia="DengXian" w:hAnsi="Calibri" w:cs="Arial"/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50</m:t>
                </m:r>
              </m:oMath>
            </m:oMathPara>
          </w:p>
        </w:tc>
        <w:tc>
          <w:tcPr>
            <w:tcW w:w="392" w:type="pct"/>
          </w:tcPr>
          <w:p w14:paraId="1807BDF5" w14:textId="55DD430A" w:rsidR="008561B8" w:rsidRDefault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7C0F1247" w14:textId="705CAC10" w:rsidR="008561B8" w:rsidRDefault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447" w:type="pct"/>
          </w:tcPr>
          <w:p w14:paraId="693D296C" w14:textId="22E822C0" w:rsidR="008561B8" w:rsidRDefault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FF0000"/>
                  </w:rPr>
                  <m:t>70</m:t>
                </m:r>
              </m:oMath>
            </m:oMathPara>
          </w:p>
        </w:tc>
        <w:tc>
          <w:tcPr>
            <w:tcW w:w="392" w:type="pct"/>
          </w:tcPr>
          <w:p w14:paraId="6A6B0958" w14:textId="00E56451" w:rsidR="008561B8" w:rsidRPr="008561B8" w:rsidRDefault="008561B8">
            <w:pPr>
              <w:rPr>
                <w:rFonts w:ascii="Calibri" w:eastAsia="DengXian" w:hAnsi="Calibri" w:cs="Arial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</w:tr>
      <w:tr w:rsidR="008561B8" w14:paraId="7F7E97DB" w14:textId="77777777" w:rsidTr="008561B8">
        <w:tc>
          <w:tcPr>
            <w:tcW w:w="358" w:type="pct"/>
          </w:tcPr>
          <w:p w14:paraId="1A6EDE15" w14:textId="52FA55CB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H</m:t>
                </m:r>
              </m:oMath>
            </m:oMathPara>
          </w:p>
        </w:tc>
        <w:tc>
          <w:tcPr>
            <w:tcW w:w="1173" w:type="pct"/>
          </w:tcPr>
          <w:p w14:paraId="2A4A8CD1" w14:textId="71B44E86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A,B,F,C,D,H</m:t>
                    </m:r>
                  </m:e>
                </m:d>
              </m:oMath>
            </m:oMathPara>
          </w:p>
        </w:tc>
        <w:tc>
          <w:tcPr>
            <w:tcW w:w="393" w:type="pct"/>
          </w:tcPr>
          <w:p w14:paraId="090908D1" w14:textId="210CF345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3AA3FA11" w14:textId="2E1AECD5" w:rsid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466" w:type="pct"/>
          </w:tcPr>
          <w:p w14:paraId="3FBD243C" w14:textId="59FC76A7" w:rsid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40</m:t>
                </m:r>
              </m:oMath>
            </m:oMathPara>
          </w:p>
        </w:tc>
        <w:tc>
          <w:tcPr>
            <w:tcW w:w="447" w:type="pct"/>
          </w:tcPr>
          <w:p w14:paraId="5623E544" w14:textId="4560C540" w:rsidR="008561B8" w:rsidRP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50</m:t>
                </m:r>
              </m:oMath>
            </m:oMathPara>
          </w:p>
        </w:tc>
        <w:tc>
          <w:tcPr>
            <w:tcW w:w="392" w:type="pct"/>
          </w:tcPr>
          <w:p w14:paraId="3A1F48E1" w14:textId="2C7C0743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5D3BBE25" w14:textId="2D2F551B" w:rsid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447" w:type="pct"/>
          </w:tcPr>
          <w:p w14:paraId="57FA8C8C" w14:textId="60D8639F" w:rsidR="008561B8" w:rsidRPr="008561B8" w:rsidRDefault="008561B8" w:rsidP="008561B8">
            <w:pPr>
              <w:rPr>
                <w:rFonts w:ascii="Calibri" w:eastAsia="DengXian" w:hAnsi="Calibri" w:cs="Arial"/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</w:rPr>
                  <m:t>70</m:t>
                </m:r>
              </m:oMath>
            </m:oMathPara>
          </w:p>
        </w:tc>
        <w:tc>
          <w:tcPr>
            <w:tcW w:w="392" w:type="pct"/>
          </w:tcPr>
          <w:p w14:paraId="41EEC168" w14:textId="63E4D0D7" w:rsidR="008561B8" w:rsidRP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60</m:t>
                </m:r>
              </m:oMath>
            </m:oMathPara>
          </w:p>
        </w:tc>
      </w:tr>
      <w:tr w:rsidR="008561B8" w14:paraId="040953ED" w14:textId="77777777" w:rsidTr="008561B8">
        <w:tc>
          <w:tcPr>
            <w:tcW w:w="358" w:type="pct"/>
          </w:tcPr>
          <w:p w14:paraId="66AC6A81" w14:textId="20C5DB00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G</m:t>
                </m:r>
              </m:oMath>
            </m:oMathPara>
          </w:p>
        </w:tc>
        <w:tc>
          <w:tcPr>
            <w:tcW w:w="1173" w:type="pct"/>
          </w:tcPr>
          <w:p w14:paraId="7F7EC155" w14:textId="2CA37458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A,B,F,C,D,H,G</m:t>
                    </m:r>
                  </m:e>
                </m:d>
              </m:oMath>
            </m:oMathPara>
          </w:p>
        </w:tc>
        <w:tc>
          <w:tcPr>
            <w:tcW w:w="393" w:type="pct"/>
          </w:tcPr>
          <w:p w14:paraId="3CCBDE5A" w14:textId="28A3CDE3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FF0000"/>
                  </w:rPr>
                  <m:t>90</m:t>
                </m:r>
              </m:oMath>
            </m:oMathPara>
          </w:p>
        </w:tc>
        <w:tc>
          <w:tcPr>
            <w:tcW w:w="466" w:type="pct"/>
          </w:tcPr>
          <w:p w14:paraId="741E01ED" w14:textId="59EE3731" w:rsid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466" w:type="pct"/>
          </w:tcPr>
          <w:p w14:paraId="3E3CDC21" w14:textId="5E4C2EB2" w:rsid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40</m:t>
                </m:r>
              </m:oMath>
            </m:oMathPara>
          </w:p>
        </w:tc>
        <w:tc>
          <w:tcPr>
            <w:tcW w:w="447" w:type="pct"/>
          </w:tcPr>
          <w:p w14:paraId="3FD5C1B8" w14:textId="78350DC3" w:rsidR="008561B8" w:rsidRP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50</m:t>
                </m:r>
              </m:oMath>
            </m:oMathPara>
          </w:p>
        </w:tc>
        <w:tc>
          <w:tcPr>
            <w:tcW w:w="392" w:type="pct"/>
          </w:tcPr>
          <w:p w14:paraId="0675809F" w14:textId="35CDCF2B" w:rsid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466" w:type="pct"/>
          </w:tcPr>
          <w:p w14:paraId="64D3FFE4" w14:textId="4D4D7706" w:rsid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447" w:type="pct"/>
          </w:tcPr>
          <w:p w14:paraId="340CCD82" w14:textId="55600511" w:rsidR="008561B8" w:rsidRPr="008561B8" w:rsidRDefault="008561B8" w:rsidP="008561B8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70</m:t>
                </m:r>
              </m:oMath>
            </m:oMathPara>
          </w:p>
        </w:tc>
        <w:tc>
          <w:tcPr>
            <w:tcW w:w="392" w:type="pct"/>
          </w:tcPr>
          <w:p w14:paraId="6A34BB7B" w14:textId="2B81AB6B" w:rsidR="008561B8" w:rsidRPr="008561B8" w:rsidRDefault="008561B8" w:rsidP="008561B8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60</m:t>
                </m:r>
              </m:oMath>
            </m:oMathPara>
          </w:p>
        </w:tc>
      </w:tr>
    </w:tbl>
    <w:p w14:paraId="64F81582" w14:textId="175DFCF3" w:rsidR="00464C46" w:rsidRDefault="00464C46" w:rsidP="008561B8"/>
    <w:p w14:paraId="7E34D7C0" w14:textId="0C41D73A" w:rsidR="008561B8" w:rsidRDefault="008561B8" w:rsidP="008561B8">
      <w:r>
        <w:t>Backtrack to find the best paths: Combine the path at the last step where the target was updated with the target itself.</w:t>
      </w:r>
    </w:p>
    <w:p w14:paraId="7382E014" w14:textId="1D0F3205" w:rsidR="008561B8" w:rsidRPr="008561B8" w:rsidRDefault="008561B8" w:rsidP="008561B8">
      <m:oMath>
        <m:r>
          <w:rPr>
            <w:rFonts w:ascii="Cambria Math" w:hAnsi="Cambria Math"/>
          </w:rPr>
          <w:lastRenderedPageBreak/>
          <m:t>A→B:</m:t>
        </m:r>
      </m:oMath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Updated in row A</w:t>
      </w:r>
    </w:p>
    <w:p w14:paraId="0C0A3DD0" w14:textId="59201AAC" w:rsidR="008561B8" w:rsidRPr="008561B8" w:rsidRDefault="008561B8" w:rsidP="008561B8">
      <m:oMath>
        <m:r>
          <w:rPr>
            <w:rFonts w:ascii="Cambria Math" w:hAnsi="Cambria Math"/>
          </w:rPr>
          <m:t>A→C</m:t>
        </m:r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A,B,F,C</m:t>
            </m:r>
          </m:e>
        </m:d>
      </m:oMath>
      <w:r>
        <w:t xml:space="preserve"> Updated in row F</w:t>
      </w:r>
    </w:p>
    <w:p w14:paraId="7A39D5F6" w14:textId="4E9E8D86" w:rsidR="008561B8" w:rsidRPr="008561B8" w:rsidRDefault="008561B8" w:rsidP="008561B8">
      <m:oMath>
        <m:r>
          <w:rPr>
            <w:rFonts w:ascii="Cambria Math" w:hAnsi="Cambria Math"/>
          </w:rPr>
          <m:t>A→D: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A,B,F,C,D</m:t>
            </m:r>
          </m:e>
        </m:d>
      </m:oMath>
      <w:r>
        <w:t xml:space="preserve"> Updated in row C</w:t>
      </w:r>
    </w:p>
    <w:p w14:paraId="1EF068C8" w14:textId="5FE73899" w:rsidR="008561B8" w:rsidRPr="008561B8" w:rsidRDefault="008561B8" w:rsidP="008561B8">
      <m:oMath>
        <m:r>
          <w:rPr>
            <w:rFonts w:ascii="Cambria Math" w:hAnsi="Cambria Math"/>
          </w:rPr>
          <m:t>A→E:N/A</m:t>
        </m:r>
      </m:oMath>
      <w:r>
        <w:t>: no updates</w:t>
      </w:r>
    </w:p>
    <w:p w14:paraId="3B0A6891" w14:textId="45405031" w:rsidR="008561B8" w:rsidRPr="008561B8" w:rsidRDefault="008561B8" w:rsidP="008561B8">
      <m:oMath>
        <m:r>
          <w:rPr>
            <w:rFonts w:ascii="Cambria Math" w:hAnsi="Cambria Math"/>
          </w:rPr>
          <m:t>A→F</m:t>
        </m:r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A,B,F</m:t>
            </m:r>
          </m:e>
        </m:d>
      </m:oMath>
      <w:r>
        <w:t xml:space="preserve"> Updated in row B</w:t>
      </w:r>
    </w:p>
    <w:p w14:paraId="0C6C4F49" w14:textId="722CDDCE" w:rsidR="008561B8" w:rsidRPr="008561B8" w:rsidRDefault="008561B8" w:rsidP="008561B8">
      <m:oMath>
        <m:r>
          <w:rPr>
            <w:rFonts w:ascii="Cambria Math" w:hAnsi="Cambria Math"/>
          </w:rPr>
          <m:t>A→G: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A,B,F,C,D,G</m:t>
            </m:r>
          </m:e>
        </m:d>
      </m:oMath>
      <w:r>
        <w:t xml:space="preserve"> Updated in row D</w:t>
      </w:r>
    </w:p>
    <w:p w14:paraId="42822C75" w14:textId="14BFE4FF" w:rsidR="008561B8" w:rsidRDefault="008561B8" w:rsidP="008561B8">
      <m:oMath>
        <m:r>
          <w:rPr>
            <w:rFonts w:ascii="Cambria Math" w:hAnsi="Cambria Math"/>
          </w:rPr>
          <m:t>A→H: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A,B,F,C,H</m:t>
            </m:r>
          </m:e>
        </m:d>
      </m:oMath>
      <w:r>
        <w:t xml:space="preserve"> Updated in row C</w:t>
      </w:r>
    </w:p>
    <w:p w14:paraId="20C0B4AC" w14:textId="1BE00081" w:rsidR="008561B8" w:rsidRDefault="008561B8">
      <w:r>
        <w:br w:type="page"/>
      </w:r>
    </w:p>
    <w:p w14:paraId="7B801C6B" w14:textId="649AF999" w:rsidR="008561B8" w:rsidRDefault="008561B8" w:rsidP="008561B8">
      <w:r>
        <w:lastRenderedPageBreak/>
        <w:t>Question 3: Floyd’s algorithm</w:t>
      </w:r>
    </w:p>
    <w:p w14:paraId="28663F6C" w14:textId="6C0391D0" w:rsidR="008561B8" w:rsidRDefault="008561B8" w:rsidP="008561B8">
      <w:r w:rsidRPr="008561B8">
        <w:drawing>
          <wp:inline distT="0" distB="0" distL="0" distR="0" wp14:anchorId="7439CC53" wp14:editId="7AAA22BC">
            <wp:extent cx="3171049" cy="1662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186" cy="16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404"/>
        <w:gridCol w:w="404"/>
        <w:gridCol w:w="404"/>
        <w:gridCol w:w="404"/>
        <w:gridCol w:w="404"/>
      </w:tblGrid>
      <w:tr w:rsidR="000B127F" w14:paraId="027B5C1A" w14:textId="77777777" w:rsidTr="000B127F">
        <w:tc>
          <w:tcPr>
            <w:tcW w:w="0" w:type="auto"/>
          </w:tcPr>
          <w:p w14:paraId="3694C3B6" w14:textId="77777777" w:rsidR="008561B8" w:rsidRDefault="008561B8" w:rsidP="008561B8"/>
        </w:tc>
        <w:tc>
          <w:tcPr>
            <w:tcW w:w="0" w:type="auto"/>
          </w:tcPr>
          <w:p w14:paraId="0424F456" w14:textId="1AFB96EC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8BE4B34" w14:textId="77CA8018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5757DA10" w14:textId="72CD83EE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60557F49" w14:textId="4E0095A4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4B010DCD" w14:textId="5E818339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0B127F" w14:paraId="0F7173CF" w14:textId="77777777" w:rsidTr="000B127F">
        <w:tc>
          <w:tcPr>
            <w:tcW w:w="0" w:type="auto"/>
          </w:tcPr>
          <w:p w14:paraId="5188F0C4" w14:textId="2CB5E094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D896633" w14:textId="265A4D6E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B227895" w14:textId="05AA7444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478E5F7" w14:textId="30538BC3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4D1AF5B1" w14:textId="09953171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E5073A6" w14:textId="16669287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0B127F" w14:paraId="73B3F420" w14:textId="77777777" w:rsidTr="000B127F">
        <w:tc>
          <w:tcPr>
            <w:tcW w:w="0" w:type="auto"/>
          </w:tcPr>
          <w:p w14:paraId="0E749123" w14:textId="17EBD5EC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28F0A363" w14:textId="6F0EC12E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32B8E53B" w14:textId="7B09831D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A3EE138" w14:textId="607E59CA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9532AE9" w14:textId="526D9E70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6A2195D" w14:textId="64D2BBC1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B127F" w14:paraId="3863B01C" w14:textId="77777777" w:rsidTr="000B127F">
        <w:tc>
          <w:tcPr>
            <w:tcW w:w="0" w:type="auto"/>
          </w:tcPr>
          <w:p w14:paraId="59A96CAE" w14:textId="7098555E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53BB2F31" w14:textId="42156EEE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4F0E5ECA" w14:textId="7417E7A3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75574C1D" w14:textId="28C8CE5A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10FE17B" w14:textId="4EF23218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494A09B8" w14:textId="7C3A332D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B127F" w14:paraId="74299260" w14:textId="77777777" w:rsidTr="000B127F">
        <w:tc>
          <w:tcPr>
            <w:tcW w:w="0" w:type="auto"/>
          </w:tcPr>
          <w:p w14:paraId="6367FAF6" w14:textId="6C0C38DD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27139293" w14:textId="743C22A3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4EAD7C3" w14:textId="0B065347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0641CD2" w14:textId="279AA72F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BB27AFC" w14:textId="3FE664A0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924CF17" w14:textId="4E860170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B127F" w14:paraId="736A2037" w14:textId="77777777" w:rsidTr="000B127F">
        <w:tc>
          <w:tcPr>
            <w:tcW w:w="0" w:type="auto"/>
          </w:tcPr>
          <w:p w14:paraId="79E151BA" w14:textId="2F0479CE" w:rsidR="008561B8" w:rsidRPr="000B127F" w:rsidRDefault="000B127F" w:rsidP="008561B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14:paraId="5409394A" w14:textId="728D416B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0E7BB4E" w14:textId="7BA6465B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50956A2" w14:textId="76A4865E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624D60A3" w14:textId="0DB5CC09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4D814613" w14:textId="3370A40D" w:rsidR="008561B8" w:rsidRDefault="000B127F" w:rsidP="008561B8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0AFE9E19" w14:textId="3F16AD2A" w:rsidR="000B127F" w:rsidRDefault="000B127F" w:rsidP="008561B8">
      <w:r>
        <w:t xml:space="preserve">Floyd’s algorithm: For each node </w:t>
      </w:r>
      <m:oMath>
        <m:r>
          <w:rPr>
            <w:rFonts w:ascii="Cambria Math" w:hAnsi="Cambria Math"/>
          </w:rPr>
          <m:t>k</m:t>
        </m:r>
      </m:oMath>
      <w:r>
        <w:t xml:space="preserve">, is it better to go from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>
        <w:t xml:space="preserve"> using the path with </w:t>
      </w:r>
      <m:oMath>
        <m:r>
          <w:rPr>
            <w:rFonts w:ascii="Cambria Math" w:hAnsi="Cambria Math"/>
          </w:rPr>
          <m:t>k</m:t>
        </m:r>
      </m:oMath>
      <w:r>
        <w:t xml:space="preserve"> in between?</w:t>
      </w:r>
    </w:p>
    <w:p w14:paraId="63FE07C3" w14:textId="24152992" w:rsidR="000B127F" w:rsidRDefault="000B127F" w:rsidP="008561B8">
      <w:r>
        <w:t xml:space="preserve">At </w:t>
      </w:r>
      <m:oMath>
        <m:r>
          <w:rPr>
            <w:rFonts w:ascii="Cambria Math" w:hAnsi="Cambria Math"/>
          </w:rPr>
          <m:t>k=1</m:t>
        </m:r>
      </m:oMath>
    </w:p>
    <w:p w14:paraId="5AE89862" w14:textId="48E0B4D4" w:rsidR="000B127F" w:rsidRDefault="000B127F" w:rsidP="008561B8">
      <w:r>
        <w:t xml:space="preserve">From 2 to 3, take the path with </w:t>
      </w:r>
      <m:oMath>
        <m:r>
          <w:rPr>
            <w:rFonts w:ascii="Cambria Math" w:hAnsi="Cambria Math"/>
          </w:rPr>
          <m:t>1</m:t>
        </m:r>
      </m:oMath>
      <w:r>
        <w:t xml:space="preserve"> in between: </w:t>
      </w:r>
      <m:oMath>
        <m:r>
          <w:rPr>
            <w:rFonts w:ascii="Cambria Math" w:hAnsi="Cambria Math"/>
          </w:rPr>
          <m:t>2→1→3</m:t>
        </m:r>
      </m:oMath>
    </w:p>
    <w:p w14:paraId="5AA5196D" w14:textId="77777777" w:rsidR="000B127F" w:rsidRPr="000B127F" w:rsidRDefault="000B127F" w:rsidP="008561B8">
      <m:oMathPara>
        <m:oMathParaPr>
          <m:jc m:val="left"/>
        </m:oMathParaPr>
        <m:oMath>
          <m:r>
            <w:rPr>
              <w:rFonts w:ascii="Cambria Math" w:hAnsi="Cambria Math"/>
            </w:rPr>
            <m:t>2→1:4</m:t>
          </m:r>
          <m:r>
            <w:rPr>
              <w:rFonts w:ascii="Cambria Math" w:hAnsi="Cambria Math"/>
            </w:rPr>
            <m:t>;</m:t>
          </m:r>
        </m:oMath>
      </m:oMathPara>
    </w:p>
    <w:p w14:paraId="6F860699" w14:textId="540C83E9" w:rsidR="000B127F" w:rsidRPr="000B127F" w:rsidRDefault="000B127F" w:rsidP="008561B8">
      <m:oMathPara>
        <m:oMathParaPr>
          <m:jc m:val="left"/>
        </m:oMathParaPr>
        <m:oMath>
          <m:r>
            <w:rPr>
              <w:rFonts w:ascii="Cambria Math" w:hAnsi="Cambria Math"/>
            </w:rPr>
            <m:t>1→3:3</m:t>
          </m:r>
        </m:oMath>
      </m:oMathPara>
    </w:p>
    <w:p w14:paraId="7F2D6F69" w14:textId="7E411643" w:rsidR="000B127F" w:rsidRPr="000B127F" w:rsidRDefault="000B127F" w:rsidP="008561B8">
      <w:r>
        <w:t xml:space="preserve">Total </w:t>
      </w:r>
      <m:oMath>
        <m:r>
          <w:rPr>
            <w:rFonts w:ascii="Cambria Math" w:hAnsi="Cambria Math"/>
          </w:rPr>
          <m:t>7&lt;∞</m:t>
        </m:r>
      </m:oMath>
      <w:r>
        <w:t xml:space="preserve"> so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404"/>
        <w:gridCol w:w="404"/>
        <w:gridCol w:w="404"/>
        <w:gridCol w:w="404"/>
        <w:gridCol w:w="404"/>
      </w:tblGrid>
      <w:tr w:rsidR="000B127F" w14:paraId="3D1682DC" w14:textId="77777777" w:rsidTr="00B93786">
        <w:tc>
          <w:tcPr>
            <w:tcW w:w="0" w:type="auto"/>
          </w:tcPr>
          <w:p w14:paraId="643ACB0B" w14:textId="77777777" w:rsidR="000B127F" w:rsidRDefault="000B127F" w:rsidP="00B93786">
            <w:bookmarkStart w:id="0" w:name="_Hlk134450736"/>
          </w:p>
        </w:tc>
        <w:tc>
          <w:tcPr>
            <w:tcW w:w="0" w:type="auto"/>
          </w:tcPr>
          <w:p w14:paraId="3E8C4D85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786D011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79E8F377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78D10D85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070099BC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0B127F" w14:paraId="035998F0" w14:textId="77777777" w:rsidTr="000B127F">
        <w:tc>
          <w:tcPr>
            <w:tcW w:w="0" w:type="auto"/>
          </w:tcPr>
          <w:p w14:paraId="23A7094A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A1C2DC7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6151997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28377B7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8949AB9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8006CC5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0B127F" w14:paraId="52C96E33" w14:textId="77777777" w:rsidTr="000B127F">
        <w:tc>
          <w:tcPr>
            <w:tcW w:w="0" w:type="auto"/>
          </w:tcPr>
          <w:p w14:paraId="1F4CDAB9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26FB323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72382DF0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047436D" w14:textId="2B51E29B" w:rsidR="000B127F" w:rsidRDefault="000B127F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78F29485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D38B020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B127F" w14:paraId="6E499F59" w14:textId="77777777" w:rsidTr="000B127F">
        <w:tc>
          <w:tcPr>
            <w:tcW w:w="0" w:type="auto"/>
          </w:tcPr>
          <w:p w14:paraId="14958BAC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81C039A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75C2F4AC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5331607F" w14:textId="3C3B14FB" w:rsidR="000B127F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284FC546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74FDFCE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B127F" w14:paraId="63DA4111" w14:textId="77777777" w:rsidTr="000B127F">
        <w:tc>
          <w:tcPr>
            <w:tcW w:w="0" w:type="auto"/>
          </w:tcPr>
          <w:p w14:paraId="19731E68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0624608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525A156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FAB209C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30EB546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64D0589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B127F" w14:paraId="4145D65D" w14:textId="77777777" w:rsidTr="000B127F">
        <w:tc>
          <w:tcPr>
            <w:tcW w:w="0" w:type="auto"/>
          </w:tcPr>
          <w:p w14:paraId="46FF2362" w14:textId="77777777" w:rsidR="000B127F" w:rsidRPr="000B127F" w:rsidRDefault="000B127F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4FD4A42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4168FC8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096C246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22A7D05F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1AF1974B" w14:textId="77777777" w:rsidR="000B127F" w:rsidRDefault="000B127F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bookmarkEnd w:id="0"/>
    </w:tbl>
    <w:p w14:paraId="71DDC77C" w14:textId="4614B8BA" w:rsidR="000B127F" w:rsidRDefault="000B127F" w:rsidP="008561B8"/>
    <w:p w14:paraId="23FF8AAB" w14:textId="5E4C0E9C" w:rsidR="007D3609" w:rsidRPr="007D3609" w:rsidRDefault="007D3609" w:rsidP="008561B8">
      <w:r>
        <w:t xml:space="preserve">For  </w:t>
      </w:r>
      <m:oMath>
        <m:r>
          <w:rPr>
            <w:rFonts w:ascii="Cambria Math" w:hAnsi="Cambria Math"/>
          </w:rPr>
          <m:t>k=2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404"/>
        <w:gridCol w:w="404"/>
        <w:gridCol w:w="348"/>
        <w:gridCol w:w="404"/>
        <w:gridCol w:w="404"/>
      </w:tblGrid>
      <w:tr w:rsidR="007D3609" w14:paraId="19D78F18" w14:textId="77777777" w:rsidTr="007D3609">
        <w:tc>
          <w:tcPr>
            <w:tcW w:w="0" w:type="auto"/>
          </w:tcPr>
          <w:p w14:paraId="745A5927" w14:textId="77777777" w:rsidR="007D3609" w:rsidRDefault="007D3609" w:rsidP="00B93786"/>
        </w:tc>
        <w:tc>
          <w:tcPr>
            <w:tcW w:w="0" w:type="auto"/>
          </w:tcPr>
          <w:p w14:paraId="491B1505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F02315E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022CA0BE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051F5857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1E8CC7BE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D3609" w14:paraId="644BE13B" w14:textId="77777777" w:rsidTr="007D3609">
        <w:tc>
          <w:tcPr>
            <w:tcW w:w="0" w:type="auto"/>
          </w:tcPr>
          <w:p w14:paraId="7D995675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E96BAAD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784844B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1D41E6B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19FBB60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7E416C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7D3609" w14:paraId="7613A2CF" w14:textId="77777777" w:rsidTr="007D3609">
        <w:tc>
          <w:tcPr>
            <w:tcW w:w="0" w:type="auto"/>
            <w:shd w:val="clear" w:color="auto" w:fill="FFF2CC" w:themeFill="accent4" w:themeFillTint="33"/>
          </w:tcPr>
          <w:p w14:paraId="4E0C9310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372A59A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047E826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1A1E687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B15921A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592A6B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7D3609" w14:paraId="0B48228A" w14:textId="77777777" w:rsidTr="007D3609">
        <w:tc>
          <w:tcPr>
            <w:tcW w:w="0" w:type="auto"/>
          </w:tcPr>
          <w:p w14:paraId="6A59CC98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20AC48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2232D30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A896DB7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542F92B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55DD1D8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7D3609" w14:paraId="7F9A9FBA" w14:textId="77777777" w:rsidTr="007D3609">
        <w:tc>
          <w:tcPr>
            <w:tcW w:w="0" w:type="auto"/>
          </w:tcPr>
          <w:p w14:paraId="6961BE27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5C8DCF2" w14:textId="01989716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5D116A4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15E6C8B" w14:textId="44AE467B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E76D79A" w14:textId="695DD39C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03A173E" w14:textId="4828844A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  <w:tr w:rsidR="007D3609" w14:paraId="005924E1" w14:textId="77777777" w:rsidTr="007D3609">
        <w:tc>
          <w:tcPr>
            <w:tcW w:w="0" w:type="auto"/>
          </w:tcPr>
          <w:p w14:paraId="69EEACA9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462C69C" w14:textId="60C182E3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C6A01C6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9D2DE1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9A03941" w14:textId="106A801A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2C16553" w14:textId="6D52CB78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</w:tbl>
    <w:p w14:paraId="26D95263" w14:textId="7726CBAE" w:rsidR="007D3609" w:rsidRDefault="007D3609" w:rsidP="008561B8">
      <w:r>
        <w:t>Trick: For all the non-highlighted cells, see if the sum of the row and the column (on the intermediate) is less than the cell’s current.</w:t>
      </w:r>
    </w:p>
    <w:p w14:paraId="2660D543" w14:textId="095F1CE1" w:rsidR="007D3609" w:rsidRDefault="007D3609">
      <w:r>
        <w:br w:type="page"/>
      </w:r>
    </w:p>
    <w:p w14:paraId="60BE9BD1" w14:textId="2A385AF6" w:rsidR="007D3609" w:rsidRPr="007D3609" w:rsidRDefault="007D3609" w:rsidP="008561B8">
      <w:r>
        <w:lastRenderedPageBreak/>
        <w:t xml:space="preserve">For </w:t>
      </w:r>
      <m:oMath>
        <m:r>
          <w:rPr>
            <w:rFonts w:ascii="Cambria Math" w:hAnsi="Cambria Math"/>
          </w:rPr>
          <m:t>k=3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460"/>
        <w:gridCol w:w="348"/>
        <w:gridCol w:w="348"/>
        <w:gridCol w:w="348"/>
      </w:tblGrid>
      <w:tr w:rsidR="007D3609" w14:paraId="00233E5E" w14:textId="77777777" w:rsidTr="007D3609">
        <w:tc>
          <w:tcPr>
            <w:tcW w:w="0" w:type="auto"/>
            <w:shd w:val="clear" w:color="auto" w:fill="FFFFFF" w:themeFill="background1"/>
          </w:tcPr>
          <w:p w14:paraId="3A2C338F" w14:textId="77777777" w:rsidR="007D3609" w:rsidRDefault="007D3609" w:rsidP="00B93786"/>
        </w:tc>
        <w:tc>
          <w:tcPr>
            <w:tcW w:w="0" w:type="auto"/>
            <w:shd w:val="clear" w:color="auto" w:fill="FFFFFF" w:themeFill="background1"/>
          </w:tcPr>
          <w:p w14:paraId="4CC2C4E6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7087E20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BDB71E8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CADBAC8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FE35AE7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D3609" w14:paraId="3A57417B" w14:textId="77777777" w:rsidTr="007D3609">
        <w:tc>
          <w:tcPr>
            <w:tcW w:w="0" w:type="auto"/>
            <w:shd w:val="clear" w:color="auto" w:fill="FFFFFF" w:themeFill="background1"/>
          </w:tcPr>
          <w:p w14:paraId="631C45BB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EAC0FDE" w14:textId="7036619A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9E9A651" w14:textId="4BFBB1AF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11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39E5621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C5B0E9F" w14:textId="4CB0E818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C4CD369" w14:textId="4E43AE72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9</m:t>
                </m:r>
              </m:oMath>
            </m:oMathPara>
          </w:p>
        </w:tc>
      </w:tr>
      <w:tr w:rsidR="007D3609" w14:paraId="6EDCE35A" w14:textId="77777777" w:rsidTr="007D3609">
        <w:tc>
          <w:tcPr>
            <w:tcW w:w="0" w:type="auto"/>
            <w:shd w:val="clear" w:color="auto" w:fill="FFFFFF" w:themeFill="background1"/>
          </w:tcPr>
          <w:p w14:paraId="4077D976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0DE4C2C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B1D18AF" w14:textId="7D44FACF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15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648F693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82828C3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7B0A5F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7D3609" w14:paraId="7C2EE837" w14:textId="77777777" w:rsidTr="007D3609">
        <w:tc>
          <w:tcPr>
            <w:tcW w:w="0" w:type="auto"/>
            <w:shd w:val="clear" w:color="auto" w:fill="FFF2CC" w:themeFill="accent4" w:themeFillTint="33"/>
          </w:tcPr>
          <w:p w14:paraId="2B0AEAFC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CE57F9D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B5DA178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20866F8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762DAA3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66A6EF1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7D3609" w14:paraId="483829D2" w14:textId="77777777" w:rsidTr="007D3609">
        <w:tc>
          <w:tcPr>
            <w:tcW w:w="0" w:type="auto"/>
            <w:shd w:val="clear" w:color="auto" w:fill="FFFFFF" w:themeFill="background1"/>
          </w:tcPr>
          <w:p w14:paraId="2E8F8FED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4913A02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26B406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793B6C5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8D7723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C4683B9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7D3609" w14:paraId="2C5664A0" w14:textId="77777777" w:rsidTr="007D3609">
        <w:tc>
          <w:tcPr>
            <w:tcW w:w="0" w:type="auto"/>
            <w:shd w:val="clear" w:color="auto" w:fill="FFFFFF" w:themeFill="background1"/>
          </w:tcPr>
          <w:p w14:paraId="2DA9406C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1192E9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E1E7D3A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2B6F064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F30E965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276A2F5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4F064EE8" w14:textId="5A56C5F1" w:rsidR="007D3609" w:rsidRDefault="007D3609" w:rsidP="008561B8"/>
    <w:p w14:paraId="4DF49A5F" w14:textId="0734BC98" w:rsidR="007D3609" w:rsidRPr="007D3609" w:rsidRDefault="007D3609" w:rsidP="008561B8">
      <w:r>
        <w:t xml:space="preserve">For </w:t>
      </w:r>
      <m:oMath>
        <m:r>
          <w:rPr>
            <w:rFonts w:ascii="Cambria Math" w:hAnsi="Cambria Math"/>
          </w:rPr>
          <m:t>k=4</m:t>
        </m:r>
      </m:oMath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</w:tblGrid>
      <w:tr w:rsidR="007D3609" w14:paraId="1D63B5CA" w14:textId="77777777" w:rsidTr="007D3609">
        <w:tc>
          <w:tcPr>
            <w:tcW w:w="0" w:type="auto"/>
            <w:shd w:val="clear" w:color="auto" w:fill="FFFFFF" w:themeFill="background1"/>
          </w:tcPr>
          <w:p w14:paraId="2BD68674" w14:textId="77777777" w:rsidR="007D3609" w:rsidRDefault="007D3609" w:rsidP="00B93786"/>
        </w:tc>
        <w:tc>
          <w:tcPr>
            <w:tcW w:w="0" w:type="auto"/>
            <w:shd w:val="clear" w:color="auto" w:fill="FFFFFF" w:themeFill="background1"/>
          </w:tcPr>
          <w:p w14:paraId="5FF0DEAB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69B1E63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7E994C0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6FC9351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2AC7726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D3609" w14:paraId="30B23C06" w14:textId="77777777" w:rsidTr="007D3609">
        <w:tc>
          <w:tcPr>
            <w:tcW w:w="0" w:type="auto"/>
            <w:shd w:val="clear" w:color="auto" w:fill="FFFFFF" w:themeFill="background1"/>
          </w:tcPr>
          <w:p w14:paraId="1541B6B7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50B4407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C3D8733" w14:textId="6452FA54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F789462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FE139F6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E795B5A" w14:textId="63EEAF8D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</w:tr>
      <w:tr w:rsidR="007D3609" w14:paraId="2B7B913F" w14:textId="77777777" w:rsidTr="007D3609">
        <w:tc>
          <w:tcPr>
            <w:tcW w:w="0" w:type="auto"/>
            <w:shd w:val="clear" w:color="auto" w:fill="FFFFFF" w:themeFill="background1"/>
          </w:tcPr>
          <w:p w14:paraId="40B59217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0B24304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1C1AEF2" w14:textId="44DE5876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E614020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3E5C6AC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1036D0D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7D3609" w14:paraId="3E4340B2" w14:textId="77777777" w:rsidTr="007D3609">
        <w:tc>
          <w:tcPr>
            <w:tcW w:w="0" w:type="auto"/>
            <w:shd w:val="clear" w:color="auto" w:fill="FFFFFF" w:themeFill="background1"/>
          </w:tcPr>
          <w:p w14:paraId="3E7FEBBD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C8380E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BF63168" w14:textId="5EA9F50C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ED241CA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332C883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E43132C" w14:textId="34576175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</w:tr>
      <w:tr w:rsidR="007D3609" w14:paraId="08A8127B" w14:textId="77777777" w:rsidTr="007D3609">
        <w:tc>
          <w:tcPr>
            <w:tcW w:w="0" w:type="auto"/>
            <w:shd w:val="clear" w:color="auto" w:fill="FFF2CC" w:themeFill="accent4" w:themeFillTint="33"/>
          </w:tcPr>
          <w:p w14:paraId="3515D1F8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124E0C0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ECEEE6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39DD326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8B9FC78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217731D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7D3609" w14:paraId="25590BD5" w14:textId="77777777" w:rsidTr="007D3609">
        <w:tc>
          <w:tcPr>
            <w:tcW w:w="0" w:type="auto"/>
            <w:shd w:val="clear" w:color="auto" w:fill="FFFFFF" w:themeFill="background1"/>
          </w:tcPr>
          <w:p w14:paraId="32D99E60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19D8A5C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3D1E22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5DEFB17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6538F46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EAC5C2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0D33C1C1" w14:textId="7312B730" w:rsidR="007D3609" w:rsidRDefault="007D3609" w:rsidP="008561B8"/>
    <w:p w14:paraId="237FAD7C" w14:textId="50AFB1A2" w:rsidR="007D3609" w:rsidRPr="007D3609" w:rsidRDefault="007D3609" w:rsidP="007D3609">
      <w:r>
        <w:t xml:space="preserve">For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</m:t>
        </m:r>
      </m:oMath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</w:tblGrid>
      <w:tr w:rsidR="007D3609" w14:paraId="61953DFB" w14:textId="77777777" w:rsidTr="007D3609">
        <w:tc>
          <w:tcPr>
            <w:tcW w:w="0" w:type="auto"/>
            <w:shd w:val="clear" w:color="auto" w:fill="FFFFFF" w:themeFill="background1"/>
          </w:tcPr>
          <w:p w14:paraId="606244FE" w14:textId="77777777" w:rsidR="007D3609" w:rsidRDefault="007D3609" w:rsidP="00B93786"/>
        </w:tc>
        <w:tc>
          <w:tcPr>
            <w:tcW w:w="0" w:type="auto"/>
            <w:shd w:val="clear" w:color="auto" w:fill="FFFFFF" w:themeFill="background1"/>
          </w:tcPr>
          <w:p w14:paraId="34FDB93D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4B82165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6E5D711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A786391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7909AF3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D3609" w14:paraId="0D4ECCCC" w14:textId="77777777" w:rsidTr="007D3609">
        <w:tc>
          <w:tcPr>
            <w:tcW w:w="0" w:type="auto"/>
            <w:shd w:val="clear" w:color="auto" w:fill="FFFFFF" w:themeFill="background1"/>
          </w:tcPr>
          <w:p w14:paraId="3577C0FE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E339EF3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D659F7A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EA3E4F0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09287F4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0768164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7D3609" w14:paraId="7534E8C9" w14:textId="77777777" w:rsidTr="007D3609">
        <w:tc>
          <w:tcPr>
            <w:tcW w:w="0" w:type="auto"/>
            <w:shd w:val="clear" w:color="auto" w:fill="FFFFFF" w:themeFill="background1"/>
          </w:tcPr>
          <w:p w14:paraId="23135E24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90F4F1D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B5AE2A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8B6EA35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C43A12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98B6F2C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7D3609" w14:paraId="7560ADDD" w14:textId="77777777" w:rsidTr="007D3609">
        <w:tc>
          <w:tcPr>
            <w:tcW w:w="0" w:type="auto"/>
            <w:shd w:val="clear" w:color="auto" w:fill="FFFFFF" w:themeFill="background1"/>
          </w:tcPr>
          <w:p w14:paraId="09D36654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E094902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54296D0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6A06F2C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3D5BB02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9741543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D3609" w14:paraId="345C790C" w14:textId="77777777" w:rsidTr="007D3609">
        <w:tc>
          <w:tcPr>
            <w:tcW w:w="0" w:type="auto"/>
            <w:shd w:val="clear" w:color="auto" w:fill="FFFFFF" w:themeFill="background1"/>
          </w:tcPr>
          <w:p w14:paraId="18FAE150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BA26E6F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1739741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A7E6710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E44B178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C592E92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7D3609" w14:paraId="1B877F7C" w14:textId="77777777" w:rsidTr="007D3609">
        <w:tc>
          <w:tcPr>
            <w:tcW w:w="0" w:type="auto"/>
            <w:shd w:val="clear" w:color="auto" w:fill="FFF2CC" w:themeFill="accent4" w:themeFillTint="33"/>
          </w:tcPr>
          <w:p w14:paraId="5A9C8B50" w14:textId="77777777" w:rsidR="007D3609" w:rsidRPr="000B127F" w:rsidRDefault="007D3609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299609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11C5E19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852B09D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74E2E1B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D4BAF0E" w14:textId="77777777" w:rsidR="007D3609" w:rsidRPr="007D3609" w:rsidRDefault="007D3609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300AA599" w14:textId="3661ED65" w:rsidR="007D3609" w:rsidRDefault="007D3609" w:rsidP="008561B8"/>
    <w:p w14:paraId="65DD0006" w14:textId="32B2F2AD" w:rsidR="00FA60F1" w:rsidRDefault="00FA60F1" w:rsidP="008561B8">
      <w:r>
        <w:t>Therefore, the solution is: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</w:tblGrid>
      <w:tr w:rsidR="00FA60F1" w14:paraId="5562B4E0" w14:textId="77777777" w:rsidTr="00FA60F1">
        <w:tc>
          <w:tcPr>
            <w:tcW w:w="0" w:type="auto"/>
            <w:shd w:val="clear" w:color="auto" w:fill="FFFFFF" w:themeFill="background1"/>
          </w:tcPr>
          <w:p w14:paraId="78665983" w14:textId="77777777" w:rsidR="00FA60F1" w:rsidRDefault="00FA60F1" w:rsidP="00B93786"/>
        </w:tc>
        <w:tc>
          <w:tcPr>
            <w:tcW w:w="0" w:type="auto"/>
            <w:shd w:val="clear" w:color="auto" w:fill="FFFFFF" w:themeFill="background1"/>
          </w:tcPr>
          <w:p w14:paraId="0984EEA1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BC349AA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DEDDAEC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8F4533F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02A649D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FA60F1" w14:paraId="20DA23C8" w14:textId="77777777" w:rsidTr="00FA60F1">
        <w:tc>
          <w:tcPr>
            <w:tcW w:w="0" w:type="auto"/>
            <w:shd w:val="clear" w:color="auto" w:fill="FFFFFF" w:themeFill="background1"/>
          </w:tcPr>
          <w:p w14:paraId="46C1C70C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2FDF0C0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309C3FA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8B01993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6D1E861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DCCB21F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FA60F1" w14:paraId="516D62BD" w14:textId="77777777" w:rsidTr="00FA60F1">
        <w:tc>
          <w:tcPr>
            <w:tcW w:w="0" w:type="auto"/>
            <w:shd w:val="clear" w:color="auto" w:fill="FFFFFF" w:themeFill="background1"/>
          </w:tcPr>
          <w:p w14:paraId="6B9B854C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855A60D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8D01ADD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2A35779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F5F5F80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8DF813B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FA60F1" w14:paraId="5540FED3" w14:textId="77777777" w:rsidTr="00FA60F1">
        <w:tc>
          <w:tcPr>
            <w:tcW w:w="0" w:type="auto"/>
            <w:shd w:val="clear" w:color="auto" w:fill="FFFFFF" w:themeFill="background1"/>
          </w:tcPr>
          <w:p w14:paraId="6C71D03D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54E9D5C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3F7AD2A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FBAD676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DC23B2A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F64B357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FA60F1" w14:paraId="55CA0E6E" w14:textId="77777777" w:rsidTr="00FA60F1">
        <w:tc>
          <w:tcPr>
            <w:tcW w:w="0" w:type="auto"/>
            <w:shd w:val="clear" w:color="auto" w:fill="FFFFFF" w:themeFill="background1"/>
          </w:tcPr>
          <w:p w14:paraId="397CC5FC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2C42C84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AEC80DF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1E18B858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564BD78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4C57297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FA60F1" w14:paraId="5D30FC0C" w14:textId="77777777" w:rsidTr="00FA60F1">
        <w:tc>
          <w:tcPr>
            <w:tcW w:w="0" w:type="auto"/>
            <w:shd w:val="clear" w:color="auto" w:fill="FFFFFF" w:themeFill="background1"/>
          </w:tcPr>
          <w:p w14:paraId="43986A4D" w14:textId="77777777" w:rsidR="00FA60F1" w:rsidRPr="000B127F" w:rsidRDefault="00FA60F1" w:rsidP="00B93786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932EBBB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18A4405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0603A8C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6B2F8AF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AFB13BD" w14:textId="77777777" w:rsidR="00FA60F1" w:rsidRPr="007D3609" w:rsidRDefault="00FA60F1" w:rsidP="00B9378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6149F9B" w14:textId="77777777" w:rsidR="00FA60F1" w:rsidRPr="007D3609" w:rsidRDefault="00FA60F1" w:rsidP="008561B8"/>
    <w:sectPr w:rsidR="00FA60F1" w:rsidRPr="007D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CA23" w14:textId="77777777" w:rsidR="00A15878" w:rsidRDefault="00A15878" w:rsidP="008561B8">
      <w:pPr>
        <w:spacing w:after="0" w:line="240" w:lineRule="auto"/>
      </w:pPr>
      <w:r>
        <w:separator/>
      </w:r>
    </w:p>
  </w:endnote>
  <w:endnote w:type="continuationSeparator" w:id="0">
    <w:p w14:paraId="11DD5165" w14:textId="77777777" w:rsidR="00A15878" w:rsidRDefault="00A15878" w:rsidP="0085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8187" w14:textId="77777777" w:rsidR="00A15878" w:rsidRDefault="00A15878" w:rsidP="008561B8">
      <w:pPr>
        <w:spacing w:after="0" w:line="240" w:lineRule="auto"/>
      </w:pPr>
      <w:r>
        <w:separator/>
      </w:r>
    </w:p>
  </w:footnote>
  <w:footnote w:type="continuationSeparator" w:id="0">
    <w:p w14:paraId="1086E3A2" w14:textId="77777777" w:rsidR="00A15878" w:rsidRDefault="00A15878" w:rsidP="00856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464C46"/>
    <w:rsid w:val="000B127F"/>
    <w:rsid w:val="00464C46"/>
    <w:rsid w:val="004D48EE"/>
    <w:rsid w:val="007D3609"/>
    <w:rsid w:val="008561B8"/>
    <w:rsid w:val="00A15878"/>
    <w:rsid w:val="00A80560"/>
    <w:rsid w:val="00EA5E68"/>
    <w:rsid w:val="00FA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95753"/>
  <w15:chartTrackingRefBased/>
  <w15:docId w15:val="{92EF904D-9346-4D23-A357-DC0C57BA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4C4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61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61B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61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2</cp:revision>
  <dcterms:created xsi:type="dcterms:W3CDTF">2023-05-08T04:10:00Z</dcterms:created>
  <dcterms:modified xsi:type="dcterms:W3CDTF">2023-05-08T05:50:00Z</dcterms:modified>
</cp:coreProperties>
</file>