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2130"/>
        <w:gridCol w:w="2130"/>
        <w:gridCol w:w="2131"/>
        <w:gridCol w:w="2131"/>
      </w:tblGrid>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4.1.1(1)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检验检测机构应是依法成立并能够承担相应法律责任的法人或者其他组织。检验检测机构或者其所在的组织应有明确的法律地位，对其出具的检验检测数据、结果负责，并承担相应法律责任。</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4.1.1(2)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不具备独立法人资格的检验检测机构应经所在法人单位授权。</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检验检测机构应明确其组织结构及管理、技术运作和支持服务之间的关系。检验检测机构应配备检验检测活动所需的人员、设施、设备、系统及支持服务。</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检验检测机构及其人员从事检验检测活动，应遵守国家相</w:t>
            </w:r>
            <w:bookmarkStart w:id="0" w:name="_GoBack"/>
            <w:bookmarkEnd w:id="0"/>
            <w:r>
              <w:rPr>
                <w:rFonts w:hint="eastAsia"/>
                <w:color w:val="000000"/>
                <w:szCs w:val="21"/>
              </w:rPr>
              <w:t>关法律法规的规定，遵循客观独立、公平公正、诚实信用原则，恪守职业道德，承担社会责任。</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4.1.4(1)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检验检测机构应建立和保持维护其公正和诚信的程序。检验检测机构及其人员应不受来自内外部的、不正当的商业、财务和其他方面的压力和影响，确保检验检测数据、结果的真实、客观、准确和</w:t>
            </w:r>
            <w:proofErr w:type="gramStart"/>
            <w:r>
              <w:rPr>
                <w:rFonts w:hint="eastAsia"/>
                <w:color w:val="000000"/>
                <w:szCs w:val="21"/>
              </w:rPr>
              <w:t>可</w:t>
            </w:r>
            <w:proofErr w:type="gramEnd"/>
            <w:r>
              <w:rPr>
                <w:rFonts w:hint="eastAsia"/>
                <w:color w:val="000000"/>
                <w:szCs w:val="21"/>
              </w:rPr>
              <w:t>追溯。</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4.1.4(2)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检验检测机构应建立识别出现公正性风险的长效机制。如识别出公正性风险，</w:t>
            </w:r>
            <w:r>
              <w:rPr>
                <w:rFonts w:ascii="Arial" w:hAnsi="Arial" w:cs="Arial"/>
                <w:color w:val="000000"/>
                <w:szCs w:val="21"/>
              </w:rPr>
              <w:t xml:space="preserve"> </w:t>
            </w:r>
            <w:r>
              <w:rPr>
                <w:rFonts w:hint="eastAsia"/>
                <w:color w:val="000000"/>
                <w:szCs w:val="21"/>
              </w:rPr>
              <w:t>检验检测机构应能证明消</w:t>
            </w:r>
            <w:r>
              <w:rPr>
                <w:rFonts w:hint="eastAsia"/>
                <w:color w:val="000000"/>
                <w:szCs w:val="21"/>
              </w:rPr>
              <w:lastRenderedPageBreak/>
              <w:t>除或减少该风险。</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4.1.4(3)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若检验检测机构所在的组织还从事检验检测以外的活动，应识别并采取措施避免潜在的利益冲突。</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4.1.4(4)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检验检测机构不得使用同时在两个及以上检验检测机构从业的人员。</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4.1.5(1)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检验检测机构应建立和保持保护客户秘密和所有权的程序，该程序应包括保护电子存储和传输结果信息的要求。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机构</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4.1.5(2)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检验检测机构及其人员应对其在检验检测活动中所知悉的国家秘密、商业秘密和技术秘密负有保密义务，并制定和实施相应的保密措施。</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4.2.1(1)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检验检测机构应建立和保持人员管理程序，对人员资格确认、任用、授权和能力保持等进行规范管理。</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4.2.1(2)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与其人员建立劳动、聘用或录用关系，明确技术人员和管理人员的岗位职责、任职要求和工作关系，使其满足岗位要求并具有所需的权力和资源，履行建立、实施、保持和持续改进管理体系的职责。</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4.2.1(3)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检验检测机构中所有可能影响检验检测活动的人员，无论是内部还是外部人员，均应行为公正，受到监</w:t>
            </w:r>
            <w:r>
              <w:rPr>
                <w:rFonts w:hint="eastAsia"/>
                <w:color w:val="000000"/>
                <w:szCs w:val="21"/>
              </w:rPr>
              <w:lastRenderedPageBreak/>
              <w:t>督，胜任工作，并按照管理体系要求履行职责。</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检验检测机构应确定全权负责的管理层，管理层应履行其对管理体系的领导作用和承诺：</w:t>
            </w:r>
            <w:r>
              <w:rPr>
                <w:rFonts w:hint="eastAsia"/>
                <w:color w:val="000000"/>
                <w:szCs w:val="21"/>
              </w:rPr>
              <w:t>a</w:t>
            </w:r>
            <w:r>
              <w:rPr>
                <w:rFonts w:hint="eastAsia"/>
                <w:color w:val="000000"/>
                <w:szCs w:val="21"/>
              </w:rPr>
              <w:t>）</w:t>
            </w:r>
            <w:r>
              <w:rPr>
                <w:rFonts w:hint="eastAsia"/>
                <w:color w:val="000000"/>
                <w:szCs w:val="21"/>
              </w:rPr>
              <w:t xml:space="preserve"> </w:t>
            </w:r>
            <w:r>
              <w:rPr>
                <w:rFonts w:hint="eastAsia"/>
                <w:color w:val="000000"/>
                <w:szCs w:val="21"/>
              </w:rPr>
              <w:t>对公正性做出承诺；</w:t>
            </w:r>
            <w:r>
              <w:rPr>
                <w:rFonts w:hint="eastAsia"/>
                <w:color w:val="000000"/>
                <w:szCs w:val="21"/>
              </w:rPr>
              <w:t>b</w:t>
            </w:r>
            <w:r>
              <w:rPr>
                <w:rFonts w:hint="eastAsia"/>
                <w:color w:val="000000"/>
                <w:szCs w:val="21"/>
              </w:rPr>
              <w:t>）</w:t>
            </w:r>
            <w:r>
              <w:rPr>
                <w:rFonts w:hint="eastAsia"/>
                <w:color w:val="000000"/>
                <w:szCs w:val="21"/>
              </w:rPr>
              <w:t xml:space="preserve"> </w:t>
            </w:r>
            <w:r>
              <w:rPr>
                <w:rFonts w:hint="eastAsia"/>
                <w:color w:val="000000"/>
                <w:szCs w:val="21"/>
              </w:rPr>
              <w:t>负责管理体系的建立和有效运行；</w:t>
            </w:r>
            <w:r>
              <w:rPr>
                <w:rFonts w:hint="eastAsia"/>
                <w:color w:val="000000"/>
                <w:szCs w:val="21"/>
              </w:rPr>
              <w:t>c</w:t>
            </w:r>
            <w:r>
              <w:rPr>
                <w:rFonts w:hint="eastAsia"/>
                <w:color w:val="000000"/>
                <w:szCs w:val="21"/>
              </w:rPr>
              <w:t>）</w:t>
            </w:r>
            <w:r>
              <w:rPr>
                <w:rFonts w:hint="eastAsia"/>
                <w:color w:val="000000"/>
                <w:szCs w:val="21"/>
              </w:rPr>
              <w:t xml:space="preserve"> </w:t>
            </w:r>
            <w:r>
              <w:rPr>
                <w:rFonts w:hint="eastAsia"/>
                <w:color w:val="000000"/>
                <w:szCs w:val="21"/>
              </w:rPr>
              <w:t>确保管理体系所需的资源；</w:t>
            </w:r>
            <w:r>
              <w:rPr>
                <w:rFonts w:hint="eastAsia"/>
                <w:color w:val="000000"/>
                <w:szCs w:val="21"/>
              </w:rPr>
              <w:t>d</w:t>
            </w:r>
            <w:r>
              <w:rPr>
                <w:rFonts w:hint="eastAsia"/>
                <w:color w:val="000000"/>
                <w:szCs w:val="21"/>
              </w:rPr>
              <w:t>）</w:t>
            </w:r>
            <w:r>
              <w:rPr>
                <w:rFonts w:hint="eastAsia"/>
                <w:color w:val="000000"/>
                <w:szCs w:val="21"/>
              </w:rPr>
              <w:t xml:space="preserve"> </w:t>
            </w:r>
            <w:r>
              <w:rPr>
                <w:rFonts w:hint="eastAsia"/>
                <w:color w:val="000000"/>
                <w:szCs w:val="21"/>
              </w:rPr>
              <w:t>确保制定质量方针和质量目标；</w:t>
            </w:r>
            <w:r>
              <w:rPr>
                <w:rFonts w:hint="eastAsia"/>
                <w:color w:val="000000"/>
                <w:szCs w:val="21"/>
              </w:rPr>
              <w:t>e</w:t>
            </w:r>
            <w:r>
              <w:rPr>
                <w:rFonts w:hint="eastAsia"/>
                <w:color w:val="000000"/>
                <w:szCs w:val="21"/>
              </w:rPr>
              <w:t>）</w:t>
            </w:r>
            <w:r>
              <w:rPr>
                <w:rFonts w:hint="eastAsia"/>
                <w:color w:val="000000"/>
                <w:szCs w:val="21"/>
              </w:rPr>
              <w:t xml:space="preserve"> </w:t>
            </w:r>
            <w:r>
              <w:rPr>
                <w:rFonts w:hint="eastAsia"/>
                <w:color w:val="000000"/>
                <w:szCs w:val="21"/>
              </w:rPr>
              <w:t>确保管理体系要求融入检验检测的全过程；</w:t>
            </w:r>
            <w:r>
              <w:rPr>
                <w:rFonts w:hint="eastAsia"/>
                <w:color w:val="000000"/>
                <w:szCs w:val="21"/>
              </w:rPr>
              <w:t>f</w:t>
            </w:r>
            <w:r>
              <w:rPr>
                <w:rFonts w:hint="eastAsia"/>
                <w:color w:val="000000"/>
                <w:szCs w:val="21"/>
              </w:rPr>
              <w:t>）</w:t>
            </w:r>
            <w:r>
              <w:rPr>
                <w:rFonts w:hint="eastAsia"/>
                <w:color w:val="000000"/>
                <w:szCs w:val="21"/>
              </w:rPr>
              <w:t xml:space="preserve"> </w:t>
            </w:r>
            <w:r>
              <w:rPr>
                <w:rFonts w:hint="eastAsia"/>
                <w:color w:val="000000"/>
                <w:szCs w:val="21"/>
              </w:rPr>
              <w:t>组织管理体系的管理评审；</w:t>
            </w:r>
            <w:r>
              <w:rPr>
                <w:rFonts w:hint="eastAsia"/>
                <w:color w:val="000000"/>
                <w:szCs w:val="21"/>
              </w:rPr>
              <w:t>g</w:t>
            </w:r>
            <w:r>
              <w:rPr>
                <w:rFonts w:hint="eastAsia"/>
                <w:color w:val="000000"/>
                <w:szCs w:val="21"/>
              </w:rPr>
              <w:t>）</w:t>
            </w:r>
            <w:r>
              <w:rPr>
                <w:rFonts w:hint="eastAsia"/>
                <w:color w:val="000000"/>
                <w:szCs w:val="21"/>
              </w:rPr>
              <w:t xml:space="preserve"> </w:t>
            </w:r>
            <w:r>
              <w:rPr>
                <w:rFonts w:hint="eastAsia"/>
                <w:color w:val="000000"/>
                <w:szCs w:val="21"/>
              </w:rPr>
              <w:t>确保管理体系实现其预期结果；</w:t>
            </w:r>
            <w:r>
              <w:rPr>
                <w:rFonts w:hint="eastAsia"/>
                <w:color w:val="000000"/>
                <w:szCs w:val="21"/>
              </w:rPr>
              <w:t>h</w:t>
            </w:r>
            <w:r>
              <w:rPr>
                <w:rFonts w:hint="eastAsia"/>
                <w:color w:val="000000"/>
                <w:szCs w:val="21"/>
              </w:rPr>
              <w:t>）</w:t>
            </w:r>
            <w:r>
              <w:rPr>
                <w:rFonts w:hint="eastAsia"/>
                <w:color w:val="000000"/>
                <w:szCs w:val="21"/>
              </w:rPr>
              <w:t xml:space="preserve"> </w:t>
            </w:r>
            <w:r>
              <w:rPr>
                <w:rFonts w:hint="eastAsia"/>
                <w:color w:val="000000"/>
                <w:szCs w:val="21"/>
              </w:rPr>
              <w:t>满足相关法律法规要求和客户要求；</w:t>
            </w:r>
            <w:proofErr w:type="spellStart"/>
            <w:r>
              <w:rPr>
                <w:rFonts w:hint="eastAsia"/>
                <w:color w:val="000000"/>
                <w:szCs w:val="21"/>
              </w:rPr>
              <w:t>i</w:t>
            </w:r>
            <w:proofErr w:type="spellEnd"/>
            <w:r>
              <w:rPr>
                <w:rFonts w:hint="eastAsia"/>
                <w:color w:val="000000"/>
                <w:szCs w:val="21"/>
              </w:rPr>
              <w:t>）</w:t>
            </w:r>
            <w:r>
              <w:rPr>
                <w:rFonts w:hint="eastAsia"/>
                <w:color w:val="000000"/>
                <w:szCs w:val="21"/>
              </w:rPr>
              <w:t xml:space="preserve"> </w:t>
            </w:r>
            <w:r>
              <w:rPr>
                <w:rFonts w:hint="eastAsia"/>
                <w:color w:val="000000"/>
                <w:szCs w:val="21"/>
              </w:rPr>
              <w:t>提升客户满意度；</w:t>
            </w:r>
            <w:r>
              <w:rPr>
                <w:rFonts w:hint="eastAsia"/>
                <w:color w:val="000000"/>
                <w:szCs w:val="21"/>
              </w:rPr>
              <w:t>j</w:t>
            </w:r>
            <w:r>
              <w:rPr>
                <w:rFonts w:hint="eastAsia"/>
                <w:color w:val="000000"/>
                <w:szCs w:val="21"/>
              </w:rPr>
              <w:t>）</w:t>
            </w:r>
            <w:r>
              <w:rPr>
                <w:rFonts w:hint="eastAsia"/>
                <w:color w:val="000000"/>
                <w:szCs w:val="21"/>
              </w:rPr>
              <w:t xml:space="preserve"> </w:t>
            </w:r>
            <w:r>
              <w:rPr>
                <w:rFonts w:hint="eastAsia"/>
                <w:color w:val="000000"/>
                <w:szCs w:val="21"/>
              </w:rPr>
              <w:t>运用过程方法建立管理体系和分析风险、机遇。</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4.2.3(1)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检验检测机构的技术负责人应具有中级及以上专业技术职称或同等能力，全面负责技术运作；</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4.2.3(2)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质量负责人应确保管理体系得到实施和保持；</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4.2.3(3)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应指定关键管理人员的代理人。</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4.2.4(1)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检验检测机构的授权签字人应具有中级及以上专业技术职称或同等能力，并经资质认定部门批准。</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4.2.4(2)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非授权签字人不得签发检验检测报告或证书。</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4.2.5(1)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检验检测机构应对抽</w:t>
            </w:r>
            <w:r>
              <w:rPr>
                <w:rFonts w:hint="eastAsia"/>
                <w:color w:val="000000"/>
                <w:szCs w:val="21"/>
              </w:rPr>
              <w:lastRenderedPageBreak/>
              <w:t>样、操作设备、检验检测、签发检验检测报告或证书以及提出意见和解释的人员，依据相应的教育、培训、技能和经验进行能力确认。</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4.2.5(2)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应由熟悉检验检测目的、程序、方法和结果评价的人员，对检验检测人员包括实习员工进行监督。</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4.2.6(1)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检验检测机构应建立和保持人员培训程序，确定人员的教育和培训目标，明确培训需求和实施人员培训。</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4.2.6(2)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培训计划应与检验检测机构当前和预期的任务相适应。</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人员</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4.2.7</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检验检测机构应保留人员的相关资格、能力确认、授权、教育、培训和监督的记录，记录包含能力要求的确定、人员选择、人员培训、人员监督、人员授权和人员能力监控。</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场所环境</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检验检测机构应有固定的、临时的、可移动的或多个地点的场所，上述场所应满足相关法律法规、标准或技术规范的要求。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场所环境</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4.3.2(1)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检验检测机构应将其从事检验检测活动所必需的场所、环境要求制定成文件。</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场所环境</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4.3.2(2)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检验检测机构应确保其工作环境满足检验检测的要求。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场所环境</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4.3.2(3)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检验检测机构在固定</w:t>
            </w:r>
            <w:r>
              <w:rPr>
                <w:rFonts w:hint="eastAsia"/>
                <w:color w:val="000000"/>
                <w:szCs w:val="21"/>
              </w:rPr>
              <w:lastRenderedPageBreak/>
              <w:t>场所以外进行检验检测或抽样时，应提出相应的控制要求，以确保环境条件满足检验检测标准或者技术规范的要求。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4.3</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场所环境</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4.3.3(1)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检验检测标准或者技术规范对环境条件有要求时或环境条件影响检验检测结果时，应监测、控制和记录环境条件。</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场所环境</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4.3.3(2)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当环境条件不利于检验检测的开展时，应停止检验检测活动。</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场所环境</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4.3.4(1)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检验检测机构应建立和保持检验检测场所良好的内务管理程序，该程序应考虑安全和环境的因素。</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场所环境</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4.3.4(2)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检验检测机构应将不相容活动的相邻区域进行有效隔离，应采取措施以防止干扰或者交叉污染。</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场所环境</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4.3.4(3)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检验检测机构应对使用和进入影响检验检测质量的区域加以控制，并根据特定情况确定控制的范围。</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4.4.1(1)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检验检测机构应配备满足检验检测（包括抽样、物品制备、数据处理与分析）要求的设备和设施。</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4.4.1(2)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用于检验检测的设施，应有利于检验检测工作的正常开展。设备包括检验检测活动所必需并影响结果的仪器、软件、测量标准、标准物质、参考数据、试剂、消耗品、辅助设备或相应</w:t>
            </w:r>
            <w:r>
              <w:rPr>
                <w:rFonts w:hint="eastAsia"/>
                <w:color w:val="000000"/>
                <w:szCs w:val="21"/>
              </w:rPr>
              <w:lastRenderedPageBreak/>
              <w:t>组合装置。</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4.4.1(3)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检验检测机构使用非本机构的设施和设备时，应确保满足本标准要求。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4.4.1(4)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检验检测机构租用仪器设备开展检验检测时，应确保：</w:t>
            </w:r>
            <w:r>
              <w:rPr>
                <w:rFonts w:hint="eastAsia"/>
                <w:color w:val="000000"/>
                <w:szCs w:val="21"/>
              </w:rPr>
              <w:t xml:space="preserve">a) </w:t>
            </w:r>
            <w:r>
              <w:rPr>
                <w:rFonts w:hint="eastAsia"/>
                <w:color w:val="000000"/>
                <w:szCs w:val="21"/>
              </w:rPr>
              <w:t>租用仪器设备的管理应纳入本检验检测机构的管理体系；</w:t>
            </w:r>
            <w:r>
              <w:rPr>
                <w:rFonts w:hint="eastAsia"/>
                <w:color w:val="000000"/>
                <w:szCs w:val="21"/>
              </w:rPr>
              <w:t xml:space="preserve">b) </w:t>
            </w:r>
            <w:r>
              <w:rPr>
                <w:rFonts w:hint="eastAsia"/>
                <w:color w:val="000000"/>
                <w:szCs w:val="21"/>
              </w:rPr>
              <w:t>本检验检测机构可全权支配使用，即：租用的仪器设备由本检验检测机构的人员操作、维护、检定或校准，并对使用环境和贮存条件进行控制；</w:t>
            </w:r>
            <w:r>
              <w:rPr>
                <w:rFonts w:hint="eastAsia"/>
                <w:color w:val="000000"/>
                <w:szCs w:val="21"/>
              </w:rPr>
              <w:t xml:space="preserve">c) </w:t>
            </w:r>
            <w:r>
              <w:rPr>
                <w:rFonts w:hint="eastAsia"/>
                <w:color w:val="000000"/>
                <w:szCs w:val="21"/>
              </w:rPr>
              <w:t>在租赁合同中明确规定租用设备的使用权；</w:t>
            </w:r>
            <w:r>
              <w:rPr>
                <w:rFonts w:hint="eastAsia"/>
                <w:color w:val="000000"/>
                <w:szCs w:val="21"/>
              </w:rPr>
              <w:t xml:space="preserve">d) </w:t>
            </w:r>
            <w:r>
              <w:rPr>
                <w:rFonts w:hint="eastAsia"/>
                <w:color w:val="000000"/>
                <w:szCs w:val="21"/>
              </w:rPr>
              <w:t>同一台设备不允许在同一时期被不同检验检测机构共同租赁和资质认定。</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检验检测机构应建立和保持检验检测设备和设施管理程序，以确保设备和设施的配置、使用和维护满足检验检测工作要求。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4.4.3(1)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检验检测机构应对检验检测结果、抽样结果的准确性或有效性有影响或计量溯源性有要求的设备，包括用于测量环境条件等辅助测量设备有计划地实施检定或校准。</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4.4.3(2)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设备在投入使用前，应采用核查、检定或校准等方式，以确认其是否满足检验检测的要求。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4.4.3(3)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所有需要检定、校准</w:t>
            </w:r>
            <w:r>
              <w:rPr>
                <w:rFonts w:hint="eastAsia"/>
                <w:color w:val="000000"/>
                <w:szCs w:val="21"/>
              </w:rPr>
              <w:lastRenderedPageBreak/>
              <w:t>或有有效期的设备应使用标签、编码或以其他方式标识，以便使用人员易于识别检定、校准的状态或有效期。</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4.4.3(4)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检验检测设备，包括硬件和软件设备应得到保护，以避免出现致使检验检测结果失效的调整。</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4.4.3(5)</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检验检测机构的参考标准应满足溯源要求。无法溯源到国家或国际测量标准时，检验检测机构应保留检验检测结果相关性或准确性的证据。</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4.4.3(6)</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当需要利用期间核查以保持设备的可信度时，应建立和保持相关的程序。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4.4.3(7)</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针对校准结果产生的修正信息或标准物质包含的参考值，检验检测机构应确保在其检测数据及相关记录中加以利用并备份和更新。</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4.4.4(1)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检验检测机构应保存对检验检测具有影响的设备及其软件的记录。</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4.4.4(2)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检验检测设备应由经过授权的人员操作并对其进行正常维护。</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4.4.4(3)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用于检验检测并对结果有影响的设备及其软件，如可能，应加以唯一性标识。</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4.4.4(4)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若设备脱离了检验检测机构的直接控制，应确保该设备返回后，在使用前对其功</w:t>
            </w:r>
            <w:r>
              <w:rPr>
                <w:rFonts w:hint="eastAsia"/>
                <w:color w:val="000000"/>
                <w:szCs w:val="21"/>
              </w:rPr>
              <w:lastRenderedPageBreak/>
              <w:t>能和</w:t>
            </w:r>
            <w:proofErr w:type="gramStart"/>
            <w:r>
              <w:rPr>
                <w:rFonts w:hint="eastAsia"/>
                <w:color w:val="000000"/>
                <w:szCs w:val="21"/>
              </w:rPr>
              <w:t>检、</w:t>
            </w:r>
            <w:proofErr w:type="gramEnd"/>
            <w:r>
              <w:rPr>
                <w:rFonts w:hint="eastAsia"/>
                <w:color w:val="000000"/>
                <w:szCs w:val="21"/>
              </w:rPr>
              <w:t>校准状态进行核查，并得到满意结果。</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4.4.5(1)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设备出现故障或者异常时，检验检测机构应采取相应措施，如停止使用、隔离或加贴停用标签、标记，直至修复并通过检定、校准或核查表明能正常工作为止。</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4.4.5(2)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应核查这些缺陷或偏离对以前检验检测结果的影响。</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4.4.6(1)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检验检测机构应建立和保持标准物质管理程序。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4.4.6(2)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标准物质应尽可能溯源到国际单位制</w:t>
            </w:r>
            <w:r>
              <w:rPr>
                <w:rFonts w:ascii="Arial" w:hAnsi="Arial" w:cs="Arial"/>
                <w:color w:val="000000"/>
                <w:szCs w:val="21"/>
              </w:rPr>
              <w:t>(SI)</w:t>
            </w:r>
            <w:r>
              <w:rPr>
                <w:rFonts w:hint="eastAsia"/>
                <w:color w:val="000000"/>
                <w:szCs w:val="21"/>
              </w:rPr>
              <w:t>单位或有证标准物质。</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设备设施</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4.4.6(3)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检验检测机构应根据程序对标准物质进行期间核查。</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检验检测机构应建立、实施和保持与其活动范围相适应的管理体系，应将其政策、制度、计划、程序和指导书制订成文件，管理体系文件应传达至有关人员，并被其获取、理解、执行。</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检验检测机构管理体系至少应包括：管理体系文件、管理体系文件的控制、记录控制、应对风险和机遇的措施、改进、纠正措施、内部审核和管理评审。</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检验检测机构应阐明质量方针，制定质量目标，并在管理评审</w:t>
            </w:r>
            <w:r>
              <w:rPr>
                <w:rFonts w:hint="eastAsia"/>
                <w:color w:val="000000"/>
                <w:szCs w:val="21"/>
              </w:rPr>
              <w:lastRenderedPageBreak/>
              <w:t>时予以评审。</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检验检测机构应建立和保持控制其管理体系的内部和外部文件的程序，明确文件的标识、批准、发布、变更和废止，防止使用无效、作废的档。</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4.5.4(1)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检验检测机构应建立和保持评审客户要求、标书、合同的程序。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4.5.4(2)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对要求、标书、合同的偏离、变更应征得客户同意并通知相关人员。</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4.5.4(3)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当客户要求出具的检验检测报告或证书中包含对标准或规范的符合性声明（如合格或不合格）时，检验检测机构应有相应的决定规则。</w:t>
            </w:r>
            <w:proofErr w:type="gramStart"/>
            <w:r>
              <w:rPr>
                <w:rFonts w:hint="eastAsia"/>
                <w:color w:val="000000"/>
                <w:szCs w:val="21"/>
              </w:rPr>
              <w:t>若标准</w:t>
            </w:r>
            <w:proofErr w:type="gramEnd"/>
            <w:r>
              <w:rPr>
                <w:rFonts w:hint="eastAsia"/>
                <w:color w:val="000000"/>
                <w:szCs w:val="21"/>
              </w:rPr>
              <w:t>或规范不包含决定规则内容，检验检测机构选择的决定规则应与客户沟通并得到同意。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4.5.5(1)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检验检测机构需分包检验检测项目时，应分包给已取得检验检测机构资质认定并有能力完成分包项目的检验检测机构，具体分包的检验检测项目和承担分包项目的检验检测机构应事先取得委托人的同意。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4.5.5(2)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出具检验检测报告或证书时，应将分包项目予以区分。</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4.5.5(3)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检验检测机构实施分包前，应建立和保持分包的管理程序，并</w:t>
            </w:r>
            <w:r>
              <w:rPr>
                <w:rFonts w:hint="eastAsia"/>
                <w:color w:val="000000"/>
                <w:szCs w:val="21"/>
              </w:rPr>
              <w:lastRenderedPageBreak/>
              <w:t>在检验检测业务洽谈、合同评审和合同签署过程中予以实施。</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4.5.5(4)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检验检测机构不得将法律法规、技术标准等文件禁止分包的项目实施分包。</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4.5.6(1)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检验检测机构应建立和保持选择和购买对检验检测质量有影响的服务和供应品的程序。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4.5.6(2)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明确服务、供应品、试剂、消耗材料等的购买、验收、存储的要求，并保存对供货商的评价记录。</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4.5.7</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检验检测机构应建立和保持服务客户的程序，包括：保持与客户沟通，对客户进行服务满意度调查、跟踪客户的需求，以及允许客户或其代表合理进入为其检验检测的相关区域观察。</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4.5.8(1)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检验检测机构应建立和保持处理投诉的程序。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4.5.8(2)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明确对投诉的接收、确认、调查和处理职责，</w:t>
            </w:r>
            <w:r>
              <w:rPr>
                <w:rFonts w:ascii="Arial" w:hAnsi="Arial" w:cs="Arial"/>
                <w:color w:val="000000"/>
                <w:szCs w:val="21"/>
              </w:rPr>
              <w:t xml:space="preserve"> </w:t>
            </w:r>
            <w:r>
              <w:rPr>
                <w:rFonts w:hint="eastAsia"/>
                <w:color w:val="000000"/>
                <w:szCs w:val="21"/>
              </w:rPr>
              <w:t>跟踪和记录投诉，确保采取适宜的措施，并注重人员的回避。</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4.5.9(1)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检验检测机构应建立和保持出现不符合工作的处理程序，当检验检测机构活动或结果不符合其自身程序或与客户达成一致的要求时，检验检测机构应实施该程序。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4.5.9(2)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该程序应确保：</w:t>
            </w:r>
            <w:r>
              <w:rPr>
                <w:rFonts w:hint="eastAsia"/>
                <w:color w:val="000000"/>
                <w:szCs w:val="21"/>
              </w:rPr>
              <w:t xml:space="preserve">a) </w:t>
            </w:r>
            <w:r>
              <w:rPr>
                <w:rFonts w:hint="eastAsia"/>
                <w:color w:val="000000"/>
                <w:szCs w:val="21"/>
              </w:rPr>
              <w:t>明确对不符合工作进行管理的责任和权力；</w:t>
            </w:r>
            <w:r>
              <w:rPr>
                <w:rFonts w:hint="eastAsia"/>
                <w:color w:val="000000"/>
                <w:szCs w:val="21"/>
              </w:rPr>
              <w:t xml:space="preserve">b) </w:t>
            </w:r>
            <w:r>
              <w:rPr>
                <w:rFonts w:hint="eastAsia"/>
                <w:color w:val="000000"/>
                <w:szCs w:val="21"/>
              </w:rPr>
              <w:t>针对风险等级采取措施；</w:t>
            </w:r>
            <w:r>
              <w:rPr>
                <w:rFonts w:hint="eastAsia"/>
                <w:color w:val="000000"/>
                <w:szCs w:val="21"/>
              </w:rPr>
              <w:t xml:space="preserve">c) </w:t>
            </w:r>
            <w:r>
              <w:rPr>
                <w:rFonts w:hint="eastAsia"/>
                <w:color w:val="000000"/>
                <w:szCs w:val="21"/>
              </w:rPr>
              <w:t>对不符合工作的严重性进行评价，包括对以前结果的影响分析；</w:t>
            </w:r>
            <w:r>
              <w:rPr>
                <w:rFonts w:hint="eastAsia"/>
                <w:color w:val="000000"/>
                <w:szCs w:val="21"/>
              </w:rPr>
              <w:t xml:space="preserve">d) </w:t>
            </w:r>
            <w:r>
              <w:rPr>
                <w:rFonts w:hint="eastAsia"/>
                <w:color w:val="000000"/>
                <w:szCs w:val="21"/>
              </w:rPr>
              <w:t>对不符合工作的可接受性做出决定；</w:t>
            </w:r>
            <w:r>
              <w:rPr>
                <w:rFonts w:hint="eastAsia"/>
                <w:color w:val="000000"/>
                <w:szCs w:val="21"/>
              </w:rPr>
              <w:t xml:space="preserve">e) </w:t>
            </w:r>
            <w:r>
              <w:rPr>
                <w:rFonts w:hint="eastAsia"/>
                <w:color w:val="000000"/>
                <w:szCs w:val="21"/>
              </w:rPr>
              <w:t>必要时，通知客户并取消工作；</w:t>
            </w:r>
            <w:r>
              <w:rPr>
                <w:rFonts w:hint="eastAsia"/>
                <w:color w:val="000000"/>
                <w:szCs w:val="21"/>
              </w:rPr>
              <w:t xml:space="preserve">f) </w:t>
            </w:r>
            <w:r>
              <w:rPr>
                <w:rFonts w:hint="eastAsia"/>
                <w:color w:val="000000"/>
                <w:szCs w:val="21"/>
              </w:rPr>
              <w:t>规定批准恢复工作的职责；</w:t>
            </w:r>
            <w:r>
              <w:rPr>
                <w:rFonts w:hint="eastAsia"/>
                <w:color w:val="000000"/>
                <w:szCs w:val="21"/>
              </w:rPr>
              <w:t xml:space="preserve">g) </w:t>
            </w:r>
            <w:r>
              <w:rPr>
                <w:rFonts w:hint="eastAsia"/>
                <w:color w:val="000000"/>
                <w:szCs w:val="21"/>
              </w:rPr>
              <w:t>记录所描述的不符合工作和措施。</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4.5.10(1)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检验检测机构应建立和保持在识别出不符合时，采取纠正措施的程序。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4.5.10(2)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检验检测机构应通过实施质量方针、质量目标，应用审核结果、数据分析、纠正措施、管理评审、人员建议、风险评估、能力验证和客户反馈等信息来持续改进管理体系的适宜性、充分性和有效性。</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4.5.10(3)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考虑与检验检测活动有关的风险和机遇，以利于：确保管理体系能够实现其预期结果；把握实现目标的机遇；预防或减少检验检测活动中的不利影响和潜在的失败；实现管理体系改进。检验检测机构应策划：应对这些风险和机遇的措施；如何在管理体系中整合并实施这些措施；如何评价这</w:t>
            </w:r>
            <w:r>
              <w:rPr>
                <w:rFonts w:hint="eastAsia"/>
                <w:color w:val="000000"/>
                <w:szCs w:val="21"/>
              </w:rPr>
              <w:lastRenderedPageBreak/>
              <w:t>些措施的有效性。</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检验检测机构应建立和保持记录管理程序，确保每一项检验检测活动技术记录的信息充分，确保记录的标识、贮存、保护、检索、保留和处置符合要求。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4.5.12(1)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检验检测机构应建立和保持管理体系内部审核的程序，以便验证其运作是否符合管理体系和本标准的要求，管理体系是否得到有效的实施和保持。</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4.5.12(2)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内部审核通常每年一次，由质量负责人策划内审并制定审核方案。</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4.5.12(3)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内审员须经过培训，具备相应资格，</w:t>
            </w:r>
            <w:proofErr w:type="gramStart"/>
            <w:r>
              <w:rPr>
                <w:rFonts w:hint="eastAsia"/>
                <w:color w:val="000000"/>
                <w:szCs w:val="21"/>
              </w:rPr>
              <w:t>若资源</w:t>
            </w:r>
            <w:proofErr w:type="gramEnd"/>
            <w:r>
              <w:rPr>
                <w:rFonts w:hint="eastAsia"/>
                <w:color w:val="000000"/>
                <w:szCs w:val="21"/>
              </w:rPr>
              <w:t>允许，内审员应独立于被审核的活动。</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4.5.12(4)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w:t>
            </w:r>
            <w:r>
              <w:rPr>
                <w:rFonts w:hint="eastAsia"/>
                <w:color w:val="000000"/>
                <w:szCs w:val="21"/>
              </w:rPr>
              <w:t xml:space="preserve">a) </w:t>
            </w:r>
            <w:r>
              <w:rPr>
                <w:rFonts w:hint="eastAsia"/>
                <w:color w:val="000000"/>
                <w:szCs w:val="21"/>
              </w:rPr>
              <w:t>依据有关过程的重要性、对检验检测机构产生影响的变化和以往的审核结果，策划、制定、实施和保持审核方案，审核方案包括频次、方法、职责、策划要求和报告；</w:t>
            </w:r>
            <w:r>
              <w:rPr>
                <w:rFonts w:hint="eastAsia"/>
                <w:color w:val="000000"/>
                <w:szCs w:val="21"/>
              </w:rPr>
              <w:t xml:space="preserve">b) </w:t>
            </w:r>
            <w:r>
              <w:rPr>
                <w:rFonts w:hint="eastAsia"/>
                <w:color w:val="000000"/>
                <w:szCs w:val="21"/>
              </w:rPr>
              <w:t>规定每次审核的审核要求和范围；</w:t>
            </w:r>
            <w:r>
              <w:rPr>
                <w:rFonts w:hint="eastAsia"/>
                <w:color w:val="000000"/>
                <w:szCs w:val="21"/>
              </w:rPr>
              <w:t xml:space="preserve">c) </w:t>
            </w:r>
            <w:r>
              <w:rPr>
                <w:rFonts w:hint="eastAsia"/>
                <w:color w:val="000000"/>
                <w:szCs w:val="21"/>
              </w:rPr>
              <w:t>选择审核员并实施审核；</w:t>
            </w:r>
            <w:r>
              <w:rPr>
                <w:rFonts w:hint="eastAsia"/>
                <w:color w:val="000000"/>
                <w:szCs w:val="21"/>
              </w:rPr>
              <w:t xml:space="preserve">d) </w:t>
            </w:r>
            <w:r>
              <w:rPr>
                <w:rFonts w:hint="eastAsia"/>
                <w:color w:val="000000"/>
                <w:szCs w:val="21"/>
              </w:rPr>
              <w:t>确保将审核结果报告给相关管理者；</w:t>
            </w:r>
            <w:r>
              <w:rPr>
                <w:rFonts w:hint="eastAsia"/>
                <w:color w:val="000000"/>
                <w:szCs w:val="21"/>
              </w:rPr>
              <w:t xml:space="preserve">e) </w:t>
            </w:r>
            <w:r>
              <w:rPr>
                <w:rFonts w:hint="eastAsia"/>
                <w:color w:val="000000"/>
                <w:szCs w:val="21"/>
              </w:rPr>
              <w:t>及时采取适当的纠正和纠正措施；</w:t>
            </w:r>
            <w:r>
              <w:rPr>
                <w:rFonts w:hint="eastAsia"/>
                <w:color w:val="000000"/>
                <w:szCs w:val="21"/>
              </w:rPr>
              <w:t xml:space="preserve">f) </w:t>
            </w:r>
            <w:r>
              <w:rPr>
                <w:rFonts w:hint="eastAsia"/>
                <w:color w:val="000000"/>
                <w:szCs w:val="21"/>
              </w:rPr>
              <w:t>保留形成文件的信息，作为实施审核方案以及审核结果的证</w:t>
            </w:r>
            <w:r>
              <w:rPr>
                <w:rFonts w:hint="eastAsia"/>
                <w:color w:val="000000"/>
                <w:szCs w:val="21"/>
              </w:rPr>
              <w:lastRenderedPageBreak/>
              <w:t>据。</w:t>
            </w:r>
            <w:r>
              <w:rPr>
                <w:rFonts w:hint="eastAsia"/>
                <w:color w:val="000000"/>
                <w:szCs w:val="21"/>
              </w:rPr>
              <w:t xml:space="preserve">k) </w:t>
            </w:r>
            <w:r>
              <w:rPr>
                <w:rFonts w:hint="eastAsia"/>
                <w:color w:val="000000"/>
                <w:szCs w:val="21"/>
              </w:rPr>
              <w:t>实施改进的有效性；</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4.5.13(1)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检验检测机构应建立和保持管理评审的程序。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4.5.13(2)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管理评审通常</w:t>
            </w:r>
            <w:r>
              <w:rPr>
                <w:rFonts w:ascii="Arial" w:hAnsi="Arial" w:cs="Arial"/>
                <w:color w:val="000000"/>
                <w:szCs w:val="21"/>
              </w:rPr>
              <w:t xml:space="preserve">12 </w:t>
            </w:r>
            <w:proofErr w:type="gramStart"/>
            <w:r>
              <w:rPr>
                <w:rFonts w:hint="eastAsia"/>
                <w:color w:val="000000"/>
                <w:szCs w:val="21"/>
              </w:rPr>
              <w:t>个</w:t>
            </w:r>
            <w:proofErr w:type="gramEnd"/>
            <w:r>
              <w:rPr>
                <w:rFonts w:hint="eastAsia"/>
                <w:color w:val="000000"/>
                <w:szCs w:val="21"/>
              </w:rPr>
              <w:t>月一次，由管理层负责。</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4.5.13(3)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管理层应确保管理评审后，得出的相应变更或改进措施予以实施，确保管理体系的适宜性、充分性和有效性。</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4.5.13(4)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应保留管理评审的记录。</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4.5.13(5)</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管理评审输入应包括以下信息：</w:t>
            </w:r>
            <w:r>
              <w:rPr>
                <w:rFonts w:hint="eastAsia"/>
                <w:color w:val="000000"/>
                <w:szCs w:val="21"/>
              </w:rPr>
              <w:t xml:space="preserve">a) </w:t>
            </w:r>
            <w:r>
              <w:rPr>
                <w:rFonts w:hint="eastAsia"/>
                <w:color w:val="000000"/>
                <w:szCs w:val="21"/>
              </w:rPr>
              <w:t>检验检测机构相关的内外部因素的变化；</w:t>
            </w:r>
            <w:r>
              <w:rPr>
                <w:rFonts w:hint="eastAsia"/>
                <w:color w:val="000000"/>
                <w:szCs w:val="21"/>
              </w:rPr>
              <w:t xml:space="preserve">b) </w:t>
            </w:r>
            <w:r>
              <w:rPr>
                <w:rFonts w:hint="eastAsia"/>
                <w:color w:val="000000"/>
                <w:szCs w:val="21"/>
              </w:rPr>
              <w:t>目标的可行性；</w:t>
            </w:r>
            <w:r>
              <w:rPr>
                <w:rFonts w:hint="eastAsia"/>
                <w:color w:val="000000"/>
                <w:szCs w:val="21"/>
              </w:rPr>
              <w:t xml:space="preserve">c) </w:t>
            </w:r>
            <w:r>
              <w:rPr>
                <w:rFonts w:hint="eastAsia"/>
                <w:color w:val="000000"/>
                <w:szCs w:val="21"/>
              </w:rPr>
              <w:t>政策和程序的适用性；</w:t>
            </w:r>
            <w:r>
              <w:rPr>
                <w:rFonts w:hint="eastAsia"/>
                <w:color w:val="000000"/>
                <w:szCs w:val="21"/>
              </w:rPr>
              <w:t xml:space="preserve">d) </w:t>
            </w:r>
            <w:r>
              <w:rPr>
                <w:rFonts w:hint="eastAsia"/>
                <w:color w:val="000000"/>
                <w:szCs w:val="21"/>
              </w:rPr>
              <w:t>以往管理评审所采取措施的情况；</w:t>
            </w:r>
            <w:r>
              <w:rPr>
                <w:rFonts w:hint="eastAsia"/>
                <w:color w:val="000000"/>
                <w:szCs w:val="21"/>
              </w:rPr>
              <w:t xml:space="preserve">e) </w:t>
            </w:r>
            <w:r>
              <w:rPr>
                <w:rFonts w:hint="eastAsia"/>
                <w:color w:val="000000"/>
                <w:szCs w:val="21"/>
              </w:rPr>
              <w:t>近期内部审核的结果；</w:t>
            </w:r>
            <w:r>
              <w:rPr>
                <w:rFonts w:hint="eastAsia"/>
                <w:color w:val="000000"/>
                <w:szCs w:val="21"/>
              </w:rPr>
              <w:t xml:space="preserve">f) </w:t>
            </w:r>
            <w:r>
              <w:rPr>
                <w:rFonts w:hint="eastAsia"/>
                <w:color w:val="000000"/>
                <w:szCs w:val="21"/>
              </w:rPr>
              <w:t>纠正措施；</w:t>
            </w:r>
            <w:r>
              <w:rPr>
                <w:rFonts w:hint="eastAsia"/>
                <w:color w:val="000000"/>
                <w:szCs w:val="21"/>
              </w:rPr>
              <w:t xml:space="preserve">g) </w:t>
            </w:r>
            <w:r>
              <w:rPr>
                <w:rFonts w:hint="eastAsia"/>
                <w:color w:val="000000"/>
                <w:szCs w:val="21"/>
              </w:rPr>
              <w:t>由外部机构进行的评审；</w:t>
            </w:r>
            <w:r>
              <w:rPr>
                <w:rFonts w:hint="eastAsia"/>
                <w:color w:val="000000"/>
                <w:szCs w:val="21"/>
              </w:rPr>
              <w:t xml:space="preserve">h) </w:t>
            </w:r>
            <w:r>
              <w:rPr>
                <w:rFonts w:hint="eastAsia"/>
                <w:color w:val="000000"/>
                <w:szCs w:val="21"/>
              </w:rPr>
              <w:t>工作量和工作类型的变化或检验检测机构活动范围的变化；</w:t>
            </w:r>
            <w:proofErr w:type="spellStart"/>
            <w:r>
              <w:rPr>
                <w:rFonts w:hint="eastAsia"/>
                <w:color w:val="000000"/>
                <w:szCs w:val="21"/>
              </w:rPr>
              <w:t>i</w:t>
            </w:r>
            <w:proofErr w:type="spellEnd"/>
            <w:r>
              <w:rPr>
                <w:rFonts w:hint="eastAsia"/>
                <w:color w:val="000000"/>
                <w:szCs w:val="21"/>
              </w:rPr>
              <w:t xml:space="preserve">) </w:t>
            </w:r>
            <w:r>
              <w:rPr>
                <w:rFonts w:hint="eastAsia"/>
                <w:color w:val="000000"/>
                <w:szCs w:val="21"/>
              </w:rPr>
              <w:t>客户反馈；</w:t>
            </w:r>
            <w:r>
              <w:rPr>
                <w:rFonts w:hint="eastAsia"/>
                <w:color w:val="000000"/>
                <w:szCs w:val="21"/>
              </w:rPr>
              <w:t xml:space="preserve">j) </w:t>
            </w:r>
            <w:r>
              <w:rPr>
                <w:rFonts w:hint="eastAsia"/>
                <w:color w:val="000000"/>
                <w:szCs w:val="21"/>
              </w:rPr>
              <w:t>投诉；</w:t>
            </w:r>
            <w:r>
              <w:rPr>
                <w:rFonts w:hint="eastAsia"/>
                <w:color w:val="000000"/>
                <w:szCs w:val="21"/>
              </w:rPr>
              <w:t xml:space="preserve">l) </w:t>
            </w:r>
            <w:r>
              <w:rPr>
                <w:rFonts w:hint="eastAsia"/>
                <w:color w:val="000000"/>
                <w:szCs w:val="21"/>
              </w:rPr>
              <w:t>资源配备的合理性；</w:t>
            </w:r>
            <w:r>
              <w:rPr>
                <w:rFonts w:hint="eastAsia"/>
                <w:color w:val="000000"/>
                <w:szCs w:val="21"/>
              </w:rPr>
              <w:t xml:space="preserve">m) </w:t>
            </w:r>
            <w:r>
              <w:rPr>
                <w:rFonts w:hint="eastAsia"/>
                <w:color w:val="000000"/>
                <w:szCs w:val="21"/>
              </w:rPr>
              <w:t>风险识别的可控性；</w:t>
            </w:r>
            <w:r>
              <w:rPr>
                <w:rFonts w:hint="eastAsia"/>
                <w:color w:val="000000"/>
                <w:szCs w:val="21"/>
              </w:rPr>
              <w:t xml:space="preserve">n) </w:t>
            </w:r>
            <w:r>
              <w:rPr>
                <w:rFonts w:hint="eastAsia"/>
                <w:color w:val="000000"/>
                <w:szCs w:val="21"/>
              </w:rPr>
              <w:t>结果质量的保障性；</w:t>
            </w:r>
            <w:r>
              <w:rPr>
                <w:rFonts w:hint="eastAsia"/>
                <w:color w:val="000000"/>
                <w:szCs w:val="21"/>
              </w:rPr>
              <w:t xml:space="preserve">o) </w:t>
            </w:r>
            <w:r>
              <w:rPr>
                <w:rFonts w:hint="eastAsia"/>
                <w:color w:val="000000"/>
                <w:szCs w:val="21"/>
              </w:rPr>
              <w:t>其他相关因素，如监督活动和培训。</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4.5.13(6)</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管理评审输出应包括以下内容：</w:t>
            </w:r>
            <w:r>
              <w:rPr>
                <w:rFonts w:hint="eastAsia"/>
                <w:color w:val="000000"/>
                <w:szCs w:val="21"/>
              </w:rPr>
              <w:t xml:space="preserve">a) </w:t>
            </w:r>
            <w:r>
              <w:rPr>
                <w:rFonts w:hint="eastAsia"/>
                <w:color w:val="000000"/>
                <w:szCs w:val="21"/>
              </w:rPr>
              <w:t>管理体系及其过程的有效性；</w:t>
            </w:r>
            <w:r>
              <w:rPr>
                <w:rFonts w:hint="eastAsia"/>
                <w:color w:val="000000"/>
                <w:szCs w:val="21"/>
              </w:rPr>
              <w:t xml:space="preserve">b) </w:t>
            </w:r>
            <w:r>
              <w:rPr>
                <w:rFonts w:hint="eastAsia"/>
                <w:color w:val="000000"/>
                <w:szCs w:val="21"/>
              </w:rPr>
              <w:t>符合本标准要求的改进；</w:t>
            </w:r>
            <w:r>
              <w:rPr>
                <w:rFonts w:hint="eastAsia"/>
                <w:color w:val="000000"/>
                <w:szCs w:val="21"/>
              </w:rPr>
              <w:t xml:space="preserve">c) </w:t>
            </w:r>
            <w:r>
              <w:rPr>
                <w:rFonts w:hint="eastAsia"/>
                <w:color w:val="000000"/>
                <w:szCs w:val="21"/>
              </w:rPr>
              <w:t>提供所需的资源；</w:t>
            </w:r>
            <w:r>
              <w:rPr>
                <w:rFonts w:hint="eastAsia"/>
                <w:color w:val="000000"/>
                <w:szCs w:val="21"/>
              </w:rPr>
              <w:t xml:space="preserve">d) </w:t>
            </w:r>
            <w:r>
              <w:rPr>
                <w:rFonts w:hint="eastAsia"/>
                <w:color w:val="000000"/>
                <w:szCs w:val="21"/>
              </w:rPr>
              <w:t>变更的需求。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检验检测机构应建立和保持检验检测方法控制程序。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检验检测方法包括标准方法、非标准方法（含自制方法）。</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应优先使用标准方法，并确保使用标准的有效版本。</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在使用标准方法前，应进行验证。</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4.5.14(5)</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在使用非标准方法（含自制方法）前，应进行确认。</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4.5.14(6)</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检验检测机构应跟踪方法的变化，</w:t>
            </w:r>
            <w:r>
              <w:rPr>
                <w:rFonts w:ascii="Arial" w:hAnsi="Arial" w:cs="Arial"/>
                <w:color w:val="000000"/>
                <w:szCs w:val="21"/>
              </w:rPr>
              <w:t xml:space="preserve"> </w:t>
            </w:r>
            <w:r>
              <w:rPr>
                <w:rFonts w:hint="eastAsia"/>
                <w:color w:val="000000"/>
                <w:szCs w:val="21"/>
              </w:rPr>
              <w:t>并重新进行验证或确认。</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4.5.14(7)</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必要时，检验检测机构应制定作业指导书。</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4.5.14(8)</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如确需方法偏离，应有文件规定，经技术判断和批准，并征得客户同意。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4.5.14(9)</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当客户建议的方法不适合或已过期时，应通知客户。</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4.5.14(10)</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非标准方法（含自制方法）的使用，应事先征得客户同意，并告知客户相关方法可能存在的风险。</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4.5.14(11)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需要时，检验检测机构应建立和保持开发自制方法控制程序，自制方法应经确认。检验检测机构应记录作为确认证据的信息：使用的确认程序、规定的要求、方法性能特征的确定、获得的结果和描述该方法满足预期用途的有效性声明。</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4.5.15(1)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检验检测机构应根据需要建立和保持应用评定测量不确定度的程序。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4.5.15(2)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检验检测项目中有测量不确定度的要求时，检验检测机构应建立和保持应用评定测量不确定度的程序，检验检测机构应建立相应数学模型，给出相应检验检测能力的评定测量不确定度案例。</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4.5.15(3)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检验检测机构可在检验检测出现临界值、内部质量控制或客户有要求时，报告测量不确定度。</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4.5.16(1)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检验检测机构应获得检验检测活动所需的数据和信息，并对其信息管理系统进行有效管理。</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4.5.16(2)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检验检测机构应对计算和数据转移进行系统和适当地检查。</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4.5.16(3)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当利用计算机或自动化设备对检验检测数据进行采集、处理、记录、报告、存储或检索时，检验检测机构应：</w:t>
            </w:r>
            <w:r>
              <w:rPr>
                <w:rFonts w:hint="eastAsia"/>
                <w:color w:val="000000"/>
                <w:szCs w:val="21"/>
              </w:rPr>
              <w:t xml:space="preserve">a) </w:t>
            </w:r>
            <w:r>
              <w:rPr>
                <w:rFonts w:hint="eastAsia"/>
                <w:color w:val="000000"/>
                <w:szCs w:val="21"/>
              </w:rPr>
              <w:t>将自行开发的计算机软件形成文件，使用前确认其适用性，并进行定期确认、改变或升级后再次确认，应保留确认记录；</w:t>
            </w:r>
            <w:r>
              <w:rPr>
                <w:rFonts w:hint="eastAsia"/>
                <w:color w:val="000000"/>
                <w:szCs w:val="21"/>
              </w:rPr>
              <w:t xml:space="preserve">b) </w:t>
            </w:r>
            <w:r>
              <w:rPr>
                <w:rFonts w:hint="eastAsia"/>
                <w:color w:val="000000"/>
                <w:szCs w:val="21"/>
              </w:rPr>
              <w:t>建立和保持数据完整性、正确性和保密性的保护程序；</w:t>
            </w:r>
            <w:r>
              <w:rPr>
                <w:rFonts w:hint="eastAsia"/>
                <w:color w:val="000000"/>
                <w:szCs w:val="21"/>
              </w:rPr>
              <w:t xml:space="preserve">c) </w:t>
            </w:r>
            <w:r>
              <w:rPr>
                <w:rFonts w:hint="eastAsia"/>
                <w:color w:val="000000"/>
                <w:szCs w:val="21"/>
              </w:rPr>
              <w:t>定期维护计算机和自动设备，保持其功能正常。</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4.5.17(1)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检验检测机构为后续的检验检测，需要对物质、材料或产品进行抽样时，应建立和保持抽样控制程序。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4.5.17(2)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抽样计划应根据适当的统计方法制定，抽样应确保检验检测结果的有效性。</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4.5.17(3)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当客户对抽样程序有偏离的要求时，应予以详细记录，同时告知相关人员。</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4.5.17(4)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如果客户要求的偏离影响到检验检测结果，应在报告、证书中做出声明。</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4.5.18(1)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检验检测机构应建立和保持样品管理程序，以保护样品的完整性并为客户保密。</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4.5.18(2)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检验检测机构应有样品的标识系统，并在检验检测整个期间保留该标识。</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4.5.18(3)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在接收样品时，应记录样品的异常情况或记录对检验检测方法的偏离。</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4.5.18(4)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样品在运输、接收、制备、处置、保护、存储、保留、清理或返回过程中应予以控制和记录。</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4.5.18(5)</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当样品需要存放或养护时，应维护、监控和记录环境条件。</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4.5.19(1)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检验检测机构应建立和保持监控结果有效性程序。</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4.5.19(2)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检验检测机构可采用定期使用标准物质、定期使用经过</w:t>
            </w:r>
            <w:proofErr w:type="gramStart"/>
            <w:r>
              <w:rPr>
                <w:rFonts w:hint="eastAsia"/>
                <w:color w:val="000000"/>
                <w:szCs w:val="21"/>
              </w:rPr>
              <w:t>检定或样准</w:t>
            </w:r>
            <w:proofErr w:type="gramEnd"/>
            <w:r>
              <w:rPr>
                <w:rFonts w:hint="eastAsia"/>
                <w:color w:val="000000"/>
                <w:szCs w:val="21"/>
              </w:rPr>
              <w:t>的具有溯源性的</w:t>
            </w:r>
            <w:r>
              <w:rPr>
                <w:rFonts w:hint="eastAsia"/>
                <w:color w:val="000000"/>
                <w:szCs w:val="21"/>
              </w:rPr>
              <w:lastRenderedPageBreak/>
              <w:t>替代仪器、对设备的功能进行检查、运用工作标准与控制图、使用相同或不同方法进行重复检验检测、保存样品的再次检验检测、分析样品不同结果的相关性、对报告数据进行审核、参加能力验证或机构之间比对、机构内部对比、</w:t>
            </w:r>
            <w:proofErr w:type="gramStart"/>
            <w:r>
              <w:rPr>
                <w:rFonts w:hint="eastAsia"/>
                <w:color w:val="000000"/>
                <w:szCs w:val="21"/>
              </w:rPr>
              <w:t>盲样检验</w:t>
            </w:r>
            <w:proofErr w:type="gramEnd"/>
            <w:r>
              <w:rPr>
                <w:rFonts w:hint="eastAsia"/>
                <w:color w:val="000000"/>
                <w:szCs w:val="21"/>
              </w:rPr>
              <w:t>检测等进行监控。</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4.5.19(3)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检验检测机构所有数据的记录方式应便于发现其发展趋势，发现偏离预先判据，应采取有效的措施纠正出现的问题，防止出现错误的结果。</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4.5.19(4)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质量控制应有适当的方法和计划并加以评价。</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4.5.20(1)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检验检测机构应准确、清晰、明确、客观地出具检验检测结果，并符合检验检测方法的规定。</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4.5.20(2)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结果通常应以检验检测报告或证书的形式发出。</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4.5.20(3)</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检验检测报告或证书应至少包括下列信息：</w:t>
            </w:r>
            <w:r>
              <w:rPr>
                <w:rFonts w:hint="eastAsia"/>
                <w:color w:val="000000"/>
                <w:szCs w:val="21"/>
              </w:rPr>
              <w:t xml:space="preserve">a) </w:t>
            </w:r>
            <w:r>
              <w:rPr>
                <w:rFonts w:hint="eastAsia"/>
                <w:color w:val="000000"/>
                <w:szCs w:val="21"/>
              </w:rPr>
              <w:t>标题；</w:t>
            </w:r>
            <w:r>
              <w:rPr>
                <w:rFonts w:hint="eastAsia"/>
                <w:color w:val="000000"/>
                <w:szCs w:val="21"/>
              </w:rPr>
              <w:t xml:space="preserve">b) </w:t>
            </w:r>
            <w:r>
              <w:rPr>
                <w:rFonts w:hint="eastAsia"/>
                <w:color w:val="000000"/>
                <w:szCs w:val="21"/>
              </w:rPr>
              <w:t>标注资质认定标志，加盖检验检测专用章（适用时）；</w:t>
            </w:r>
            <w:r>
              <w:rPr>
                <w:rFonts w:hint="eastAsia"/>
                <w:color w:val="000000"/>
                <w:szCs w:val="21"/>
              </w:rPr>
              <w:t xml:space="preserve">c) </w:t>
            </w:r>
            <w:r>
              <w:rPr>
                <w:rFonts w:hint="eastAsia"/>
                <w:color w:val="000000"/>
                <w:szCs w:val="21"/>
              </w:rPr>
              <w:t>检验检测机构的名称和地址，检验检测的地点（如果与检验检测机构的地址不同）；</w:t>
            </w:r>
            <w:r>
              <w:rPr>
                <w:rFonts w:hint="eastAsia"/>
                <w:color w:val="000000"/>
                <w:szCs w:val="21"/>
              </w:rPr>
              <w:t xml:space="preserve">d) </w:t>
            </w:r>
            <w:r>
              <w:rPr>
                <w:rFonts w:hint="eastAsia"/>
                <w:color w:val="000000"/>
                <w:szCs w:val="21"/>
              </w:rPr>
              <w:t>检验检测报告或证书的唯一性标识（如系列号）和每一页上的标识，</w:t>
            </w:r>
            <w:r>
              <w:rPr>
                <w:rFonts w:hint="eastAsia"/>
                <w:color w:val="000000"/>
                <w:szCs w:val="21"/>
              </w:rPr>
              <w:lastRenderedPageBreak/>
              <w:t>以确保能够识别该页是属于检验检测报告或证书的一部分，以及表明检验检测报告或证书结束的清晰标识；</w:t>
            </w:r>
            <w:r>
              <w:rPr>
                <w:rFonts w:hint="eastAsia"/>
                <w:color w:val="000000"/>
                <w:szCs w:val="21"/>
              </w:rPr>
              <w:t xml:space="preserve">e) </w:t>
            </w:r>
            <w:r>
              <w:rPr>
                <w:rFonts w:hint="eastAsia"/>
                <w:color w:val="000000"/>
                <w:szCs w:val="21"/>
              </w:rPr>
              <w:t>客户的名称和联系信息；</w:t>
            </w:r>
            <w:r>
              <w:rPr>
                <w:rFonts w:hint="eastAsia"/>
                <w:color w:val="000000"/>
                <w:szCs w:val="21"/>
              </w:rPr>
              <w:t xml:space="preserve">f) </w:t>
            </w:r>
            <w:r>
              <w:rPr>
                <w:rFonts w:hint="eastAsia"/>
                <w:color w:val="000000"/>
                <w:szCs w:val="21"/>
              </w:rPr>
              <w:t>所用检验检测方法的识别；</w:t>
            </w:r>
            <w:r>
              <w:rPr>
                <w:rFonts w:hint="eastAsia"/>
                <w:color w:val="000000"/>
                <w:szCs w:val="21"/>
              </w:rPr>
              <w:t xml:space="preserve">g) </w:t>
            </w:r>
            <w:r>
              <w:rPr>
                <w:rFonts w:hint="eastAsia"/>
                <w:color w:val="000000"/>
                <w:szCs w:val="21"/>
              </w:rPr>
              <w:t>检验检测样品的描述、状态和标识；</w:t>
            </w:r>
            <w:r>
              <w:rPr>
                <w:rFonts w:hint="eastAsia"/>
                <w:color w:val="000000"/>
                <w:szCs w:val="21"/>
              </w:rPr>
              <w:t xml:space="preserve">h) </w:t>
            </w:r>
            <w:r>
              <w:rPr>
                <w:rFonts w:hint="eastAsia"/>
                <w:color w:val="000000"/>
                <w:szCs w:val="21"/>
              </w:rPr>
              <w:t>检验检测的日期；对检验检测结果的有效性和应用有重大影响时，注明样品的接收日期或抽样日期；</w:t>
            </w:r>
            <w:proofErr w:type="spellStart"/>
            <w:r>
              <w:rPr>
                <w:rFonts w:hint="eastAsia"/>
                <w:color w:val="000000"/>
                <w:szCs w:val="21"/>
              </w:rPr>
              <w:t>i</w:t>
            </w:r>
            <w:proofErr w:type="spellEnd"/>
            <w:r>
              <w:rPr>
                <w:rFonts w:hint="eastAsia"/>
                <w:color w:val="000000"/>
                <w:szCs w:val="21"/>
              </w:rPr>
              <w:t xml:space="preserve">) </w:t>
            </w:r>
            <w:r>
              <w:rPr>
                <w:rFonts w:hint="eastAsia"/>
                <w:color w:val="000000"/>
                <w:szCs w:val="21"/>
              </w:rPr>
              <w:t>对检验检测结果的有效性或应用有影响时，提供检验检测机构或其他机构所用的抽样计划和程序的说明；</w:t>
            </w:r>
            <w:r>
              <w:rPr>
                <w:rFonts w:hint="eastAsia"/>
                <w:color w:val="000000"/>
                <w:szCs w:val="21"/>
              </w:rPr>
              <w:t xml:space="preserve">j) </w:t>
            </w:r>
            <w:r>
              <w:rPr>
                <w:rFonts w:hint="eastAsia"/>
                <w:color w:val="000000"/>
                <w:szCs w:val="21"/>
              </w:rPr>
              <w:t>检验检测报告或证书签发人的姓名、签字或等效的标识和签发日期；</w:t>
            </w:r>
            <w:r>
              <w:rPr>
                <w:rFonts w:hint="eastAsia"/>
                <w:color w:val="000000"/>
                <w:szCs w:val="21"/>
              </w:rPr>
              <w:t xml:space="preserve">k) </w:t>
            </w:r>
            <w:r>
              <w:rPr>
                <w:rFonts w:hint="eastAsia"/>
                <w:color w:val="000000"/>
                <w:szCs w:val="21"/>
              </w:rPr>
              <w:t>检验检测结果的测量单位（适用时）；</w:t>
            </w:r>
            <w:r>
              <w:rPr>
                <w:rFonts w:hint="eastAsia"/>
                <w:color w:val="000000"/>
                <w:szCs w:val="21"/>
              </w:rPr>
              <w:t xml:space="preserve">l) </w:t>
            </w:r>
            <w:r>
              <w:rPr>
                <w:rFonts w:hint="eastAsia"/>
                <w:color w:val="000000"/>
                <w:szCs w:val="21"/>
              </w:rPr>
              <w:t>检验检测机构不负责抽样</w:t>
            </w:r>
            <w:r>
              <w:rPr>
                <w:rFonts w:hint="eastAsia"/>
                <w:color w:val="000000"/>
                <w:szCs w:val="21"/>
              </w:rPr>
              <w:t>(</w:t>
            </w:r>
            <w:r>
              <w:rPr>
                <w:rFonts w:hint="eastAsia"/>
                <w:color w:val="000000"/>
                <w:szCs w:val="21"/>
              </w:rPr>
              <w:t>如样品是由客户提供</w:t>
            </w:r>
            <w:r>
              <w:rPr>
                <w:rFonts w:hint="eastAsia"/>
                <w:color w:val="000000"/>
                <w:szCs w:val="21"/>
              </w:rPr>
              <w:t>)</w:t>
            </w:r>
            <w:r>
              <w:rPr>
                <w:rFonts w:hint="eastAsia"/>
                <w:color w:val="000000"/>
                <w:szCs w:val="21"/>
              </w:rPr>
              <w:t>时</w:t>
            </w:r>
            <w:r>
              <w:rPr>
                <w:rFonts w:hint="eastAsia"/>
                <w:color w:val="000000"/>
                <w:szCs w:val="21"/>
              </w:rPr>
              <w:t>,</w:t>
            </w:r>
            <w:r>
              <w:rPr>
                <w:rFonts w:hint="eastAsia"/>
                <w:color w:val="000000"/>
                <w:szCs w:val="21"/>
              </w:rPr>
              <w:t>应在报告或证书中声明结果仅适用于客户提供的样品；</w:t>
            </w:r>
            <w:r>
              <w:rPr>
                <w:rFonts w:hint="eastAsia"/>
                <w:color w:val="000000"/>
                <w:szCs w:val="21"/>
              </w:rPr>
              <w:t xml:space="preserve">m) </w:t>
            </w:r>
            <w:r>
              <w:rPr>
                <w:rFonts w:hint="eastAsia"/>
                <w:color w:val="000000"/>
                <w:szCs w:val="21"/>
              </w:rPr>
              <w:t>检验检测结果来自于外部提供者时的清晰标注；</w:t>
            </w:r>
            <w:r>
              <w:rPr>
                <w:rFonts w:hint="eastAsia"/>
                <w:color w:val="000000"/>
                <w:szCs w:val="21"/>
              </w:rPr>
              <w:t xml:space="preserve">n) </w:t>
            </w:r>
            <w:r>
              <w:rPr>
                <w:rFonts w:hint="eastAsia"/>
                <w:color w:val="000000"/>
                <w:szCs w:val="21"/>
              </w:rPr>
              <w:t>检验检测机构应做出未经本机构批准，不得复制（全文复制除外）报告或证书的声明。</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当需对检验检测结果进行说明时，检验检测报告或证书中还应包括下列内容：</w:t>
            </w:r>
            <w:r>
              <w:rPr>
                <w:rFonts w:hint="eastAsia"/>
                <w:color w:val="000000"/>
                <w:szCs w:val="21"/>
              </w:rPr>
              <w:t xml:space="preserve">a) </w:t>
            </w:r>
            <w:r>
              <w:rPr>
                <w:rFonts w:hint="eastAsia"/>
                <w:color w:val="000000"/>
                <w:szCs w:val="21"/>
              </w:rPr>
              <w:t>对检验检测方法的偏离、增加或删减，以</w:t>
            </w:r>
            <w:r>
              <w:rPr>
                <w:rFonts w:hint="eastAsia"/>
                <w:color w:val="000000"/>
                <w:szCs w:val="21"/>
              </w:rPr>
              <w:lastRenderedPageBreak/>
              <w:t>及特定检验检测条件的信息，如环境条件；</w:t>
            </w:r>
            <w:r>
              <w:rPr>
                <w:rFonts w:hint="eastAsia"/>
                <w:color w:val="000000"/>
                <w:szCs w:val="21"/>
              </w:rPr>
              <w:t xml:space="preserve">b) </w:t>
            </w:r>
            <w:r>
              <w:rPr>
                <w:rFonts w:hint="eastAsia"/>
                <w:color w:val="000000"/>
                <w:szCs w:val="21"/>
              </w:rPr>
              <w:t>适用时，给出符合（或不符合）要求或规范的声明；</w:t>
            </w:r>
            <w:r>
              <w:rPr>
                <w:rFonts w:hint="eastAsia"/>
                <w:color w:val="000000"/>
                <w:szCs w:val="21"/>
              </w:rPr>
              <w:t xml:space="preserve">c) </w:t>
            </w:r>
            <w:r>
              <w:rPr>
                <w:rFonts w:hint="eastAsia"/>
                <w:color w:val="000000"/>
                <w:szCs w:val="21"/>
              </w:rPr>
              <w:t>当测量不确定度与检验检测结果的有效性或应用有关，或客户有要求，或当测量不确定度影响到对规范限度的符合性时，检验检测报告或证书中还需要包括测量不确定度的信息；</w:t>
            </w:r>
            <w:r>
              <w:rPr>
                <w:rFonts w:hint="eastAsia"/>
                <w:color w:val="000000"/>
                <w:szCs w:val="21"/>
              </w:rPr>
              <w:t xml:space="preserve">d) </w:t>
            </w:r>
            <w:r>
              <w:rPr>
                <w:rFonts w:hint="eastAsia"/>
                <w:color w:val="000000"/>
                <w:szCs w:val="21"/>
              </w:rPr>
              <w:t>适用且需要时，提出意见和解释；</w:t>
            </w:r>
            <w:r>
              <w:rPr>
                <w:rFonts w:hint="eastAsia"/>
                <w:color w:val="000000"/>
                <w:szCs w:val="21"/>
              </w:rPr>
              <w:t xml:space="preserve">e) </w:t>
            </w:r>
            <w:r>
              <w:rPr>
                <w:rFonts w:hint="eastAsia"/>
                <w:color w:val="000000"/>
                <w:szCs w:val="21"/>
              </w:rPr>
              <w:t>特定检验检测方法或客户所要求的附加信息。报告或证书涉及使用客户提供的数据时，</w:t>
            </w:r>
            <w:r>
              <w:rPr>
                <w:rFonts w:hint="eastAsia"/>
                <w:color w:val="000000"/>
                <w:szCs w:val="21"/>
              </w:rPr>
              <w:t xml:space="preserve"> </w:t>
            </w:r>
            <w:r>
              <w:rPr>
                <w:rFonts w:hint="eastAsia"/>
                <w:color w:val="000000"/>
                <w:szCs w:val="21"/>
              </w:rPr>
              <w:t>应有明确的标识。当客户提供的信息可能影响结果的有效性时，报告或证书中应有免责声明。</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当检验检测机构从事抽样时，应有完整、充分的信息支撑其检验检测报告或证书。</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4.5.23(1)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当需要对报告或证书做出意见和解释时，检验检测机构应将意见和解释的依据形成档。</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4.5.23(2)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意见和解释应在检验检测报告或证书中清晰标注。</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4.5.24</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当检验检测报告或证书包含了由分包方出具的检验检测结果时，这些结果应予以清晰标明。</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4.5.25(1)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当用电话、传真或其它电子或电磁方式传</w:t>
            </w:r>
            <w:r>
              <w:rPr>
                <w:rFonts w:hint="eastAsia"/>
                <w:color w:val="000000"/>
                <w:szCs w:val="21"/>
              </w:rPr>
              <w:lastRenderedPageBreak/>
              <w:t>送检验检测结果时，应满足本准则对数据控制的要求。</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lastRenderedPageBreak/>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4.5.25(2)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检验检测报告或证书的格式应设计为适用于所进行的各种检验检测类型，并尽量减小产生误解或误用的可能性。</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4.5.26(1)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检验检测报告或证书签发后，若有更正或增补应予以记录。</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4.5.26(2)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修订的检验检测报告或证书应标明所代替的报告或证书，并注以唯一性标识。</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4.5.27(1)</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检验检测机构应当对检验检测原始记录、报告或证书归档留存，保证其具有可追溯性。</w:t>
            </w:r>
          </w:p>
        </w:tc>
      </w:tr>
      <w:tr w:rsidR="00B94310" w:rsidTr="000B1986">
        <w:tc>
          <w:tcPr>
            <w:tcW w:w="2130"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w:t>
            </w:r>
          </w:p>
        </w:tc>
        <w:tc>
          <w:tcPr>
            <w:tcW w:w="2130" w:type="dxa"/>
            <w:vAlign w:val="center"/>
          </w:tcPr>
          <w:p w:rsidR="00B94310" w:rsidRDefault="00B94310">
            <w:pPr>
              <w:jc w:val="center"/>
              <w:rPr>
                <w:rFonts w:ascii="宋体" w:eastAsia="宋体" w:hAnsi="宋体" w:cs="宋体"/>
                <w:color w:val="000000"/>
                <w:szCs w:val="21"/>
              </w:rPr>
            </w:pPr>
            <w:r>
              <w:rPr>
                <w:rFonts w:hint="eastAsia"/>
                <w:color w:val="000000"/>
                <w:szCs w:val="21"/>
              </w:rPr>
              <w:t>管理体系</w:t>
            </w:r>
          </w:p>
        </w:tc>
        <w:tc>
          <w:tcPr>
            <w:tcW w:w="2131" w:type="dxa"/>
            <w:vAlign w:val="center"/>
          </w:tcPr>
          <w:p w:rsidR="00B94310" w:rsidRDefault="00B94310">
            <w:pPr>
              <w:jc w:val="center"/>
              <w:rPr>
                <w:rFonts w:ascii="Arial" w:eastAsia="蹈框" w:hAnsi="Arial" w:cs="Arial"/>
                <w:color w:val="000000"/>
                <w:szCs w:val="21"/>
              </w:rPr>
            </w:pPr>
            <w:r>
              <w:rPr>
                <w:rFonts w:ascii="Arial" w:eastAsia="蹈框" w:hAnsi="Arial" w:cs="Arial"/>
                <w:color w:val="000000"/>
                <w:szCs w:val="21"/>
              </w:rPr>
              <w:t>4.5.27(2)</w:t>
            </w:r>
          </w:p>
        </w:tc>
        <w:tc>
          <w:tcPr>
            <w:tcW w:w="2131" w:type="dxa"/>
            <w:vAlign w:val="center"/>
          </w:tcPr>
          <w:p w:rsidR="00B94310" w:rsidRDefault="00B94310">
            <w:pPr>
              <w:rPr>
                <w:rFonts w:ascii="宋体" w:eastAsia="宋体" w:hAnsi="宋体" w:cs="宋体"/>
                <w:color w:val="000000"/>
                <w:szCs w:val="21"/>
              </w:rPr>
            </w:pPr>
            <w:r>
              <w:rPr>
                <w:rFonts w:hint="eastAsia"/>
                <w:color w:val="000000"/>
                <w:szCs w:val="21"/>
              </w:rPr>
              <w:t>检验检测原始记录、报告、证书的保存期限通常不少于</w:t>
            </w:r>
            <w:r>
              <w:rPr>
                <w:rFonts w:ascii="Arial" w:hAnsi="Arial" w:cs="Arial"/>
                <w:color w:val="000000"/>
                <w:szCs w:val="21"/>
              </w:rPr>
              <w:t>6</w:t>
            </w:r>
            <w:r>
              <w:rPr>
                <w:rFonts w:hint="eastAsia"/>
                <w:color w:val="000000"/>
                <w:szCs w:val="21"/>
              </w:rPr>
              <w:t>年。</w:t>
            </w:r>
          </w:p>
        </w:tc>
      </w:tr>
    </w:tbl>
    <w:p w:rsidR="008E06F9" w:rsidRDefault="008E06F9"/>
    <w:sectPr w:rsidR="008E06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蹈框">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10"/>
    <w:rsid w:val="008E06F9"/>
    <w:rsid w:val="00B94310"/>
    <w:rsid w:val="00ED2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94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94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xtzj</dc:creator>
  <cp:lastModifiedBy>xtzj</cp:lastModifiedBy>
  <cp:revision>2</cp:revision>
  <dcterms:created xsi:type="dcterms:W3CDTF">2020-09-07T13:11:00Z</dcterms:created>
  <dcterms:modified xsi:type="dcterms:W3CDTF">2020-09-07T13:13:00Z</dcterms:modified>
</cp:coreProperties>
</file>