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黑体" w:hAnsi="黑体"/>
          <w:sz w:val="26"/>
        </w:rPr>
        <w:t>4表</w:t>
      </w:r>
    </w:p>
    <w:p>
      <w:pPr>
        <w:jc w:val="center"/>
      </w:pPr>
      <w:r>
        <w:rPr>
          <w:rFonts w:ascii="黑体" w:hAnsi="黑体"/>
          <w:b/>
          <w:sz w:val="26"/>
        </w:rPr>
        <w:t>建议批准的检验检测能力表</w:t>
      </w:r>
    </w:p>
    <w:p>
      <w:pPr>
        <w:jc w:val="left"/>
      </w:pPr>
      <w:r>
        <w:rPr>
          <w:rFonts w:ascii="黑体" w:hAnsi="黑体"/>
          <w:i/>
          <w:sz w:val="26"/>
        </w:rPr>
        <w:t>检验检测场所地址:</w:t>
      </w:r>
      <w:r>
        <w:t>广州市南沙区东涌镇市南公路东涌段115号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序号</w:t>
            </w:r>
          </w:p>
        </w:tc>
        <w:tc>
          <w:tcPr>
            <w:tcW w:type="dxa" w:w="785"/>
          </w:tcPr>
          <w:p>
            <w:r>
              <w:t>领域</w:t>
            </w:r>
          </w:p>
        </w:tc>
        <w:tc>
          <w:tcPr>
            <w:tcW w:type="dxa" w:w="785"/>
          </w:tcPr>
          <w:p>
            <w:r>
              <w:t>类别号</w:t>
            </w:r>
          </w:p>
        </w:tc>
        <w:tc>
          <w:tcPr>
            <w:tcW w:type="dxa" w:w="785"/>
          </w:tcPr>
          <w:p>
            <w:r>
              <w:t>类别</w:t>
            </w:r>
          </w:p>
        </w:tc>
        <w:tc>
          <w:tcPr>
            <w:tcW w:type="dxa" w:w="785"/>
          </w:tcPr>
          <w:p>
            <w:r>
              <w:t>对象号</w:t>
            </w:r>
          </w:p>
        </w:tc>
        <w:tc>
          <w:tcPr>
            <w:tcW w:type="dxa" w:w="785"/>
          </w:tcPr>
          <w:p>
            <w:r>
              <w:t>对象</w:t>
            </w:r>
          </w:p>
        </w:tc>
        <w:tc>
          <w:tcPr>
            <w:tcW w:type="dxa" w:w="785"/>
          </w:tcPr>
          <w:p>
            <w:r>
              <w:t>参数号</w:t>
            </w:r>
          </w:p>
        </w:tc>
        <w:tc>
          <w:tcPr>
            <w:tcW w:type="dxa" w:w="785"/>
          </w:tcPr>
          <w:p>
            <w:r>
              <w:t>参数</w:t>
            </w:r>
          </w:p>
        </w:tc>
        <w:tc>
          <w:tcPr>
            <w:tcW w:type="dxa" w:w="785"/>
          </w:tcPr>
          <w:p>
            <w:r>
              <w:t>标准</w:t>
            </w:r>
          </w:p>
        </w:tc>
        <w:tc>
          <w:tcPr>
            <w:tcW w:type="dxa" w:w="785"/>
          </w:tcPr>
          <w:p>
            <w:r>
              <w:t>限制</w:t>
            </w:r>
          </w:p>
        </w:tc>
        <w:tc>
          <w:tcPr>
            <w:tcW w:type="dxa" w:w="785"/>
          </w:tcPr>
          <w:p>
            <w:r>
              <w:t>说明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1.1.1.1</w:t>
            </w:r>
          </w:p>
        </w:tc>
        <w:tc>
          <w:tcPr>
            <w:tcW w:type="dxa" w:w="785"/>
          </w:tcPr>
          <w:p>
            <w:r>
              <w:t>位移</w:t>
            </w:r>
          </w:p>
        </w:tc>
        <w:tc>
          <w:tcPr>
            <w:tcW w:type="dxa" w:w="785"/>
          </w:tcPr>
          <w:p>
            <w:r>
              <w:t>《大跨径混凝土桥梁的试验方法》1982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1.1.1.1</w:t>
            </w:r>
          </w:p>
        </w:tc>
        <w:tc>
          <w:tcPr>
            <w:tcW w:type="dxa" w:w="785"/>
          </w:tcPr>
          <w:p>
            <w:r>
              <w:t>位移</w:t>
            </w:r>
          </w:p>
        </w:tc>
        <w:tc>
          <w:tcPr>
            <w:tcW w:type="dxa" w:w="785"/>
          </w:tcPr>
          <w:p>
            <w:r>
              <w:t>《大跨径混凝土桥梁的试验方法》1982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1.1.1.2</w:t>
            </w:r>
          </w:p>
        </w:tc>
        <w:tc>
          <w:tcPr>
            <w:tcW w:type="dxa" w:w="785"/>
          </w:tcPr>
          <w:p>
            <w:r>
              <w:t>位移</w:t>
            </w:r>
          </w:p>
        </w:tc>
        <w:tc>
          <w:tcPr>
            <w:tcW w:type="dxa" w:w="785"/>
          </w:tcPr>
          <w:p>
            <w:r>
              <w:t>《混凝土结构试验方法标准》GB/T 50152-2012《公路桥梁荷载试验规程》JTG/T J21-01-2015《公路桥梁承载能力检测评定规程》JTG/T J21-2011《公路桥涵养护规范》JTG H11—2004《工程测量规范》GB 50026-2007《建筑变形测量规范》JGJ 8-2016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1.1.1.3</w:t>
            </w:r>
          </w:p>
        </w:tc>
        <w:tc>
          <w:tcPr>
            <w:tcW w:type="dxa" w:w="785"/>
          </w:tcPr>
          <w:p>
            <w:r>
              <w:t>冲击系数</w:t>
            </w:r>
          </w:p>
        </w:tc>
        <w:tc>
          <w:tcPr>
            <w:tcW w:type="dxa" w:w="785"/>
          </w:tcPr>
          <w:p>
            <w:r>
              <w:t>《公路桥梁荷载试验规程》JTG/T J21-01-2015 《公路桥梁承载能力检测评定规程》JTG/T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1.1.1.4</w:t>
            </w:r>
          </w:p>
        </w:tc>
        <w:tc>
          <w:tcPr>
            <w:tcW w:type="dxa" w:w="785"/>
          </w:tcPr>
          <w:p>
            <w:r>
              <w:t>冲击系数</w:t>
            </w:r>
          </w:p>
        </w:tc>
        <w:tc>
          <w:tcPr>
            <w:tcW w:type="dxa" w:w="785"/>
          </w:tcPr>
          <w:p>
            <w:r>
              <w:t>《大跨径混凝土桥梁的试验方法》（1982）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foooter is xzq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title of my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b w:val="0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