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351E9" w14:textId="77777777" w:rsidR="00AF62A2" w:rsidRDefault="00AF62A2" w:rsidP="00A809F7">
      <w:pPr>
        <w:spacing w:line="480" w:lineRule="auto"/>
        <w:jc w:val="center"/>
        <w:rPr>
          <w:rFonts w:ascii="Times New Roman" w:hAnsi="Times New Roman" w:cs="Times New Roman"/>
          <w:sz w:val="20"/>
          <w:szCs w:val="20"/>
        </w:rPr>
      </w:pPr>
    </w:p>
    <w:p w14:paraId="1B9623B6" w14:textId="1983DBC8" w:rsidR="002A1880" w:rsidRDefault="00A56415" w:rsidP="00A809F7">
      <w:pPr>
        <w:spacing w:line="480" w:lineRule="auto"/>
        <w:jc w:val="center"/>
        <w:rPr>
          <w:rFonts w:ascii="Times New Roman" w:hAnsi="Times New Roman" w:cs="Times New Roman"/>
          <w:color w:val="C00000"/>
          <w:sz w:val="20"/>
          <w:szCs w:val="20"/>
        </w:rPr>
      </w:pPr>
      <w:r w:rsidRPr="00BF0901">
        <w:rPr>
          <w:rFonts w:ascii="Times New Roman" w:hAnsi="Times New Roman" w:cs="Times New Roman"/>
          <w:sz w:val="20"/>
          <w:szCs w:val="20"/>
        </w:rPr>
        <w:t>Philosophy of Artificial Intelligence: Interpretations of Human Intelligence</w:t>
      </w:r>
    </w:p>
    <w:p w14:paraId="4CDE5ECE" w14:textId="77777777" w:rsidR="00725782" w:rsidRPr="00BF0901" w:rsidRDefault="00725782" w:rsidP="00A809F7">
      <w:pPr>
        <w:spacing w:line="480" w:lineRule="auto"/>
        <w:jc w:val="center"/>
        <w:rPr>
          <w:rFonts w:ascii="Times New Roman" w:hAnsi="Times New Roman" w:cs="Times New Roman"/>
          <w:sz w:val="20"/>
          <w:szCs w:val="20"/>
        </w:rPr>
      </w:pPr>
    </w:p>
    <w:p w14:paraId="09E7DB62" w14:textId="6847DD0F" w:rsidR="00725782" w:rsidRDefault="00725782" w:rsidP="00A809F7">
      <w:pPr>
        <w:spacing w:line="480" w:lineRule="auto"/>
        <w:ind w:firstLine="720"/>
        <w:rPr>
          <w:rFonts w:ascii="Times New Roman" w:hAnsi="Times New Roman" w:cs="Times New Roman"/>
          <w:sz w:val="20"/>
          <w:szCs w:val="20"/>
        </w:rPr>
      </w:pPr>
      <w:r w:rsidRPr="00BF0901">
        <w:rPr>
          <w:rFonts w:ascii="Times New Roman" w:hAnsi="Times New Roman" w:cs="Times New Roman"/>
          <w:sz w:val="20"/>
          <w:szCs w:val="20"/>
        </w:rPr>
        <w:t>To define the intelligence of the mind or human intelligence is difficult</w:t>
      </w:r>
      <w:r>
        <w:rPr>
          <w:rFonts w:ascii="Times New Roman" w:hAnsi="Times New Roman" w:cs="Times New Roman"/>
          <w:sz w:val="20"/>
          <w:szCs w:val="20"/>
        </w:rPr>
        <w:t xml:space="preserve"> as it touches on complex</w:t>
      </w:r>
      <w:r w:rsidRPr="00BF0901">
        <w:rPr>
          <w:rFonts w:ascii="Times New Roman" w:hAnsi="Times New Roman" w:cs="Times New Roman"/>
          <w:sz w:val="20"/>
          <w:szCs w:val="20"/>
        </w:rPr>
        <w:t xml:space="preserve"> concepts </w:t>
      </w:r>
      <w:r>
        <w:rPr>
          <w:rFonts w:ascii="Times New Roman" w:hAnsi="Times New Roman" w:cs="Times New Roman"/>
          <w:sz w:val="20"/>
          <w:szCs w:val="20"/>
        </w:rPr>
        <w:t>such as</w:t>
      </w:r>
      <w:r w:rsidRPr="00BF0901">
        <w:rPr>
          <w:rFonts w:ascii="Times New Roman" w:hAnsi="Times New Roman" w:cs="Times New Roman"/>
          <w:sz w:val="20"/>
          <w:szCs w:val="20"/>
        </w:rPr>
        <w:t xml:space="preserve"> neurology, psychology, and philosophy. I look</w:t>
      </w:r>
      <w:r>
        <w:rPr>
          <w:rFonts w:ascii="Times New Roman" w:hAnsi="Times New Roman" w:cs="Times New Roman"/>
          <w:sz w:val="20"/>
          <w:szCs w:val="20"/>
        </w:rPr>
        <w:t>ed</w:t>
      </w:r>
      <w:r w:rsidRPr="00BF0901">
        <w:rPr>
          <w:rFonts w:ascii="Times New Roman" w:hAnsi="Times New Roman" w:cs="Times New Roman"/>
          <w:sz w:val="20"/>
          <w:szCs w:val="20"/>
        </w:rPr>
        <w:t xml:space="preserve"> at the definition from Wikipedia</w:t>
      </w:r>
      <w:r>
        <w:rPr>
          <w:rFonts w:ascii="Times New Roman" w:hAnsi="Times New Roman" w:cs="Times New Roman"/>
          <w:sz w:val="20"/>
          <w:szCs w:val="20"/>
        </w:rPr>
        <w:t xml:space="preserve"> that paraphrases from</w:t>
      </w:r>
      <w:r w:rsidRPr="00BF0901">
        <w:rPr>
          <w:rFonts w:ascii="Times New Roman" w:hAnsi="Times New Roman" w:cs="Times New Roman"/>
          <w:sz w:val="20"/>
          <w:szCs w:val="20"/>
        </w:rPr>
        <w:t xml:space="preserve"> </w:t>
      </w:r>
      <w:proofErr w:type="spellStart"/>
      <w:r w:rsidRPr="00BF0901">
        <w:rPr>
          <w:rFonts w:ascii="Times New Roman" w:hAnsi="Times New Roman" w:cs="Times New Roman"/>
          <w:sz w:val="20"/>
          <w:szCs w:val="20"/>
        </w:rPr>
        <w:t>Tirri’s</w:t>
      </w:r>
      <w:proofErr w:type="spellEnd"/>
      <w:r w:rsidRPr="00BF0901">
        <w:rPr>
          <w:rFonts w:ascii="Times New Roman" w:hAnsi="Times New Roman" w:cs="Times New Roman"/>
          <w:sz w:val="20"/>
          <w:szCs w:val="20"/>
        </w:rPr>
        <w:t xml:space="preserve"> </w:t>
      </w:r>
      <w:r w:rsidRPr="00BF0901">
        <w:rPr>
          <w:rFonts w:ascii="Times New Roman" w:hAnsi="Times New Roman" w:cs="Times New Roman"/>
          <w:i/>
          <w:sz w:val="20"/>
          <w:szCs w:val="20"/>
        </w:rPr>
        <w:t>Measuring Multiple Intelligences and Moral Sensitivities in Education</w:t>
      </w:r>
      <w:r>
        <w:rPr>
          <w:rFonts w:ascii="Times New Roman" w:hAnsi="Times New Roman" w:cs="Times New Roman"/>
          <w:sz w:val="20"/>
          <w:szCs w:val="20"/>
        </w:rPr>
        <w:t xml:space="preserve">: </w:t>
      </w:r>
      <w:r w:rsidRPr="002A1880">
        <w:rPr>
          <w:rFonts w:ascii="Times New Roman" w:hAnsi="Times New Roman" w:cs="Times New Roman"/>
          <w:sz w:val="20"/>
          <w:szCs w:val="20"/>
        </w:rPr>
        <w:t xml:space="preserve">“Human intelligence is the intellectual capability of humans, which is marked by complex cognitive feats and high levels of motivation and self-awareness." </w:t>
      </w:r>
      <w:r>
        <w:rPr>
          <w:rFonts w:ascii="Times New Roman" w:hAnsi="Times New Roman" w:cs="Times New Roman"/>
          <w:sz w:val="20"/>
          <w:szCs w:val="20"/>
        </w:rPr>
        <w:t xml:space="preserve"> </w:t>
      </w:r>
      <w:r w:rsidR="00AF62A2">
        <w:rPr>
          <w:rFonts w:ascii="Times New Roman" w:hAnsi="Times New Roman" w:cs="Times New Roman"/>
          <w:sz w:val="20"/>
          <w:szCs w:val="20"/>
        </w:rPr>
        <w:t>I found it interesting to contrast t</w:t>
      </w:r>
      <w:r>
        <w:rPr>
          <w:rFonts w:ascii="Times New Roman" w:hAnsi="Times New Roman" w:cs="Times New Roman"/>
          <w:sz w:val="20"/>
          <w:szCs w:val="20"/>
        </w:rPr>
        <w:t>his definition</w:t>
      </w:r>
      <w:r w:rsidRPr="00BF0901">
        <w:rPr>
          <w:rFonts w:ascii="Times New Roman" w:hAnsi="Times New Roman" w:cs="Times New Roman"/>
          <w:sz w:val="20"/>
          <w:szCs w:val="20"/>
        </w:rPr>
        <w:t xml:space="preserve"> </w:t>
      </w:r>
      <w:r w:rsidR="00AF62A2">
        <w:rPr>
          <w:rFonts w:ascii="Times New Roman" w:hAnsi="Times New Roman" w:cs="Times New Roman"/>
          <w:sz w:val="20"/>
          <w:szCs w:val="20"/>
        </w:rPr>
        <w:t xml:space="preserve">to </w:t>
      </w:r>
      <w:r w:rsidRPr="00BF0901">
        <w:rPr>
          <w:rFonts w:ascii="Times New Roman" w:hAnsi="Times New Roman" w:cs="Times New Roman"/>
          <w:sz w:val="20"/>
          <w:szCs w:val="20"/>
        </w:rPr>
        <w:t>the class definition of Artificial Intelligence</w:t>
      </w:r>
      <w:r>
        <w:rPr>
          <w:rFonts w:ascii="Times New Roman" w:hAnsi="Times New Roman" w:cs="Times New Roman"/>
          <w:sz w:val="20"/>
          <w:szCs w:val="20"/>
        </w:rPr>
        <w:t>:</w:t>
      </w:r>
    </w:p>
    <w:p w14:paraId="1ED7EA36" w14:textId="77777777" w:rsidR="00725782" w:rsidRDefault="00725782" w:rsidP="00A809F7">
      <w:pPr>
        <w:spacing w:line="480" w:lineRule="auto"/>
        <w:rPr>
          <w:rFonts w:ascii="Times New Roman" w:hAnsi="Times New Roman" w:cs="Times New Roman"/>
          <w:sz w:val="20"/>
          <w:szCs w:val="20"/>
        </w:rPr>
      </w:pPr>
    </w:p>
    <w:p w14:paraId="6D0AA810" w14:textId="41B3B0B3" w:rsidR="00725782" w:rsidRDefault="00725782" w:rsidP="00A809F7">
      <w:pPr>
        <w:spacing w:line="480" w:lineRule="auto"/>
        <w:ind w:left="720"/>
        <w:rPr>
          <w:rFonts w:ascii="Times New Roman" w:hAnsi="Times New Roman" w:cs="Times New Roman"/>
          <w:sz w:val="20"/>
          <w:szCs w:val="20"/>
        </w:rPr>
      </w:pPr>
      <w:r>
        <w:rPr>
          <w:rFonts w:ascii="Times New Roman" w:hAnsi="Times New Roman" w:cs="Times New Roman"/>
          <w:sz w:val="20"/>
          <w:szCs w:val="20"/>
        </w:rPr>
        <w:t xml:space="preserve">[Artificial Intelligence] </w:t>
      </w:r>
      <w:r w:rsidRPr="00273488">
        <w:rPr>
          <w:rFonts w:ascii="Times New Roman" w:hAnsi="Times New Roman" w:cs="Times New Roman"/>
          <w:sz w:val="20"/>
          <w:szCs w:val="20"/>
        </w:rPr>
        <w:t>is the intelligence exhibited by machines or software. It is an academic field of study which studies the goal of creating intelligence. Major AI researchers and textbooks define this field as "the study and design of intelligent agents", where an intelligent agent is a system that perceives its environment and takes actions that maximize its chances of success.</w:t>
      </w:r>
    </w:p>
    <w:p w14:paraId="258EA749" w14:textId="1ECCA637" w:rsidR="00725782" w:rsidRPr="002A1880" w:rsidRDefault="00725782" w:rsidP="00A809F7">
      <w:pPr>
        <w:spacing w:line="480" w:lineRule="auto"/>
        <w:ind w:left="720"/>
        <w:rPr>
          <w:rFonts w:ascii="Times New Roman" w:hAnsi="Times New Roman" w:cs="Times New Roman"/>
          <w:sz w:val="20"/>
          <w:szCs w:val="20"/>
        </w:rPr>
      </w:pPr>
    </w:p>
    <w:p w14:paraId="6791ADD3" w14:textId="734B01FE" w:rsidR="00A403FF" w:rsidRPr="00BF0901" w:rsidRDefault="00005A64" w:rsidP="00A809F7">
      <w:pPr>
        <w:spacing w:line="480" w:lineRule="auto"/>
        <w:ind w:firstLine="720"/>
        <w:rPr>
          <w:rFonts w:ascii="Times New Roman" w:hAnsi="Times New Roman" w:cs="Times New Roman"/>
          <w:color w:val="000000" w:themeColor="text1"/>
          <w:sz w:val="20"/>
          <w:szCs w:val="20"/>
        </w:rPr>
      </w:pPr>
      <w:r w:rsidRPr="00BF0901">
        <w:rPr>
          <w:rFonts w:ascii="Times New Roman" w:hAnsi="Times New Roman" w:cs="Times New Roman"/>
          <w:sz w:val="20"/>
          <w:szCs w:val="20"/>
        </w:rPr>
        <w:t>Computer scien</w:t>
      </w:r>
      <w:r w:rsidR="009762CA">
        <w:rPr>
          <w:rFonts w:ascii="Times New Roman" w:hAnsi="Times New Roman" w:cs="Times New Roman"/>
          <w:sz w:val="20"/>
          <w:szCs w:val="20"/>
        </w:rPr>
        <w:t>tists h</w:t>
      </w:r>
      <w:r w:rsidRPr="00BF0901">
        <w:rPr>
          <w:rFonts w:ascii="Times New Roman" w:hAnsi="Times New Roman" w:cs="Times New Roman"/>
          <w:sz w:val="20"/>
          <w:szCs w:val="20"/>
        </w:rPr>
        <w:t>a</w:t>
      </w:r>
      <w:r w:rsidR="009762CA">
        <w:rPr>
          <w:rFonts w:ascii="Times New Roman" w:hAnsi="Times New Roman" w:cs="Times New Roman"/>
          <w:sz w:val="20"/>
          <w:szCs w:val="20"/>
        </w:rPr>
        <w:t>ve</w:t>
      </w:r>
      <w:r w:rsidRPr="00BF0901">
        <w:rPr>
          <w:rFonts w:ascii="Times New Roman" w:hAnsi="Times New Roman" w:cs="Times New Roman"/>
          <w:sz w:val="20"/>
          <w:szCs w:val="20"/>
        </w:rPr>
        <w:t xml:space="preserve"> expressed interest in programming human intelligence</w:t>
      </w:r>
      <w:r w:rsidR="00AF62A2">
        <w:rPr>
          <w:rFonts w:ascii="Times New Roman" w:hAnsi="Times New Roman" w:cs="Times New Roman"/>
          <w:sz w:val="20"/>
          <w:szCs w:val="20"/>
        </w:rPr>
        <w:t>—to break down a human’s “</w:t>
      </w:r>
      <w:r w:rsidR="00AF62A2" w:rsidRPr="002A1880">
        <w:rPr>
          <w:rFonts w:ascii="Times New Roman" w:hAnsi="Times New Roman" w:cs="Times New Roman"/>
          <w:sz w:val="20"/>
          <w:szCs w:val="20"/>
        </w:rPr>
        <w:t>complex cognitive feats and high levels of motivation and self-awareness</w:t>
      </w:r>
      <w:r w:rsidR="00AF62A2">
        <w:rPr>
          <w:rFonts w:ascii="Times New Roman" w:hAnsi="Times New Roman" w:cs="Times New Roman"/>
          <w:sz w:val="20"/>
          <w:szCs w:val="20"/>
        </w:rPr>
        <w:t>” to just “</w:t>
      </w:r>
      <w:r w:rsidR="00AF62A2" w:rsidRPr="00273488">
        <w:rPr>
          <w:rFonts w:ascii="Times New Roman" w:hAnsi="Times New Roman" w:cs="Times New Roman"/>
          <w:sz w:val="20"/>
          <w:szCs w:val="20"/>
        </w:rPr>
        <w:t>machines or software</w:t>
      </w:r>
      <w:r w:rsidR="0061558D">
        <w:rPr>
          <w:rFonts w:ascii="Times New Roman" w:hAnsi="Times New Roman" w:cs="Times New Roman"/>
          <w:sz w:val="20"/>
          <w:szCs w:val="20"/>
        </w:rPr>
        <w:t>.</w:t>
      </w:r>
      <w:r w:rsidR="00AF62A2">
        <w:rPr>
          <w:rFonts w:ascii="Times New Roman" w:hAnsi="Times New Roman" w:cs="Times New Roman"/>
          <w:sz w:val="20"/>
          <w:szCs w:val="20"/>
        </w:rPr>
        <w:t xml:space="preserve">” </w:t>
      </w:r>
      <w:r w:rsidRPr="00BF0901">
        <w:rPr>
          <w:rFonts w:ascii="Times New Roman" w:hAnsi="Times New Roman" w:cs="Times New Roman"/>
          <w:color w:val="000000" w:themeColor="text1"/>
          <w:sz w:val="20"/>
          <w:szCs w:val="20"/>
        </w:rPr>
        <w:t>The Chinese Room thought experiment presents the argument of strong and weak AI, whether a computer can understand or pretend to understand (Searle</w:t>
      </w:r>
      <w:r w:rsidR="00AF62A2">
        <w:rPr>
          <w:rFonts w:ascii="Times New Roman" w:hAnsi="Times New Roman" w:cs="Times New Roman"/>
          <w:color w:val="000000" w:themeColor="text1"/>
          <w:sz w:val="20"/>
          <w:szCs w:val="20"/>
        </w:rPr>
        <w:t xml:space="preserve"> 417-45</w:t>
      </w:r>
      <w:bookmarkStart w:id="0" w:name="_GoBack"/>
      <w:bookmarkEnd w:id="0"/>
      <w:r w:rsidR="00AF62A2">
        <w:rPr>
          <w:rFonts w:ascii="Times New Roman" w:hAnsi="Times New Roman" w:cs="Times New Roman"/>
          <w:color w:val="000000" w:themeColor="text1"/>
          <w:sz w:val="20"/>
          <w:szCs w:val="20"/>
        </w:rPr>
        <w:t>7</w:t>
      </w:r>
      <w:r w:rsidRPr="00BF0901">
        <w:rPr>
          <w:rFonts w:ascii="Times New Roman" w:hAnsi="Times New Roman" w:cs="Times New Roman"/>
          <w:color w:val="000000" w:themeColor="text1"/>
          <w:sz w:val="20"/>
          <w:szCs w:val="20"/>
        </w:rPr>
        <w:t>), and the China Brain thought experiment asks whether the consciousness can be broken down into neurons or units of two-way communications, and each neuron can be represented by an operator</w:t>
      </w:r>
      <w:r w:rsidR="00B0076E">
        <w:rPr>
          <w:rFonts w:ascii="Times New Roman" w:hAnsi="Times New Roman" w:cs="Times New Roman"/>
          <w:color w:val="000000" w:themeColor="text1"/>
          <w:sz w:val="20"/>
          <w:szCs w:val="20"/>
        </w:rPr>
        <w:t xml:space="preserve"> (Cole)</w:t>
      </w:r>
      <w:r w:rsidRPr="00BF0901">
        <w:rPr>
          <w:rFonts w:ascii="Times New Roman" w:hAnsi="Times New Roman" w:cs="Times New Roman"/>
          <w:color w:val="000000" w:themeColor="text1"/>
          <w:sz w:val="20"/>
          <w:szCs w:val="20"/>
        </w:rPr>
        <w:t>.</w:t>
      </w:r>
      <w:r w:rsidRPr="00BF0901">
        <w:rPr>
          <w:rFonts w:ascii="Times New Roman" w:hAnsi="Times New Roman" w:cs="Times New Roman"/>
          <w:sz w:val="20"/>
          <w:szCs w:val="20"/>
        </w:rPr>
        <w:t xml:space="preserve"> But do these thought experiments capture the essence of human intelligen</w:t>
      </w:r>
      <w:r w:rsidR="007B5CE1">
        <w:rPr>
          <w:rFonts w:ascii="Times New Roman" w:hAnsi="Times New Roman" w:cs="Times New Roman"/>
          <w:sz w:val="20"/>
          <w:szCs w:val="20"/>
        </w:rPr>
        <w:t>ce</w:t>
      </w:r>
      <w:r w:rsidRPr="00BF0901">
        <w:rPr>
          <w:rFonts w:ascii="Times New Roman" w:hAnsi="Times New Roman" w:cs="Times New Roman"/>
          <w:sz w:val="20"/>
          <w:szCs w:val="20"/>
        </w:rPr>
        <w:t>?</w:t>
      </w:r>
      <w:r w:rsidRPr="00BF0901">
        <w:rPr>
          <w:rFonts w:ascii="Times New Roman" w:hAnsi="Times New Roman" w:cs="Times New Roman"/>
          <w:color w:val="000000" w:themeColor="text1"/>
          <w:sz w:val="20"/>
          <w:szCs w:val="20"/>
        </w:rPr>
        <w:t xml:space="preserve"> </w:t>
      </w:r>
      <w:r w:rsidR="00CB6813">
        <w:rPr>
          <w:rFonts w:ascii="Times New Roman" w:hAnsi="Times New Roman" w:cs="Times New Roman"/>
          <w:sz w:val="20"/>
          <w:szCs w:val="20"/>
        </w:rPr>
        <w:t>T</w:t>
      </w:r>
      <w:r w:rsidR="00A403FF" w:rsidRPr="00BF0901">
        <w:rPr>
          <w:rFonts w:ascii="Times New Roman" w:hAnsi="Times New Roman" w:cs="Times New Roman"/>
          <w:sz w:val="20"/>
          <w:szCs w:val="20"/>
        </w:rPr>
        <w:t xml:space="preserve">o create a computer with human intelligence, </w:t>
      </w:r>
      <w:r w:rsidRPr="00BF0901">
        <w:rPr>
          <w:rFonts w:ascii="Times New Roman" w:hAnsi="Times New Roman" w:cs="Times New Roman"/>
          <w:sz w:val="20"/>
          <w:szCs w:val="20"/>
        </w:rPr>
        <w:t xml:space="preserve">I believe that </w:t>
      </w:r>
      <w:r w:rsidR="00A403FF" w:rsidRPr="00BF0901">
        <w:rPr>
          <w:rFonts w:ascii="Times New Roman" w:hAnsi="Times New Roman" w:cs="Times New Roman"/>
          <w:sz w:val="20"/>
          <w:szCs w:val="20"/>
        </w:rPr>
        <w:t xml:space="preserve">computer scientists </w:t>
      </w:r>
      <w:r w:rsidR="002F3C20" w:rsidRPr="00BF0901">
        <w:rPr>
          <w:rFonts w:ascii="Times New Roman" w:hAnsi="Times New Roman" w:cs="Times New Roman"/>
          <w:sz w:val="20"/>
          <w:szCs w:val="20"/>
        </w:rPr>
        <w:t>mus</w:t>
      </w:r>
      <w:r w:rsidR="00273488">
        <w:rPr>
          <w:rFonts w:ascii="Times New Roman" w:hAnsi="Times New Roman" w:cs="Times New Roman"/>
          <w:sz w:val="20"/>
          <w:szCs w:val="20"/>
        </w:rPr>
        <w:t>t interpret human intelligence from</w:t>
      </w:r>
      <w:r w:rsidR="00A403FF" w:rsidRPr="00BF0901">
        <w:rPr>
          <w:rFonts w:ascii="Times New Roman" w:hAnsi="Times New Roman" w:cs="Times New Roman"/>
          <w:sz w:val="20"/>
          <w:szCs w:val="20"/>
        </w:rPr>
        <w:t xml:space="preserve"> a more philosophical perspective</w:t>
      </w:r>
      <w:r w:rsidRPr="00BF0901">
        <w:rPr>
          <w:rFonts w:ascii="Times New Roman" w:hAnsi="Times New Roman" w:cs="Times New Roman"/>
          <w:sz w:val="20"/>
          <w:szCs w:val="20"/>
        </w:rPr>
        <w:t xml:space="preserve"> </w:t>
      </w:r>
      <w:r w:rsidR="00725782">
        <w:rPr>
          <w:rFonts w:ascii="Times New Roman" w:hAnsi="Times New Roman" w:cs="Times New Roman"/>
          <w:sz w:val="20"/>
          <w:szCs w:val="20"/>
        </w:rPr>
        <w:t>beyond</w:t>
      </w:r>
      <w:r w:rsidR="00273488">
        <w:rPr>
          <w:rFonts w:ascii="Times New Roman" w:hAnsi="Times New Roman" w:cs="Times New Roman"/>
          <w:sz w:val="20"/>
          <w:szCs w:val="20"/>
        </w:rPr>
        <w:t xml:space="preserve"> these</w:t>
      </w:r>
      <w:r w:rsidRPr="00BF0901">
        <w:rPr>
          <w:rFonts w:ascii="Times New Roman" w:hAnsi="Times New Roman" w:cs="Times New Roman"/>
          <w:sz w:val="20"/>
          <w:szCs w:val="20"/>
        </w:rPr>
        <w:t xml:space="preserve"> thought experiments. </w:t>
      </w:r>
    </w:p>
    <w:p w14:paraId="40A2C75E" w14:textId="1F986456" w:rsidR="00274CBE" w:rsidRPr="00BF0901" w:rsidRDefault="00202BDA" w:rsidP="00A809F7">
      <w:pPr>
        <w:spacing w:line="480" w:lineRule="auto"/>
        <w:ind w:firstLine="720"/>
        <w:rPr>
          <w:rFonts w:ascii="Times New Roman" w:hAnsi="Times New Roman" w:cs="Times New Roman"/>
          <w:color w:val="FF0000"/>
          <w:sz w:val="20"/>
          <w:szCs w:val="20"/>
        </w:rPr>
      </w:pPr>
      <w:r>
        <w:rPr>
          <w:rFonts w:ascii="Times New Roman" w:hAnsi="Times New Roman" w:cs="Times New Roman"/>
          <w:sz w:val="20"/>
          <w:szCs w:val="20"/>
        </w:rPr>
        <w:t xml:space="preserve">The </w:t>
      </w:r>
      <w:r w:rsidR="00CB6813" w:rsidRPr="00BF0901">
        <w:rPr>
          <w:rFonts w:ascii="Times New Roman" w:hAnsi="Times New Roman" w:cs="Times New Roman"/>
          <w:color w:val="000000" w:themeColor="text1"/>
          <w:sz w:val="20"/>
          <w:szCs w:val="20"/>
        </w:rPr>
        <w:t>Chinese Room and China Brain thought experiments offer valuable insights into adaptations of AI and human intelligence</w:t>
      </w:r>
      <w:r w:rsidR="001B4B6E">
        <w:rPr>
          <w:rFonts w:ascii="Times New Roman" w:hAnsi="Times New Roman" w:cs="Times New Roman"/>
          <w:color w:val="000000" w:themeColor="text1"/>
          <w:sz w:val="20"/>
          <w:szCs w:val="20"/>
        </w:rPr>
        <w:t>,</w:t>
      </w:r>
      <w:r w:rsidR="00CB6813" w:rsidRPr="00BF0901">
        <w:rPr>
          <w:rFonts w:ascii="Times New Roman" w:hAnsi="Times New Roman" w:cs="Times New Roman"/>
          <w:color w:val="000000" w:themeColor="text1"/>
          <w:sz w:val="20"/>
          <w:szCs w:val="20"/>
        </w:rPr>
        <w:t xml:space="preserve"> yet</w:t>
      </w:r>
      <w:r>
        <w:rPr>
          <w:rFonts w:ascii="Times New Roman" w:hAnsi="Times New Roman" w:cs="Times New Roman"/>
          <w:color w:val="000000" w:themeColor="text1"/>
          <w:sz w:val="20"/>
          <w:szCs w:val="20"/>
        </w:rPr>
        <w:t xml:space="preserve"> I think these thought experiments</w:t>
      </w:r>
      <w:r w:rsidR="00AF62A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threaten to misrepresent</w:t>
      </w:r>
      <w:r w:rsidR="00AF62A2">
        <w:rPr>
          <w:rFonts w:ascii="Times New Roman" w:hAnsi="Times New Roman" w:cs="Times New Roman"/>
          <w:color w:val="000000" w:themeColor="text1"/>
          <w:sz w:val="20"/>
          <w:szCs w:val="20"/>
        </w:rPr>
        <w:t xml:space="preserve"> </w:t>
      </w:r>
      <w:r w:rsidR="00CB6813" w:rsidRPr="00BF0901">
        <w:rPr>
          <w:rFonts w:ascii="Times New Roman" w:hAnsi="Times New Roman" w:cs="Times New Roman"/>
          <w:color w:val="000000" w:themeColor="text1"/>
          <w:sz w:val="20"/>
          <w:szCs w:val="20"/>
        </w:rPr>
        <w:t>the human psyche</w:t>
      </w:r>
      <w:r w:rsidR="00CB6813">
        <w:rPr>
          <w:rFonts w:ascii="Times New Roman" w:hAnsi="Times New Roman" w:cs="Times New Roman"/>
          <w:color w:val="000000" w:themeColor="text1"/>
          <w:sz w:val="20"/>
          <w:szCs w:val="20"/>
        </w:rPr>
        <w:t xml:space="preserve">. </w:t>
      </w:r>
      <w:r w:rsidR="00F3045B" w:rsidRPr="00BF0901">
        <w:rPr>
          <w:rFonts w:ascii="Times New Roman" w:hAnsi="Times New Roman" w:cs="Times New Roman"/>
          <w:color w:val="000000" w:themeColor="text1"/>
          <w:sz w:val="20"/>
          <w:szCs w:val="20"/>
        </w:rPr>
        <w:t xml:space="preserve">The </w:t>
      </w:r>
      <w:r w:rsidR="00005A64" w:rsidRPr="00BF0901">
        <w:rPr>
          <w:rFonts w:ascii="Times New Roman" w:hAnsi="Times New Roman" w:cs="Times New Roman"/>
          <w:color w:val="000000" w:themeColor="text1"/>
          <w:sz w:val="20"/>
          <w:szCs w:val="20"/>
        </w:rPr>
        <w:t xml:space="preserve">Chinese Room </w:t>
      </w:r>
      <w:r w:rsidR="00F3045B" w:rsidRPr="00BF0901">
        <w:rPr>
          <w:rFonts w:ascii="Times New Roman" w:hAnsi="Times New Roman" w:cs="Times New Roman"/>
          <w:color w:val="000000" w:themeColor="text1"/>
          <w:sz w:val="20"/>
          <w:szCs w:val="20"/>
        </w:rPr>
        <w:t xml:space="preserve">experiment presents </w:t>
      </w:r>
      <w:r w:rsidR="00AF62A2">
        <w:rPr>
          <w:rFonts w:ascii="Times New Roman" w:hAnsi="Times New Roman" w:cs="Times New Roman"/>
          <w:color w:val="000000" w:themeColor="text1"/>
          <w:sz w:val="20"/>
          <w:szCs w:val="20"/>
        </w:rPr>
        <w:t>the</w:t>
      </w:r>
      <w:r w:rsidR="002F3C20" w:rsidRPr="00BF0901">
        <w:rPr>
          <w:rFonts w:ascii="Times New Roman" w:hAnsi="Times New Roman" w:cs="Times New Roman"/>
          <w:color w:val="000000" w:themeColor="text1"/>
          <w:sz w:val="20"/>
          <w:szCs w:val="20"/>
        </w:rPr>
        <w:t xml:space="preserve"> </w:t>
      </w:r>
      <w:r w:rsidR="001B4B6E">
        <w:rPr>
          <w:rFonts w:ascii="Times New Roman" w:hAnsi="Times New Roman" w:cs="Times New Roman"/>
          <w:color w:val="000000" w:themeColor="text1"/>
          <w:sz w:val="20"/>
          <w:szCs w:val="20"/>
        </w:rPr>
        <w:t>high-level question of understanding versus simulation which I think can only be answered with more research and practical implementation</w:t>
      </w:r>
      <w:r w:rsidR="00AF62A2">
        <w:rPr>
          <w:rFonts w:ascii="Times New Roman" w:hAnsi="Times New Roman" w:cs="Times New Roman"/>
          <w:color w:val="000000" w:themeColor="text1"/>
          <w:sz w:val="20"/>
          <w:szCs w:val="20"/>
        </w:rPr>
        <w:t xml:space="preserve"> as the experiment itself black boxes the implementation</w:t>
      </w:r>
      <w:r w:rsidR="001B4B6E">
        <w:rPr>
          <w:rFonts w:ascii="Times New Roman" w:hAnsi="Times New Roman" w:cs="Times New Roman"/>
          <w:color w:val="000000" w:themeColor="text1"/>
          <w:sz w:val="20"/>
          <w:szCs w:val="20"/>
        </w:rPr>
        <w:t>.</w:t>
      </w:r>
      <w:r w:rsidR="00CB6813">
        <w:rPr>
          <w:rFonts w:ascii="Times New Roman" w:hAnsi="Times New Roman" w:cs="Times New Roman"/>
          <w:color w:val="000000" w:themeColor="text1"/>
          <w:sz w:val="20"/>
          <w:szCs w:val="20"/>
        </w:rPr>
        <w:t xml:space="preserve"> </w:t>
      </w:r>
      <w:r w:rsidR="002F3C20" w:rsidRPr="00BF0901">
        <w:rPr>
          <w:rFonts w:ascii="Times New Roman" w:hAnsi="Times New Roman" w:cs="Times New Roman"/>
          <w:color w:val="000000" w:themeColor="text1"/>
          <w:sz w:val="20"/>
          <w:szCs w:val="20"/>
        </w:rPr>
        <w:t>Does the program use some sort of neural network to learn the Chinese language: to understand its semantics and grammatical structures? Or does it just have access to a language resource?</w:t>
      </w:r>
      <w:r w:rsidR="00F3045B" w:rsidRPr="00BF0901">
        <w:rPr>
          <w:rFonts w:ascii="Times New Roman" w:hAnsi="Times New Roman" w:cs="Times New Roman"/>
          <w:color w:val="000000" w:themeColor="text1"/>
          <w:sz w:val="20"/>
          <w:szCs w:val="20"/>
        </w:rPr>
        <w:t xml:space="preserve"> Translation as an intelligence test also </w:t>
      </w:r>
      <w:r w:rsidR="00F3045B" w:rsidRPr="00BF0901">
        <w:rPr>
          <w:rFonts w:ascii="Times New Roman" w:hAnsi="Times New Roman" w:cs="Times New Roman"/>
          <w:color w:val="000000" w:themeColor="text1"/>
          <w:sz w:val="20"/>
          <w:szCs w:val="20"/>
        </w:rPr>
        <w:lastRenderedPageBreak/>
        <w:t xml:space="preserve">presents complexities as linguists argue the difficulty of a perfect translation </w:t>
      </w:r>
      <w:r w:rsidR="006B7531">
        <w:rPr>
          <w:rFonts w:ascii="Times New Roman" w:hAnsi="Times New Roman" w:cs="Times New Roman"/>
          <w:color w:val="000000" w:themeColor="text1"/>
          <w:sz w:val="20"/>
          <w:szCs w:val="20"/>
        </w:rPr>
        <w:t>as</w:t>
      </w:r>
      <w:r w:rsidR="00F3045B" w:rsidRPr="00BF0901">
        <w:rPr>
          <w:rFonts w:ascii="Times New Roman" w:hAnsi="Times New Roman" w:cs="Times New Roman"/>
          <w:color w:val="000000" w:themeColor="text1"/>
          <w:sz w:val="20"/>
          <w:szCs w:val="20"/>
        </w:rPr>
        <w:t xml:space="preserve"> each language </w:t>
      </w:r>
      <w:r w:rsidR="001B4B6E">
        <w:rPr>
          <w:rFonts w:ascii="Times New Roman" w:hAnsi="Times New Roman" w:cs="Times New Roman"/>
          <w:color w:val="000000" w:themeColor="text1"/>
          <w:sz w:val="20"/>
          <w:szCs w:val="20"/>
        </w:rPr>
        <w:t>can have</w:t>
      </w:r>
      <w:r w:rsidR="00F3045B" w:rsidRPr="00BF0901">
        <w:rPr>
          <w:rFonts w:ascii="Times New Roman" w:hAnsi="Times New Roman" w:cs="Times New Roman"/>
          <w:color w:val="000000" w:themeColor="text1"/>
          <w:sz w:val="20"/>
          <w:szCs w:val="20"/>
        </w:rPr>
        <w:t xml:space="preserve"> </w:t>
      </w:r>
      <w:r w:rsidR="001B4B6E">
        <w:rPr>
          <w:rFonts w:ascii="Times New Roman" w:hAnsi="Times New Roman" w:cs="Times New Roman"/>
          <w:color w:val="000000" w:themeColor="text1"/>
          <w:sz w:val="20"/>
          <w:szCs w:val="20"/>
        </w:rPr>
        <w:t>unique</w:t>
      </w:r>
      <w:r w:rsidR="00F3045B" w:rsidRPr="00BF0901">
        <w:rPr>
          <w:rFonts w:ascii="Times New Roman" w:hAnsi="Times New Roman" w:cs="Times New Roman"/>
          <w:color w:val="000000" w:themeColor="text1"/>
          <w:sz w:val="20"/>
          <w:szCs w:val="20"/>
        </w:rPr>
        <w:t xml:space="preserve"> cultural nuance</w:t>
      </w:r>
      <w:r w:rsidR="00363743">
        <w:rPr>
          <w:rFonts w:ascii="Times New Roman" w:hAnsi="Times New Roman" w:cs="Times New Roman"/>
          <w:color w:val="000000" w:themeColor="text1"/>
          <w:sz w:val="20"/>
          <w:szCs w:val="20"/>
        </w:rPr>
        <w:t xml:space="preserve">s (Hafez 23, </w:t>
      </w:r>
      <w:proofErr w:type="spellStart"/>
      <w:r w:rsidR="00363743">
        <w:rPr>
          <w:rFonts w:ascii="Times New Roman" w:hAnsi="Times New Roman" w:cs="Times New Roman"/>
          <w:color w:val="000000" w:themeColor="text1"/>
          <w:sz w:val="20"/>
          <w:szCs w:val="20"/>
        </w:rPr>
        <w:t>Heisig</w:t>
      </w:r>
      <w:proofErr w:type="spellEnd"/>
      <w:r w:rsidR="00363743">
        <w:rPr>
          <w:rFonts w:ascii="Times New Roman" w:hAnsi="Times New Roman" w:cs="Times New Roman"/>
          <w:color w:val="000000" w:themeColor="text1"/>
          <w:sz w:val="20"/>
          <w:szCs w:val="20"/>
        </w:rPr>
        <w:t>)</w:t>
      </w:r>
      <w:r w:rsidR="00F3045B" w:rsidRPr="00BF0901">
        <w:rPr>
          <w:rFonts w:ascii="Times New Roman" w:hAnsi="Times New Roman" w:cs="Times New Roman"/>
          <w:color w:val="000000" w:themeColor="text1"/>
          <w:sz w:val="20"/>
          <w:szCs w:val="20"/>
        </w:rPr>
        <w:t xml:space="preserve">. </w:t>
      </w:r>
      <w:r w:rsidR="001B4B6E">
        <w:rPr>
          <w:rFonts w:ascii="Times New Roman" w:hAnsi="Times New Roman" w:cs="Times New Roman"/>
          <w:color w:val="000000" w:themeColor="text1"/>
          <w:sz w:val="20"/>
          <w:szCs w:val="20"/>
        </w:rPr>
        <w:t>This brings to question the validity of the thought experiment itself as a</w:t>
      </w:r>
      <w:r w:rsidR="006B7531">
        <w:rPr>
          <w:rFonts w:ascii="Times New Roman" w:hAnsi="Times New Roman" w:cs="Times New Roman"/>
          <w:color w:val="000000" w:themeColor="text1"/>
          <w:sz w:val="20"/>
          <w:szCs w:val="20"/>
        </w:rPr>
        <w:t xml:space="preserve"> representation of</w:t>
      </w:r>
      <w:r w:rsidR="001B4B6E">
        <w:rPr>
          <w:rFonts w:ascii="Times New Roman" w:hAnsi="Times New Roman" w:cs="Times New Roman"/>
          <w:color w:val="000000" w:themeColor="text1"/>
          <w:sz w:val="20"/>
          <w:szCs w:val="20"/>
        </w:rPr>
        <w:t xml:space="preserve"> artificial</w:t>
      </w:r>
      <w:r w:rsidR="00AF62A2">
        <w:rPr>
          <w:rFonts w:ascii="Times New Roman" w:hAnsi="Times New Roman" w:cs="Times New Roman"/>
          <w:color w:val="000000" w:themeColor="text1"/>
          <w:sz w:val="20"/>
          <w:szCs w:val="20"/>
        </w:rPr>
        <w:t>-</w:t>
      </w:r>
      <w:r w:rsidR="001B4B6E">
        <w:rPr>
          <w:rFonts w:ascii="Times New Roman" w:hAnsi="Times New Roman" w:cs="Times New Roman"/>
          <w:color w:val="000000" w:themeColor="text1"/>
          <w:sz w:val="20"/>
          <w:szCs w:val="20"/>
        </w:rPr>
        <w:t xml:space="preserve">human intelligence. </w:t>
      </w:r>
      <w:r w:rsidR="00005A64" w:rsidRPr="00BF0901">
        <w:rPr>
          <w:rFonts w:ascii="Times New Roman" w:hAnsi="Times New Roman" w:cs="Times New Roman"/>
          <w:color w:val="000000" w:themeColor="text1"/>
          <w:sz w:val="20"/>
          <w:szCs w:val="20"/>
        </w:rPr>
        <w:t>The China Brain thought experiment</w:t>
      </w:r>
      <w:r w:rsidR="00EA4311" w:rsidRPr="00BF0901">
        <w:rPr>
          <w:rFonts w:ascii="Times New Roman" w:hAnsi="Times New Roman" w:cs="Times New Roman"/>
          <w:color w:val="000000" w:themeColor="text1"/>
          <w:sz w:val="20"/>
          <w:szCs w:val="20"/>
        </w:rPr>
        <w:t xml:space="preserve"> threatens to be an oversimplification </w:t>
      </w:r>
      <w:r w:rsidR="00363743">
        <w:rPr>
          <w:rFonts w:ascii="Times New Roman" w:hAnsi="Times New Roman" w:cs="Times New Roman"/>
          <w:color w:val="000000" w:themeColor="text1"/>
          <w:sz w:val="20"/>
          <w:szCs w:val="20"/>
        </w:rPr>
        <w:t>of the human psyche</w:t>
      </w:r>
      <w:r w:rsidR="00EA4311" w:rsidRPr="00BF0901">
        <w:rPr>
          <w:rFonts w:ascii="Times New Roman" w:hAnsi="Times New Roman" w:cs="Times New Roman"/>
          <w:color w:val="000000" w:themeColor="text1"/>
          <w:sz w:val="20"/>
          <w:szCs w:val="20"/>
        </w:rPr>
        <w:t xml:space="preserve">. The argument lacks attention to the subjectivity of an individual human mind </w:t>
      </w:r>
      <w:r w:rsidR="001A4D71" w:rsidRPr="00BF0901">
        <w:rPr>
          <w:rFonts w:ascii="Times New Roman" w:hAnsi="Times New Roman" w:cs="Times New Roman"/>
          <w:color w:val="000000" w:themeColor="text1"/>
          <w:sz w:val="20"/>
          <w:szCs w:val="20"/>
        </w:rPr>
        <w:t>(</w:t>
      </w:r>
      <w:proofErr w:type="spellStart"/>
      <w:r w:rsidR="001A4D71" w:rsidRPr="00BF0901">
        <w:rPr>
          <w:rFonts w:ascii="Times New Roman" w:hAnsi="Times New Roman" w:cs="Times New Roman"/>
          <w:color w:val="000000" w:themeColor="text1"/>
          <w:sz w:val="20"/>
          <w:szCs w:val="20"/>
        </w:rPr>
        <w:t>Tye</w:t>
      </w:r>
      <w:proofErr w:type="spellEnd"/>
      <w:r w:rsidR="001A4D71" w:rsidRPr="00BF0901">
        <w:rPr>
          <w:rFonts w:ascii="Times New Roman" w:hAnsi="Times New Roman" w:cs="Times New Roman"/>
          <w:color w:val="000000" w:themeColor="text1"/>
          <w:sz w:val="20"/>
          <w:szCs w:val="20"/>
        </w:rPr>
        <w:t xml:space="preserve"> 140</w:t>
      </w:r>
      <w:r w:rsidR="00363743">
        <w:rPr>
          <w:rFonts w:ascii="Times New Roman" w:hAnsi="Times New Roman" w:cs="Times New Roman"/>
          <w:color w:val="000000" w:themeColor="text1"/>
          <w:sz w:val="20"/>
          <w:szCs w:val="20"/>
        </w:rPr>
        <w:t>) and</w:t>
      </w:r>
      <w:r w:rsidR="00CB6813" w:rsidRPr="00BF0901">
        <w:rPr>
          <w:rFonts w:ascii="Times New Roman" w:hAnsi="Times New Roman" w:cs="Times New Roman"/>
          <w:color w:val="000000" w:themeColor="text1"/>
          <w:sz w:val="20"/>
          <w:szCs w:val="20"/>
        </w:rPr>
        <w:t xml:space="preserve"> </w:t>
      </w:r>
      <w:r w:rsidR="00CB6813">
        <w:rPr>
          <w:rFonts w:ascii="Times New Roman" w:hAnsi="Times New Roman" w:cs="Times New Roman"/>
          <w:color w:val="000000" w:themeColor="text1"/>
          <w:sz w:val="20"/>
          <w:szCs w:val="20"/>
        </w:rPr>
        <w:t>limit</w:t>
      </w:r>
      <w:r w:rsidR="009430F2">
        <w:rPr>
          <w:rFonts w:ascii="Times New Roman" w:hAnsi="Times New Roman" w:cs="Times New Roman"/>
          <w:color w:val="000000" w:themeColor="text1"/>
          <w:sz w:val="20"/>
          <w:szCs w:val="20"/>
        </w:rPr>
        <w:t>s</w:t>
      </w:r>
      <w:r w:rsidR="00CB6813">
        <w:rPr>
          <w:rFonts w:ascii="Times New Roman" w:hAnsi="Times New Roman" w:cs="Times New Roman"/>
          <w:color w:val="000000" w:themeColor="text1"/>
          <w:sz w:val="20"/>
          <w:szCs w:val="20"/>
        </w:rPr>
        <w:t xml:space="preserve"> </w:t>
      </w:r>
      <w:r w:rsidR="00CB6813" w:rsidRPr="00BF0901">
        <w:rPr>
          <w:rFonts w:ascii="Times New Roman" w:hAnsi="Times New Roman" w:cs="Times New Roman"/>
          <w:color w:val="000000" w:themeColor="text1"/>
          <w:sz w:val="20"/>
          <w:szCs w:val="20"/>
        </w:rPr>
        <w:t xml:space="preserve">the thought </w:t>
      </w:r>
      <w:r w:rsidR="00F1222D">
        <w:rPr>
          <w:rFonts w:ascii="Times New Roman" w:hAnsi="Times New Roman" w:cs="Times New Roman"/>
          <w:color w:val="000000" w:themeColor="text1"/>
          <w:sz w:val="20"/>
          <w:szCs w:val="20"/>
        </w:rPr>
        <w:t>experiments. S</w:t>
      </w:r>
      <w:r w:rsidR="00CB6813" w:rsidRPr="00BF0901">
        <w:rPr>
          <w:rFonts w:ascii="Times New Roman" w:hAnsi="Times New Roman" w:cs="Times New Roman"/>
          <w:color w:val="000000" w:themeColor="text1"/>
          <w:sz w:val="20"/>
          <w:szCs w:val="20"/>
        </w:rPr>
        <w:t>cientist</w:t>
      </w:r>
      <w:r w:rsidR="00CB6813">
        <w:rPr>
          <w:rFonts w:ascii="Times New Roman" w:hAnsi="Times New Roman" w:cs="Times New Roman"/>
          <w:color w:val="000000" w:themeColor="text1"/>
          <w:sz w:val="20"/>
          <w:szCs w:val="20"/>
        </w:rPr>
        <w:t>s</w:t>
      </w:r>
      <w:r w:rsidR="00CB6813" w:rsidRPr="00BF0901">
        <w:rPr>
          <w:rFonts w:ascii="Times New Roman" w:hAnsi="Times New Roman" w:cs="Times New Roman"/>
          <w:color w:val="000000" w:themeColor="text1"/>
          <w:sz w:val="20"/>
          <w:szCs w:val="20"/>
        </w:rPr>
        <w:t xml:space="preserve"> </w:t>
      </w:r>
      <w:r w:rsidR="00CB6813">
        <w:rPr>
          <w:rFonts w:ascii="Times New Roman" w:hAnsi="Times New Roman" w:cs="Times New Roman"/>
          <w:color w:val="000000" w:themeColor="text1"/>
          <w:sz w:val="20"/>
          <w:szCs w:val="20"/>
        </w:rPr>
        <w:t>need to</w:t>
      </w:r>
      <w:r w:rsidR="001B4B6E">
        <w:rPr>
          <w:rFonts w:ascii="Times New Roman" w:hAnsi="Times New Roman" w:cs="Times New Roman"/>
          <w:color w:val="000000" w:themeColor="text1"/>
          <w:sz w:val="20"/>
          <w:szCs w:val="20"/>
        </w:rPr>
        <w:t xml:space="preserve"> further</w:t>
      </w:r>
      <w:r w:rsidR="00CB6813">
        <w:rPr>
          <w:rFonts w:ascii="Times New Roman" w:hAnsi="Times New Roman" w:cs="Times New Roman"/>
          <w:color w:val="000000" w:themeColor="text1"/>
          <w:sz w:val="20"/>
          <w:szCs w:val="20"/>
        </w:rPr>
        <w:t xml:space="preserve"> </w:t>
      </w:r>
      <w:r w:rsidR="001B4B6E">
        <w:rPr>
          <w:rFonts w:ascii="Times New Roman" w:hAnsi="Times New Roman" w:cs="Times New Roman"/>
          <w:color w:val="000000" w:themeColor="text1"/>
          <w:sz w:val="20"/>
          <w:szCs w:val="20"/>
        </w:rPr>
        <w:t>contemplate</w:t>
      </w:r>
      <w:r w:rsidR="00CB6813" w:rsidRPr="00BF0901">
        <w:rPr>
          <w:rFonts w:ascii="Times New Roman" w:hAnsi="Times New Roman" w:cs="Times New Roman"/>
          <w:color w:val="000000" w:themeColor="text1"/>
          <w:sz w:val="20"/>
          <w:szCs w:val="20"/>
        </w:rPr>
        <w:t xml:space="preserve"> the essential component of human intelligence </w:t>
      </w:r>
      <w:r w:rsidR="00CB6813">
        <w:rPr>
          <w:rFonts w:ascii="Times New Roman" w:hAnsi="Times New Roman" w:cs="Times New Roman"/>
          <w:color w:val="000000" w:themeColor="text1"/>
          <w:sz w:val="20"/>
          <w:szCs w:val="20"/>
        </w:rPr>
        <w:t>to create a computer with human intelligence.</w:t>
      </w:r>
      <w:r w:rsidR="00235C52">
        <w:rPr>
          <w:rFonts w:ascii="Times New Roman" w:hAnsi="Times New Roman" w:cs="Times New Roman"/>
          <w:color w:val="000000" w:themeColor="text1"/>
          <w:sz w:val="20"/>
          <w:szCs w:val="20"/>
        </w:rPr>
        <w:t xml:space="preserve">  </w:t>
      </w:r>
    </w:p>
    <w:p w14:paraId="1E4198B1" w14:textId="2341A245" w:rsidR="00005A64" w:rsidRPr="00E34FCF" w:rsidRDefault="00E34FCF" w:rsidP="00A809F7">
      <w:pPr>
        <w:spacing w:line="480" w:lineRule="auto"/>
        <w:ind w:firstLine="720"/>
        <w:rPr>
          <w:rFonts w:ascii="Times New Roman" w:hAnsi="Times New Roman" w:cs="Times New Roman"/>
          <w:color w:val="000000" w:themeColor="text1"/>
          <w:sz w:val="20"/>
          <w:szCs w:val="20"/>
        </w:rPr>
      </w:pPr>
      <w:r>
        <w:rPr>
          <w:rFonts w:ascii="Times New Roman" w:hAnsi="Times New Roman" w:cs="Times New Roman"/>
          <w:sz w:val="20"/>
          <w:szCs w:val="20"/>
        </w:rPr>
        <w:t>I believe that, w</w:t>
      </w:r>
      <w:r w:rsidRPr="00BF0901">
        <w:rPr>
          <w:rFonts w:ascii="Times New Roman" w:hAnsi="Times New Roman" w:cs="Times New Roman"/>
          <w:sz w:val="20"/>
          <w:szCs w:val="20"/>
        </w:rPr>
        <w:t xml:space="preserve">ith more investment and dedicated research, there </w:t>
      </w:r>
      <w:r>
        <w:rPr>
          <w:rFonts w:ascii="Times New Roman" w:hAnsi="Times New Roman" w:cs="Times New Roman"/>
          <w:sz w:val="20"/>
          <w:szCs w:val="20"/>
        </w:rPr>
        <w:t>can eventually</w:t>
      </w:r>
      <w:r w:rsidRPr="00BF0901">
        <w:rPr>
          <w:rFonts w:ascii="Times New Roman" w:hAnsi="Times New Roman" w:cs="Times New Roman"/>
          <w:sz w:val="20"/>
          <w:szCs w:val="20"/>
        </w:rPr>
        <w:t xml:space="preserve"> exist a computer program that can simulate a human mind: a computer capable of learning and imitating the neurological processes of the human brain to build a specific human profile with their agenda</w:t>
      </w:r>
      <w:r w:rsidR="009430F2">
        <w:rPr>
          <w:rFonts w:ascii="Times New Roman" w:hAnsi="Times New Roman" w:cs="Times New Roman"/>
          <w:sz w:val="20"/>
          <w:szCs w:val="20"/>
        </w:rPr>
        <w:t>s</w:t>
      </w:r>
      <w:r w:rsidRPr="00BF0901">
        <w:rPr>
          <w:rFonts w:ascii="Times New Roman" w:hAnsi="Times New Roman" w:cs="Times New Roman"/>
          <w:sz w:val="20"/>
          <w:szCs w:val="20"/>
        </w:rPr>
        <w:t xml:space="preserve">, </w:t>
      </w:r>
      <w:r>
        <w:rPr>
          <w:rFonts w:ascii="Times New Roman" w:hAnsi="Times New Roman" w:cs="Times New Roman"/>
          <w:sz w:val="20"/>
          <w:szCs w:val="20"/>
        </w:rPr>
        <w:t xml:space="preserve">beliefs, </w:t>
      </w:r>
      <w:r w:rsidRPr="00BF0901">
        <w:rPr>
          <w:rFonts w:ascii="Times New Roman" w:hAnsi="Times New Roman" w:cs="Times New Roman"/>
          <w:sz w:val="20"/>
          <w:szCs w:val="20"/>
        </w:rPr>
        <w:t>personality, faults</w:t>
      </w:r>
      <w:r>
        <w:rPr>
          <w:rFonts w:ascii="Times New Roman" w:hAnsi="Times New Roman" w:cs="Times New Roman"/>
          <w:sz w:val="20"/>
          <w:szCs w:val="20"/>
        </w:rPr>
        <w:t>,</w:t>
      </w:r>
      <w:r w:rsidRPr="00BF0901">
        <w:rPr>
          <w:rFonts w:ascii="Times New Roman" w:hAnsi="Times New Roman" w:cs="Times New Roman"/>
          <w:sz w:val="20"/>
          <w:szCs w:val="20"/>
        </w:rPr>
        <w:t xml:space="preserve"> and capabilities. </w:t>
      </w:r>
      <w:r w:rsidR="00152529" w:rsidRPr="00C2713A">
        <w:rPr>
          <w:rFonts w:ascii="Times New Roman" w:eastAsia="Times New Roman" w:hAnsi="Times New Roman" w:cs="Times New Roman"/>
          <w:sz w:val="20"/>
          <w:szCs w:val="20"/>
        </w:rPr>
        <w:t xml:space="preserve">I understand the effectiveness of creating different computers, each with </w:t>
      </w:r>
      <w:r w:rsidR="009430F2">
        <w:rPr>
          <w:rFonts w:ascii="Times New Roman" w:eastAsia="Times New Roman" w:hAnsi="Times New Roman" w:cs="Times New Roman"/>
          <w:sz w:val="20"/>
          <w:szCs w:val="20"/>
        </w:rPr>
        <w:t>its</w:t>
      </w:r>
      <w:r w:rsidR="00152529" w:rsidRPr="00C2713A">
        <w:rPr>
          <w:rFonts w:ascii="Times New Roman" w:eastAsia="Times New Roman" w:hAnsi="Times New Roman" w:cs="Times New Roman"/>
          <w:sz w:val="20"/>
          <w:szCs w:val="20"/>
        </w:rPr>
        <w:t xml:space="preserve"> own perfected aspects of visual, language, or emotional processing. </w:t>
      </w:r>
      <w:r w:rsidR="00136A32">
        <w:rPr>
          <w:rFonts w:ascii="Times New Roman" w:eastAsia="Times New Roman" w:hAnsi="Times New Roman" w:cs="Times New Roman"/>
          <w:sz w:val="20"/>
          <w:szCs w:val="20"/>
        </w:rPr>
        <w:t>W</w:t>
      </w:r>
      <w:r w:rsidR="00152529" w:rsidRPr="00C2713A">
        <w:rPr>
          <w:rFonts w:ascii="Times New Roman" w:eastAsia="Times New Roman" w:hAnsi="Times New Roman" w:cs="Times New Roman"/>
          <w:sz w:val="20"/>
          <w:szCs w:val="20"/>
        </w:rPr>
        <w:t>hat</w:t>
      </w:r>
      <w:r>
        <w:rPr>
          <w:rFonts w:ascii="Times New Roman" w:eastAsia="Times New Roman" w:hAnsi="Times New Roman" w:cs="Times New Roman"/>
          <w:sz w:val="20"/>
          <w:szCs w:val="20"/>
        </w:rPr>
        <w:t xml:space="preserve">, however, </w:t>
      </w:r>
      <w:r w:rsidR="00152529" w:rsidRPr="00C2713A">
        <w:rPr>
          <w:rFonts w:ascii="Times New Roman" w:eastAsia="Times New Roman" w:hAnsi="Times New Roman" w:cs="Times New Roman"/>
          <w:sz w:val="20"/>
          <w:szCs w:val="20"/>
        </w:rPr>
        <w:t>would be the pragmatism of combining these attributes into one human-computer</w:t>
      </w:r>
      <w:r w:rsidR="00C2713A" w:rsidRPr="00C2713A">
        <w:rPr>
          <w:rFonts w:ascii="Times New Roman" w:eastAsia="Times New Roman" w:hAnsi="Times New Roman" w:cs="Times New Roman"/>
          <w:sz w:val="20"/>
          <w:szCs w:val="20"/>
        </w:rPr>
        <w:t xml:space="preserve">? </w:t>
      </w:r>
      <w:r w:rsidR="00152529" w:rsidRPr="00C2713A">
        <w:rPr>
          <w:rFonts w:ascii="Times New Roman" w:eastAsia="Times New Roman" w:hAnsi="Times New Roman" w:cs="Times New Roman"/>
          <w:sz w:val="20"/>
          <w:szCs w:val="20"/>
        </w:rPr>
        <w:t>In science fiction</w:t>
      </w:r>
      <w:r w:rsidR="00692507" w:rsidRPr="00C2713A">
        <w:rPr>
          <w:rFonts w:ascii="Times New Roman" w:eastAsia="Times New Roman" w:hAnsi="Times New Roman" w:cs="Times New Roman"/>
          <w:sz w:val="20"/>
          <w:szCs w:val="20"/>
        </w:rPr>
        <w:t xml:space="preserve"> and horror</w:t>
      </w:r>
      <w:r w:rsidR="00152529" w:rsidRPr="00C2713A">
        <w:rPr>
          <w:rFonts w:ascii="Times New Roman" w:eastAsia="Times New Roman" w:hAnsi="Times New Roman" w:cs="Times New Roman"/>
          <w:sz w:val="20"/>
          <w:szCs w:val="20"/>
        </w:rPr>
        <w:t>, I’ve noticed writers often focus on the anxiety surrounding notions of a</w:t>
      </w:r>
      <w:r w:rsidR="00692507" w:rsidRPr="00C2713A">
        <w:rPr>
          <w:rFonts w:ascii="Times New Roman" w:eastAsia="Times New Roman" w:hAnsi="Times New Roman" w:cs="Times New Roman"/>
          <w:sz w:val="20"/>
          <w:szCs w:val="20"/>
        </w:rPr>
        <w:t>n</w:t>
      </w:r>
      <w:r w:rsidR="00152529" w:rsidRPr="00C2713A">
        <w:rPr>
          <w:rFonts w:ascii="Times New Roman" w:eastAsia="Times New Roman" w:hAnsi="Times New Roman" w:cs="Times New Roman"/>
          <w:sz w:val="20"/>
          <w:szCs w:val="20"/>
        </w:rPr>
        <w:t xml:space="preserve"> artificial-human</w:t>
      </w:r>
      <w:r w:rsidR="00C2713A" w:rsidRPr="00C2713A">
        <w:rPr>
          <w:rFonts w:ascii="Times New Roman" w:eastAsia="Times New Roman" w:hAnsi="Times New Roman" w:cs="Times New Roman"/>
          <w:sz w:val="20"/>
          <w:szCs w:val="20"/>
        </w:rPr>
        <w:t xml:space="preserve"> or androids</w:t>
      </w:r>
      <w:r w:rsidR="00692507" w:rsidRPr="00C2713A">
        <w:rPr>
          <w:rFonts w:ascii="Times New Roman" w:eastAsia="Times New Roman" w:hAnsi="Times New Roman" w:cs="Times New Roman"/>
          <w:sz w:val="20"/>
          <w:szCs w:val="20"/>
        </w:rPr>
        <w:t>. From the 19</w:t>
      </w:r>
      <w:r w:rsidR="00692507" w:rsidRPr="00C2713A">
        <w:rPr>
          <w:rFonts w:ascii="Times New Roman" w:eastAsia="Times New Roman" w:hAnsi="Times New Roman" w:cs="Times New Roman"/>
          <w:sz w:val="20"/>
          <w:szCs w:val="20"/>
          <w:vertAlign w:val="superscript"/>
        </w:rPr>
        <w:t>th</w:t>
      </w:r>
      <w:r w:rsidR="00692507" w:rsidRPr="00C2713A">
        <w:rPr>
          <w:rFonts w:ascii="Times New Roman" w:eastAsia="Times New Roman" w:hAnsi="Times New Roman" w:cs="Times New Roman"/>
          <w:sz w:val="20"/>
          <w:szCs w:val="20"/>
        </w:rPr>
        <w:t xml:space="preserve"> century, Mary Shelly’s </w:t>
      </w:r>
      <w:r w:rsidR="00692507" w:rsidRPr="00C2713A">
        <w:rPr>
          <w:rFonts w:ascii="Times New Roman" w:eastAsia="Times New Roman" w:hAnsi="Times New Roman" w:cs="Times New Roman"/>
          <w:i/>
          <w:sz w:val="20"/>
          <w:szCs w:val="20"/>
        </w:rPr>
        <w:t>Frankenstein</w:t>
      </w:r>
      <w:r w:rsidR="00152529" w:rsidRPr="00C2713A">
        <w:rPr>
          <w:rFonts w:ascii="Times New Roman" w:eastAsia="Times New Roman" w:hAnsi="Times New Roman" w:cs="Times New Roman"/>
          <w:sz w:val="20"/>
          <w:szCs w:val="20"/>
        </w:rPr>
        <w:t xml:space="preserve"> </w:t>
      </w:r>
      <w:r w:rsidR="00692507" w:rsidRPr="00C2713A">
        <w:rPr>
          <w:rFonts w:ascii="Times New Roman" w:eastAsia="Times New Roman" w:hAnsi="Times New Roman" w:cs="Times New Roman"/>
          <w:sz w:val="20"/>
          <w:szCs w:val="20"/>
        </w:rPr>
        <w:t xml:space="preserve">warns of the unnatural as Dr. Frankenstein is ultimately punished for creating life </w:t>
      </w:r>
      <w:r w:rsidR="009430F2">
        <w:rPr>
          <w:rFonts w:ascii="Times New Roman" w:eastAsia="Times New Roman" w:hAnsi="Times New Roman" w:cs="Times New Roman"/>
          <w:sz w:val="20"/>
          <w:szCs w:val="20"/>
        </w:rPr>
        <w:t>on</w:t>
      </w:r>
      <w:r w:rsidR="00692507" w:rsidRPr="00C2713A">
        <w:rPr>
          <w:rFonts w:ascii="Times New Roman" w:eastAsia="Times New Roman" w:hAnsi="Times New Roman" w:cs="Times New Roman"/>
          <w:sz w:val="20"/>
          <w:szCs w:val="20"/>
        </w:rPr>
        <w:t xml:space="preserve"> </w:t>
      </w:r>
      <w:r w:rsidR="004C6442">
        <w:rPr>
          <w:rFonts w:ascii="Times New Roman" w:eastAsia="Times New Roman" w:hAnsi="Times New Roman" w:cs="Times New Roman"/>
          <w:sz w:val="20"/>
          <w:szCs w:val="20"/>
        </w:rPr>
        <w:t>his</w:t>
      </w:r>
      <w:r w:rsidR="00692507" w:rsidRPr="00C2713A">
        <w:rPr>
          <w:rFonts w:ascii="Times New Roman" w:eastAsia="Times New Roman" w:hAnsi="Times New Roman" w:cs="Times New Roman"/>
          <w:sz w:val="20"/>
          <w:szCs w:val="20"/>
        </w:rPr>
        <w:t xml:space="preserve"> terms. </w:t>
      </w:r>
      <w:r w:rsidR="004C6442">
        <w:rPr>
          <w:rFonts w:ascii="Times New Roman" w:eastAsia="Times New Roman" w:hAnsi="Times New Roman" w:cs="Times New Roman"/>
          <w:sz w:val="20"/>
          <w:szCs w:val="20"/>
        </w:rPr>
        <w:t>In</w:t>
      </w:r>
      <w:r w:rsidR="00692507" w:rsidRPr="00C2713A">
        <w:rPr>
          <w:rFonts w:ascii="Times New Roman" w:eastAsia="Times New Roman" w:hAnsi="Times New Roman" w:cs="Times New Roman"/>
          <w:sz w:val="20"/>
          <w:szCs w:val="20"/>
        </w:rPr>
        <w:t xml:space="preserve"> the 20</w:t>
      </w:r>
      <w:r w:rsidR="00692507" w:rsidRPr="00C2713A">
        <w:rPr>
          <w:rFonts w:ascii="Times New Roman" w:eastAsia="Times New Roman" w:hAnsi="Times New Roman" w:cs="Times New Roman"/>
          <w:sz w:val="20"/>
          <w:szCs w:val="20"/>
          <w:vertAlign w:val="superscript"/>
        </w:rPr>
        <w:t>th</w:t>
      </w:r>
      <w:r w:rsidR="00692507" w:rsidRPr="00C2713A">
        <w:rPr>
          <w:rFonts w:ascii="Times New Roman" w:eastAsia="Times New Roman" w:hAnsi="Times New Roman" w:cs="Times New Roman"/>
          <w:sz w:val="20"/>
          <w:szCs w:val="20"/>
        </w:rPr>
        <w:t xml:space="preserve"> century, Harlan Ellison’s </w:t>
      </w:r>
      <w:r w:rsidR="00692507" w:rsidRPr="00C2713A">
        <w:rPr>
          <w:rFonts w:ascii="Times New Roman" w:eastAsia="Times New Roman" w:hAnsi="Times New Roman" w:cs="Times New Roman"/>
          <w:i/>
          <w:sz w:val="20"/>
          <w:szCs w:val="20"/>
        </w:rPr>
        <w:t xml:space="preserve">I Have No Mouth and I Must Scream </w:t>
      </w:r>
      <w:r w:rsidR="00692507" w:rsidRPr="00C2713A">
        <w:rPr>
          <w:rFonts w:ascii="Times New Roman" w:eastAsia="Times New Roman" w:hAnsi="Times New Roman" w:cs="Times New Roman"/>
          <w:sz w:val="20"/>
          <w:szCs w:val="20"/>
        </w:rPr>
        <w:t xml:space="preserve">presents </w:t>
      </w:r>
      <w:r w:rsidR="00A60B21">
        <w:rPr>
          <w:rFonts w:ascii="Times New Roman" w:eastAsia="Times New Roman" w:hAnsi="Times New Roman" w:cs="Times New Roman"/>
          <w:sz w:val="20"/>
          <w:szCs w:val="20"/>
        </w:rPr>
        <w:t xml:space="preserve">the horrors of a </w:t>
      </w:r>
      <w:r w:rsidR="00692507" w:rsidRPr="00C2713A">
        <w:rPr>
          <w:rFonts w:ascii="Times New Roman" w:eastAsia="Times New Roman" w:hAnsi="Times New Roman" w:cs="Times New Roman"/>
          <w:sz w:val="20"/>
          <w:szCs w:val="20"/>
        </w:rPr>
        <w:t xml:space="preserve">supercomputer that kills most of humanity and tortures the few remaining humans for creating its self-aware and immortal existence. Other </w:t>
      </w:r>
      <w:r w:rsidR="005D63AA">
        <w:rPr>
          <w:rFonts w:ascii="Times New Roman" w:eastAsia="Times New Roman" w:hAnsi="Times New Roman" w:cs="Times New Roman"/>
          <w:sz w:val="20"/>
          <w:szCs w:val="20"/>
        </w:rPr>
        <w:t>works with similar themes and anxieties include</w:t>
      </w:r>
      <w:r w:rsidR="00667D0E">
        <w:rPr>
          <w:rFonts w:ascii="Times New Roman" w:eastAsia="Times New Roman" w:hAnsi="Times New Roman" w:cs="Times New Roman"/>
          <w:sz w:val="20"/>
          <w:szCs w:val="20"/>
        </w:rPr>
        <w:t xml:space="preserve"> the anime</w:t>
      </w:r>
      <w:r w:rsidR="00C2713A" w:rsidRPr="00C2713A">
        <w:rPr>
          <w:rFonts w:ascii="Times New Roman" w:eastAsia="Times New Roman" w:hAnsi="Times New Roman" w:cs="Times New Roman"/>
          <w:sz w:val="20"/>
          <w:szCs w:val="20"/>
        </w:rPr>
        <w:t xml:space="preserve"> </w:t>
      </w:r>
      <w:r w:rsidR="00C2713A" w:rsidRPr="00C2713A">
        <w:rPr>
          <w:rFonts w:ascii="Times New Roman" w:eastAsia="Times New Roman" w:hAnsi="Times New Roman" w:cs="Times New Roman"/>
          <w:i/>
          <w:sz w:val="20"/>
          <w:szCs w:val="20"/>
        </w:rPr>
        <w:t>Psycho-Pass</w:t>
      </w:r>
      <w:r w:rsidR="009114FF">
        <w:rPr>
          <w:rFonts w:ascii="Times New Roman" w:eastAsia="Times New Roman" w:hAnsi="Times New Roman" w:cs="Times New Roman"/>
          <w:i/>
          <w:sz w:val="20"/>
          <w:szCs w:val="20"/>
        </w:rPr>
        <w:t xml:space="preserve">, </w:t>
      </w:r>
      <w:r w:rsidR="00C2713A" w:rsidRPr="00C2713A">
        <w:rPr>
          <w:rFonts w:ascii="Times New Roman" w:eastAsia="Times New Roman" w:hAnsi="Times New Roman" w:cs="Times New Roman"/>
          <w:sz w:val="20"/>
          <w:szCs w:val="20"/>
        </w:rPr>
        <w:t xml:space="preserve">Frank Herbert’s </w:t>
      </w:r>
      <w:r w:rsidR="00C2713A" w:rsidRPr="00C2713A">
        <w:rPr>
          <w:rFonts w:ascii="Times New Roman" w:eastAsia="Times New Roman" w:hAnsi="Times New Roman" w:cs="Times New Roman"/>
          <w:i/>
          <w:sz w:val="20"/>
          <w:szCs w:val="20"/>
        </w:rPr>
        <w:t>Dune</w:t>
      </w:r>
      <w:r w:rsidR="00C2713A" w:rsidRPr="00C2713A">
        <w:rPr>
          <w:rFonts w:ascii="Times New Roman" w:eastAsia="Times New Roman" w:hAnsi="Times New Roman" w:cs="Times New Roman"/>
          <w:sz w:val="20"/>
          <w:szCs w:val="20"/>
        </w:rPr>
        <w:t xml:space="preserve"> series</w:t>
      </w:r>
      <w:r w:rsidR="009114FF">
        <w:rPr>
          <w:rFonts w:ascii="Times New Roman" w:eastAsia="Times New Roman" w:hAnsi="Times New Roman" w:cs="Times New Roman"/>
          <w:sz w:val="20"/>
          <w:szCs w:val="20"/>
        </w:rPr>
        <w:t xml:space="preserve">, and </w:t>
      </w:r>
      <w:r w:rsidR="009114FF" w:rsidRPr="00C2713A">
        <w:rPr>
          <w:rFonts w:ascii="Times New Roman" w:eastAsia="Times New Roman" w:hAnsi="Times New Roman" w:cs="Times New Roman"/>
          <w:sz w:val="20"/>
          <w:szCs w:val="20"/>
        </w:rPr>
        <w:t xml:space="preserve">Philip K. Dick’s </w:t>
      </w:r>
      <w:r w:rsidR="009114FF" w:rsidRPr="00C2713A">
        <w:rPr>
          <w:rFonts w:ascii="Times New Roman" w:eastAsia="Times New Roman" w:hAnsi="Times New Roman" w:cs="Times New Roman"/>
          <w:i/>
          <w:sz w:val="20"/>
          <w:szCs w:val="20"/>
        </w:rPr>
        <w:t>Blade Runner: Do Androids Dream of Electric Sheep</w:t>
      </w:r>
      <w:r w:rsidR="009114FF">
        <w:rPr>
          <w:rFonts w:ascii="Times New Roman" w:eastAsia="Times New Roman" w:hAnsi="Times New Roman" w:cs="Times New Roman"/>
          <w:i/>
          <w:sz w:val="20"/>
          <w:szCs w:val="20"/>
        </w:rPr>
        <w:t>?</w:t>
      </w:r>
      <w:r w:rsidRPr="00E34FCF">
        <w:rPr>
          <w:rFonts w:ascii="Times New Roman" w:hAnsi="Times New Roman" w:cs="Times New Roman"/>
          <w:sz w:val="20"/>
          <w:szCs w:val="20"/>
        </w:rPr>
        <w:t xml:space="preserve"> </w:t>
      </w:r>
      <w:r w:rsidRPr="00C2713A">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rPr>
        <w:t>think humanity is capable of</w:t>
      </w:r>
      <w:r w:rsidR="002F78FF">
        <w:rPr>
          <w:rFonts w:ascii="Times New Roman" w:eastAsia="Times New Roman" w:hAnsi="Times New Roman" w:cs="Times New Roman"/>
          <w:sz w:val="20"/>
          <w:szCs w:val="20"/>
        </w:rPr>
        <w:t xml:space="preserve"> programming human intelligence</w:t>
      </w:r>
      <w:r>
        <w:rPr>
          <w:rFonts w:ascii="Times New Roman" w:eastAsia="Times New Roman" w:hAnsi="Times New Roman" w:cs="Times New Roman"/>
          <w:sz w:val="20"/>
          <w:szCs w:val="20"/>
        </w:rPr>
        <w:t>, but</w:t>
      </w:r>
      <w:r w:rsidR="00667D0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5D63AA">
        <w:rPr>
          <w:rFonts w:ascii="Times New Roman" w:eastAsia="Times New Roman" w:hAnsi="Times New Roman" w:cs="Times New Roman"/>
          <w:sz w:val="20"/>
          <w:szCs w:val="20"/>
        </w:rPr>
        <w:t xml:space="preserve">when considering </w:t>
      </w:r>
      <w:r w:rsidR="00136044">
        <w:rPr>
          <w:rFonts w:ascii="Times New Roman" w:eastAsia="Times New Roman" w:hAnsi="Times New Roman" w:cs="Times New Roman"/>
          <w:sz w:val="20"/>
          <w:szCs w:val="20"/>
        </w:rPr>
        <w:t>how often science fiction explores the</w:t>
      </w:r>
      <w:r w:rsidR="005D63AA">
        <w:rPr>
          <w:rFonts w:ascii="Times New Roman" w:eastAsia="Times New Roman" w:hAnsi="Times New Roman" w:cs="Times New Roman"/>
          <w:sz w:val="20"/>
          <w:szCs w:val="20"/>
        </w:rPr>
        <w:t xml:space="preserve"> negative tropes of human-computers</w:t>
      </w:r>
      <w:r w:rsidR="00667D0E">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w:t>
      </w:r>
      <w:r w:rsidRPr="00C2713A">
        <w:rPr>
          <w:rFonts w:ascii="Times New Roman" w:eastAsia="Times New Roman" w:hAnsi="Times New Roman" w:cs="Times New Roman"/>
          <w:sz w:val="20"/>
          <w:szCs w:val="20"/>
        </w:rPr>
        <w:t>wonder</w:t>
      </w:r>
      <w:r>
        <w:rPr>
          <w:rFonts w:ascii="Times New Roman" w:eastAsia="Times New Roman" w:hAnsi="Times New Roman" w:cs="Times New Roman"/>
          <w:sz w:val="20"/>
          <w:szCs w:val="20"/>
        </w:rPr>
        <w:t xml:space="preserve"> about </w:t>
      </w:r>
      <w:r w:rsidRPr="00C2713A">
        <w:rPr>
          <w:rFonts w:ascii="Times New Roman" w:eastAsia="Times New Roman" w:hAnsi="Times New Roman" w:cs="Times New Roman"/>
          <w:sz w:val="20"/>
          <w:szCs w:val="20"/>
        </w:rPr>
        <w:t>the practicality of programming a</w:t>
      </w:r>
      <w:r w:rsidR="007B353F">
        <w:rPr>
          <w:rFonts w:ascii="Times New Roman" w:eastAsia="Times New Roman" w:hAnsi="Times New Roman" w:cs="Times New Roman"/>
          <w:sz w:val="20"/>
          <w:szCs w:val="20"/>
        </w:rPr>
        <w:t xml:space="preserve"> computer with human intelligence</w:t>
      </w:r>
      <w:r w:rsidRPr="00C2713A">
        <w:rPr>
          <w:rFonts w:ascii="Times New Roman" w:eastAsia="Times New Roman" w:hAnsi="Times New Roman" w:cs="Times New Roman"/>
          <w:sz w:val="20"/>
          <w:szCs w:val="20"/>
        </w:rPr>
        <w:t>.</w:t>
      </w:r>
      <w:r w:rsidR="00025EC6">
        <w:rPr>
          <w:rFonts w:ascii="Times New Roman" w:eastAsia="Times New Roman" w:hAnsi="Times New Roman" w:cs="Times New Roman"/>
          <w:sz w:val="20"/>
          <w:szCs w:val="20"/>
        </w:rPr>
        <w:t xml:space="preserve"> </w:t>
      </w:r>
    </w:p>
    <w:p w14:paraId="58D343DC" w14:textId="77777777" w:rsidR="00136044" w:rsidRDefault="00DD524D" w:rsidP="00A809F7">
      <w:pPr>
        <w:spacing w:line="480" w:lineRule="auto"/>
        <w:rPr>
          <w:rFonts w:ascii="Times New Roman" w:hAnsi="Times New Roman" w:cs="Times New Roman"/>
          <w:b/>
          <w:sz w:val="20"/>
          <w:szCs w:val="20"/>
        </w:rPr>
      </w:pPr>
      <w:r>
        <w:rPr>
          <w:rFonts w:ascii="Times New Roman" w:hAnsi="Times New Roman" w:cs="Times New Roman"/>
          <w:b/>
          <w:sz w:val="20"/>
          <w:szCs w:val="20"/>
        </w:rPr>
        <w:t xml:space="preserve"> </w:t>
      </w:r>
    </w:p>
    <w:p w14:paraId="12D99243" w14:textId="5B68A6C9" w:rsidR="00D70182" w:rsidRPr="00BF0901" w:rsidRDefault="00005A64" w:rsidP="00A809F7">
      <w:pPr>
        <w:spacing w:line="480" w:lineRule="auto"/>
        <w:rPr>
          <w:rFonts w:ascii="Times New Roman" w:hAnsi="Times New Roman" w:cs="Times New Roman"/>
          <w:b/>
          <w:sz w:val="20"/>
          <w:szCs w:val="20"/>
        </w:rPr>
      </w:pPr>
      <w:r w:rsidRPr="00BF0901">
        <w:rPr>
          <w:rFonts w:ascii="Times New Roman" w:hAnsi="Times New Roman" w:cs="Times New Roman"/>
          <w:b/>
          <w:sz w:val="20"/>
          <w:szCs w:val="20"/>
        </w:rPr>
        <w:t>References</w:t>
      </w:r>
    </w:p>
    <w:p w14:paraId="56C1C4C0" w14:textId="77777777" w:rsidR="00005A64" w:rsidRPr="00BF0901" w:rsidRDefault="00005A64" w:rsidP="00A809F7">
      <w:pPr>
        <w:spacing w:line="480" w:lineRule="auto"/>
        <w:rPr>
          <w:rFonts w:ascii="Times New Roman" w:hAnsi="Times New Roman" w:cs="Times New Roman"/>
          <w:b/>
          <w:sz w:val="20"/>
          <w:szCs w:val="20"/>
        </w:rPr>
      </w:pPr>
    </w:p>
    <w:p w14:paraId="28C7922E" w14:textId="12E663A8" w:rsidR="00CD7B03" w:rsidRDefault="00B50A31" w:rsidP="00A809F7">
      <w:pPr>
        <w:spacing w:line="480" w:lineRule="auto"/>
        <w:rPr>
          <w:rFonts w:ascii="Times New Roman" w:hAnsi="Times New Roman" w:cs="Times New Roman"/>
          <w:sz w:val="20"/>
          <w:szCs w:val="20"/>
        </w:rPr>
      </w:pPr>
      <w:proofErr w:type="spellStart"/>
      <w:r w:rsidRPr="00B50A31">
        <w:rPr>
          <w:rFonts w:ascii="Times New Roman" w:hAnsi="Times New Roman" w:cs="Times New Roman"/>
          <w:sz w:val="20"/>
          <w:szCs w:val="20"/>
        </w:rPr>
        <w:t>Tirri</w:t>
      </w:r>
      <w:proofErr w:type="spellEnd"/>
      <w:r w:rsidRPr="00B50A31">
        <w:rPr>
          <w:rFonts w:ascii="Times New Roman" w:hAnsi="Times New Roman" w:cs="Times New Roman"/>
          <w:sz w:val="20"/>
          <w:szCs w:val="20"/>
        </w:rPr>
        <w:t xml:space="preserve">, </w:t>
      </w:r>
      <w:proofErr w:type="spellStart"/>
      <w:r w:rsidRPr="00B50A31">
        <w:rPr>
          <w:rFonts w:ascii="Times New Roman" w:hAnsi="Times New Roman" w:cs="Times New Roman"/>
          <w:sz w:val="20"/>
          <w:szCs w:val="20"/>
        </w:rPr>
        <w:t>Nokelainen</w:t>
      </w:r>
      <w:proofErr w:type="spellEnd"/>
      <w:r w:rsidRPr="00B50A31">
        <w:rPr>
          <w:rFonts w:ascii="Times New Roman" w:hAnsi="Times New Roman" w:cs="Times New Roman"/>
          <w:sz w:val="20"/>
          <w:szCs w:val="20"/>
        </w:rPr>
        <w:t xml:space="preserve"> (2011). Measuring Multiple Intelligences and Moral Sensitivities in Education. </w:t>
      </w:r>
      <w:r w:rsidRPr="00B50A31">
        <w:rPr>
          <w:rFonts w:ascii="Times New Roman" w:hAnsi="Times New Roman" w:cs="Times New Roman"/>
          <w:i/>
          <w:sz w:val="20"/>
          <w:szCs w:val="20"/>
        </w:rPr>
        <w:t>Moral Development and Citizenship Education</w:t>
      </w:r>
      <w:r w:rsidRPr="00B50A31">
        <w:rPr>
          <w:rFonts w:ascii="Times New Roman" w:hAnsi="Times New Roman" w:cs="Times New Roman"/>
          <w:sz w:val="20"/>
          <w:szCs w:val="20"/>
        </w:rPr>
        <w:t>. Springer. ISBN 978-94-6091-758-5.</w:t>
      </w:r>
    </w:p>
    <w:p w14:paraId="2B89E931" w14:textId="77777777" w:rsidR="00B50A31" w:rsidRPr="00BF0901" w:rsidRDefault="00B50A31" w:rsidP="00A809F7">
      <w:pPr>
        <w:spacing w:line="480" w:lineRule="auto"/>
        <w:rPr>
          <w:rFonts w:ascii="Times New Roman" w:hAnsi="Times New Roman" w:cs="Times New Roman"/>
          <w:sz w:val="20"/>
          <w:szCs w:val="20"/>
        </w:rPr>
      </w:pPr>
    </w:p>
    <w:p w14:paraId="0F7ACABF" w14:textId="2224FDBB" w:rsidR="00F3045B" w:rsidRDefault="00206148" w:rsidP="00A809F7">
      <w:pPr>
        <w:spacing w:line="480" w:lineRule="auto"/>
        <w:rPr>
          <w:rFonts w:ascii="Times New Roman" w:eastAsia="Times New Roman" w:hAnsi="Times New Roman" w:cs="Times New Roman"/>
          <w:color w:val="222222"/>
          <w:sz w:val="20"/>
          <w:szCs w:val="20"/>
          <w:shd w:val="clear" w:color="auto" w:fill="FFFFFF"/>
        </w:rPr>
      </w:pPr>
      <w:hyperlink r:id="rId7" w:tooltip="John Searle" w:history="1">
        <w:r w:rsidR="00F3045B" w:rsidRPr="00BF0901">
          <w:rPr>
            <w:rFonts w:ascii="Times New Roman" w:eastAsia="Times New Roman" w:hAnsi="Times New Roman" w:cs="Times New Roman"/>
            <w:color w:val="0645AD"/>
            <w:sz w:val="20"/>
            <w:szCs w:val="20"/>
            <w:u w:val="single"/>
            <w:shd w:val="clear" w:color="auto" w:fill="FFFFFF"/>
          </w:rPr>
          <w:t>Searle, John</w:t>
        </w:r>
      </w:hyperlink>
      <w:r w:rsidR="00F3045B" w:rsidRPr="00F3045B">
        <w:rPr>
          <w:rFonts w:ascii="Times New Roman" w:eastAsia="Times New Roman" w:hAnsi="Times New Roman" w:cs="Times New Roman"/>
          <w:color w:val="222222"/>
          <w:sz w:val="20"/>
          <w:szCs w:val="20"/>
          <w:shd w:val="clear" w:color="auto" w:fill="FFFFFF"/>
        </w:rPr>
        <w:t> (1980), </w:t>
      </w:r>
      <w:hyperlink r:id="rId8" w:history="1">
        <w:r w:rsidR="00F3045B" w:rsidRPr="00BF0901">
          <w:rPr>
            <w:rFonts w:ascii="Times New Roman" w:eastAsia="Times New Roman" w:hAnsi="Times New Roman" w:cs="Times New Roman"/>
            <w:color w:val="3366BB"/>
            <w:sz w:val="20"/>
            <w:szCs w:val="20"/>
            <w:u w:val="single"/>
            <w:shd w:val="clear" w:color="auto" w:fill="FFFFFF"/>
          </w:rPr>
          <w:t>"Minds, Brains and Programs"</w:t>
        </w:r>
      </w:hyperlink>
      <w:r w:rsidR="00F3045B" w:rsidRPr="00F3045B">
        <w:rPr>
          <w:rFonts w:ascii="Times New Roman" w:eastAsia="Times New Roman" w:hAnsi="Times New Roman" w:cs="Times New Roman"/>
          <w:color w:val="222222"/>
          <w:sz w:val="20"/>
          <w:szCs w:val="20"/>
          <w:shd w:val="clear" w:color="auto" w:fill="FFFFFF"/>
        </w:rPr>
        <w:t>, </w:t>
      </w:r>
      <w:hyperlink r:id="rId9" w:tooltip="Behavioral and Brain Sciences" w:history="1">
        <w:r w:rsidR="00F3045B" w:rsidRPr="00BF0901">
          <w:rPr>
            <w:rFonts w:ascii="Times New Roman" w:eastAsia="Times New Roman" w:hAnsi="Times New Roman" w:cs="Times New Roman"/>
            <w:i/>
            <w:iCs/>
            <w:color w:val="0645AD"/>
            <w:sz w:val="20"/>
            <w:szCs w:val="20"/>
            <w:u w:val="single"/>
            <w:shd w:val="clear" w:color="auto" w:fill="FFFFFF"/>
          </w:rPr>
          <w:t>Behavioral and Brain Sciences</w:t>
        </w:r>
      </w:hyperlink>
      <w:r w:rsidR="00F3045B" w:rsidRPr="00F3045B">
        <w:rPr>
          <w:rFonts w:ascii="Times New Roman" w:eastAsia="Times New Roman" w:hAnsi="Times New Roman" w:cs="Times New Roman"/>
          <w:color w:val="222222"/>
          <w:sz w:val="20"/>
          <w:szCs w:val="20"/>
          <w:shd w:val="clear" w:color="auto" w:fill="FFFFFF"/>
        </w:rPr>
        <w:t>, </w:t>
      </w:r>
      <w:r w:rsidR="00F3045B" w:rsidRPr="00F3045B">
        <w:rPr>
          <w:rFonts w:ascii="Times New Roman" w:eastAsia="Times New Roman" w:hAnsi="Times New Roman" w:cs="Times New Roman"/>
          <w:b/>
          <w:bCs/>
          <w:color w:val="222222"/>
          <w:sz w:val="20"/>
          <w:szCs w:val="20"/>
          <w:shd w:val="clear" w:color="auto" w:fill="FFFFFF"/>
        </w:rPr>
        <w:t>3</w:t>
      </w:r>
      <w:r w:rsidR="00F3045B" w:rsidRPr="00F3045B">
        <w:rPr>
          <w:rFonts w:ascii="Times New Roman" w:eastAsia="Times New Roman" w:hAnsi="Times New Roman" w:cs="Times New Roman"/>
          <w:color w:val="222222"/>
          <w:sz w:val="20"/>
          <w:szCs w:val="20"/>
          <w:shd w:val="clear" w:color="auto" w:fill="FFFFFF"/>
        </w:rPr>
        <w:t> (3): 417–457, </w:t>
      </w:r>
      <w:hyperlink r:id="rId10" w:tooltip="Doi (identifier)" w:history="1">
        <w:r w:rsidR="00F3045B" w:rsidRPr="00BF0901">
          <w:rPr>
            <w:rFonts w:ascii="Times New Roman" w:eastAsia="Times New Roman" w:hAnsi="Times New Roman" w:cs="Times New Roman"/>
            <w:color w:val="0645AD"/>
            <w:sz w:val="20"/>
            <w:szCs w:val="20"/>
            <w:u w:val="single"/>
            <w:shd w:val="clear" w:color="auto" w:fill="FFFFFF"/>
          </w:rPr>
          <w:t>doi</w:t>
        </w:r>
      </w:hyperlink>
      <w:r w:rsidR="00F3045B" w:rsidRPr="00F3045B">
        <w:rPr>
          <w:rFonts w:ascii="Times New Roman" w:eastAsia="Times New Roman" w:hAnsi="Times New Roman" w:cs="Times New Roman"/>
          <w:color w:val="222222"/>
          <w:sz w:val="20"/>
          <w:szCs w:val="20"/>
          <w:shd w:val="clear" w:color="auto" w:fill="FFFFFF"/>
        </w:rPr>
        <w:t>:</w:t>
      </w:r>
      <w:hyperlink r:id="rId11" w:history="1">
        <w:r w:rsidR="00F3045B" w:rsidRPr="00BF0901">
          <w:rPr>
            <w:rFonts w:ascii="Times New Roman" w:eastAsia="Times New Roman" w:hAnsi="Times New Roman" w:cs="Times New Roman"/>
            <w:color w:val="3366BB"/>
            <w:sz w:val="20"/>
            <w:szCs w:val="20"/>
            <w:u w:val="single"/>
            <w:shd w:val="clear" w:color="auto" w:fill="FFFFFF"/>
          </w:rPr>
          <w:t>10.1017/S0140525X00005756</w:t>
        </w:r>
      </w:hyperlink>
      <w:r w:rsidR="00B0076E">
        <w:rPr>
          <w:rFonts w:ascii="Times New Roman" w:eastAsia="Times New Roman" w:hAnsi="Times New Roman" w:cs="Times New Roman"/>
          <w:color w:val="222222"/>
          <w:sz w:val="20"/>
          <w:szCs w:val="20"/>
          <w:shd w:val="clear" w:color="auto" w:fill="FFFFFF"/>
        </w:rPr>
        <w:t>.</w:t>
      </w:r>
    </w:p>
    <w:p w14:paraId="395AD38A" w14:textId="6C721A37" w:rsidR="00B0076E" w:rsidRDefault="00B0076E" w:rsidP="00A809F7">
      <w:pPr>
        <w:spacing w:line="480" w:lineRule="auto"/>
        <w:rPr>
          <w:rFonts w:ascii="Times New Roman" w:eastAsia="Times New Roman" w:hAnsi="Times New Roman" w:cs="Times New Roman"/>
          <w:sz w:val="20"/>
          <w:szCs w:val="20"/>
        </w:rPr>
      </w:pPr>
    </w:p>
    <w:p w14:paraId="70649BF3" w14:textId="0026B8F8" w:rsidR="00B0076E" w:rsidRPr="00F3045B" w:rsidRDefault="00B0076E" w:rsidP="00A809F7">
      <w:pPr>
        <w:spacing w:line="480" w:lineRule="auto"/>
        <w:rPr>
          <w:rFonts w:ascii="Times New Roman" w:eastAsia="Times New Roman" w:hAnsi="Times New Roman" w:cs="Times New Roman"/>
          <w:sz w:val="20"/>
          <w:szCs w:val="20"/>
        </w:rPr>
      </w:pPr>
      <w:r w:rsidRPr="00B0076E">
        <w:rPr>
          <w:rFonts w:ascii="Times New Roman" w:eastAsia="Times New Roman" w:hAnsi="Times New Roman" w:cs="Times New Roman"/>
          <w:sz w:val="20"/>
          <w:szCs w:val="20"/>
        </w:rPr>
        <w:t>David Cole (2009). "Section 2.3 The Chinese Nation". The Chinese Room Argument</w:t>
      </w:r>
      <w:r w:rsidRPr="00B0076E">
        <w:rPr>
          <w:rFonts w:ascii="Times New Roman" w:eastAsia="Times New Roman" w:hAnsi="Times New Roman" w:cs="Times New Roman"/>
          <w:i/>
          <w:sz w:val="20"/>
          <w:szCs w:val="20"/>
        </w:rPr>
        <w:t>. Stanford Encyclopedia of Philosophy</w:t>
      </w:r>
      <w:r>
        <w:rPr>
          <w:rFonts w:ascii="Times New Roman" w:eastAsia="Times New Roman" w:hAnsi="Times New Roman" w:cs="Times New Roman"/>
          <w:sz w:val="20"/>
          <w:szCs w:val="20"/>
        </w:rPr>
        <w:t>.</w:t>
      </w:r>
    </w:p>
    <w:p w14:paraId="1F73DD74" w14:textId="77777777" w:rsidR="00BA31BA" w:rsidRDefault="00BA31BA" w:rsidP="00A809F7">
      <w:pPr>
        <w:spacing w:line="480" w:lineRule="auto"/>
        <w:rPr>
          <w:rFonts w:ascii="Times New Roman" w:eastAsia="Times New Roman" w:hAnsi="Times New Roman" w:cs="Times New Roman"/>
          <w:color w:val="202122"/>
          <w:sz w:val="20"/>
          <w:szCs w:val="20"/>
          <w:shd w:val="clear" w:color="auto" w:fill="FFFFFF"/>
        </w:rPr>
      </w:pPr>
    </w:p>
    <w:p w14:paraId="24E18A3B" w14:textId="6117385E" w:rsidR="00CD7B03" w:rsidRDefault="00363743" w:rsidP="00A809F7">
      <w:pPr>
        <w:spacing w:line="480" w:lineRule="auto"/>
        <w:rPr>
          <w:rFonts w:ascii="Times New Roman" w:eastAsia="Times New Roman" w:hAnsi="Times New Roman" w:cs="Times New Roman"/>
          <w:color w:val="202122"/>
          <w:sz w:val="20"/>
          <w:szCs w:val="20"/>
          <w:shd w:val="clear" w:color="auto" w:fill="FFFFFF"/>
        </w:rPr>
      </w:pPr>
      <w:proofErr w:type="spellStart"/>
      <w:r w:rsidRPr="00BF0901">
        <w:rPr>
          <w:rFonts w:ascii="Times New Roman" w:eastAsia="Times New Roman" w:hAnsi="Times New Roman" w:cs="Times New Roman"/>
          <w:color w:val="202122"/>
          <w:sz w:val="20"/>
          <w:szCs w:val="20"/>
          <w:shd w:val="clear" w:color="auto" w:fill="FFFFFF"/>
        </w:rPr>
        <w:t>Tye</w:t>
      </w:r>
      <w:proofErr w:type="spellEnd"/>
      <w:r w:rsidRPr="00BF0901">
        <w:rPr>
          <w:rFonts w:ascii="Times New Roman" w:eastAsia="Times New Roman" w:hAnsi="Times New Roman" w:cs="Times New Roman"/>
          <w:color w:val="202122"/>
          <w:sz w:val="20"/>
          <w:szCs w:val="20"/>
          <w:shd w:val="clear" w:color="auto" w:fill="FFFFFF"/>
        </w:rPr>
        <w:t xml:space="preserve">, Michael, 2006. "Absent Qualia and the Mind-Body Problem" </w:t>
      </w:r>
      <w:r w:rsidRPr="00363743">
        <w:rPr>
          <w:rFonts w:ascii="Times New Roman" w:eastAsia="Times New Roman" w:hAnsi="Times New Roman" w:cs="Times New Roman"/>
          <w:i/>
          <w:color w:val="202122"/>
          <w:sz w:val="20"/>
          <w:szCs w:val="20"/>
          <w:shd w:val="clear" w:color="auto" w:fill="FFFFFF"/>
        </w:rPr>
        <w:t>Philosophical Review</w:t>
      </w:r>
      <w:r w:rsidRPr="00363743">
        <w:rPr>
          <w:rFonts w:ascii="Times New Roman" w:eastAsia="Times New Roman" w:hAnsi="Times New Roman" w:cs="Times New Roman"/>
          <w:color w:val="202122"/>
          <w:sz w:val="20"/>
          <w:szCs w:val="20"/>
          <w:shd w:val="clear" w:color="auto" w:fill="FFFFFF"/>
        </w:rPr>
        <w:t xml:space="preserve">, </w:t>
      </w:r>
      <w:r w:rsidRPr="00BF0901">
        <w:rPr>
          <w:rFonts w:ascii="Times New Roman" w:eastAsia="Times New Roman" w:hAnsi="Times New Roman" w:cs="Times New Roman"/>
          <w:color w:val="202122"/>
          <w:sz w:val="20"/>
          <w:szCs w:val="20"/>
          <w:shd w:val="clear" w:color="auto" w:fill="FFFFFF"/>
        </w:rPr>
        <w:t>Vol. 115, No. 2, 2006, 140</w:t>
      </w:r>
      <w:r w:rsidR="00A07EBC">
        <w:rPr>
          <w:rFonts w:ascii="Times New Roman" w:eastAsia="Times New Roman" w:hAnsi="Times New Roman" w:cs="Times New Roman"/>
          <w:color w:val="202122"/>
          <w:sz w:val="20"/>
          <w:szCs w:val="20"/>
          <w:shd w:val="clear" w:color="auto" w:fill="FFFFFF"/>
        </w:rPr>
        <w:t>.cs</w:t>
      </w:r>
    </w:p>
    <w:p w14:paraId="2C746EB5" w14:textId="0ABC554C" w:rsidR="00FD2306" w:rsidRPr="00363743" w:rsidRDefault="00FD2306" w:rsidP="00A809F7">
      <w:pPr>
        <w:spacing w:line="480" w:lineRule="auto"/>
        <w:rPr>
          <w:rFonts w:ascii="Times New Roman" w:eastAsia="Times New Roman" w:hAnsi="Times New Roman" w:cs="Times New Roman"/>
          <w:sz w:val="20"/>
          <w:szCs w:val="20"/>
        </w:rPr>
      </w:pPr>
    </w:p>
    <w:p w14:paraId="6C9EA581" w14:textId="6ED325FA" w:rsidR="00363743" w:rsidRDefault="00363743" w:rsidP="00A809F7">
      <w:pPr>
        <w:spacing w:line="480" w:lineRule="auto"/>
        <w:rPr>
          <w:rFonts w:ascii="Times New Roman" w:hAnsi="Times New Roman" w:cs="Times New Roman"/>
          <w:sz w:val="20"/>
          <w:szCs w:val="20"/>
        </w:rPr>
      </w:pPr>
      <w:r w:rsidRPr="00363743">
        <w:rPr>
          <w:rFonts w:ascii="Times New Roman" w:hAnsi="Times New Roman" w:cs="Times New Roman"/>
          <w:sz w:val="20"/>
          <w:szCs w:val="20"/>
        </w:rPr>
        <w:t xml:space="preserve">Hafez, and </w:t>
      </w:r>
      <w:proofErr w:type="spellStart"/>
      <w:r w:rsidRPr="00363743">
        <w:rPr>
          <w:rFonts w:ascii="Times New Roman" w:hAnsi="Times New Roman" w:cs="Times New Roman"/>
          <w:sz w:val="20"/>
          <w:szCs w:val="20"/>
        </w:rPr>
        <w:t>Sedarat</w:t>
      </w:r>
      <w:proofErr w:type="spellEnd"/>
      <w:r w:rsidRPr="00363743">
        <w:rPr>
          <w:rFonts w:ascii="Times New Roman" w:hAnsi="Times New Roman" w:cs="Times New Roman"/>
          <w:sz w:val="20"/>
          <w:szCs w:val="20"/>
        </w:rPr>
        <w:t xml:space="preserve"> Roger. "Perfect Translation." </w:t>
      </w:r>
      <w:r w:rsidRPr="00363743">
        <w:rPr>
          <w:rFonts w:ascii="Times New Roman" w:hAnsi="Times New Roman" w:cs="Times New Roman"/>
          <w:i/>
          <w:sz w:val="20"/>
          <w:szCs w:val="20"/>
        </w:rPr>
        <w:t>World Literature Today</w:t>
      </w:r>
      <w:r w:rsidRPr="00363743">
        <w:rPr>
          <w:rFonts w:ascii="Times New Roman" w:hAnsi="Times New Roman" w:cs="Times New Roman"/>
          <w:sz w:val="20"/>
          <w:szCs w:val="20"/>
        </w:rPr>
        <w:t>, vol. 84, no. 5, 1 Sep. 2010, 2</w:t>
      </w:r>
      <w:r>
        <w:rPr>
          <w:rFonts w:ascii="Times New Roman" w:hAnsi="Times New Roman" w:cs="Times New Roman"/>
          <w:sz w:val="20"/>
          <w:szCs w:val="20"/>
        </w:rPr>
        <w:t>3</w:t>
      </w:r>
      <w:r w:rsidRPr="00363743">
        <w:rPr>
          <w:rFonts w:ascii="Times New Roman" w:hAnsi="Times New Roman" w:cs="Times New Roman"/>
          <w:sz w:val="20"/>
          <w:szCs w:val="20"/>
        </w:rPr>
        <w:t>.</w:t>
      </w:r>
    </w:p>
    <w:p w14:paraId="15C77E15" w14:textId="77777777" w:rsidR="00FD2306" w:rsidRDefault="00FD2306" w:rsidP="00A809F7">
      <w:pPr>
        <w:spacing w:line="480" w:lineRule="auto"/>
        <w:rPr>
          <w:rFonts w:ascii="Times New Roman" w:hAnsi="Times New Roman" w:cs="Times New Roman"/>
          <w:sz w:val="20"/>
          <w:szCs w:val="20"/>
        </w:rPr>
      </w:pPr>
    </w:p>
    <w:p w14:paraId="51578187" w14:textId="7EAA89EA" w:rsidR="00363743" w:rsidRDefault="00363743" w:rsidP="00A809F7">
      <w:pPr>
        <w:spacing w:line="480" w:lineRule="auto"/>
        <w:rPr>
          <w:rFonts w:ascii="Times New Roman" w:hAnsi="Times New Roman" w:cs="Times New Roman"/>
          <w:sz w:val="20"/>
          <w:szCs w:val="20"/>
        </w:rPr>
      </w:pPr>
      <w:proofErr w:type="spellStart"/>
      <w:r w:rsidRPr="00363743">
        <w:rPr>
          <w:rFonts w:ascii="Times New Roman" w:hAnsi="Times New Roman" w:cs="Times New Roman"/>
          <w:sz w:val="20"/>
          <w:szCs w:val="20"/>
        </w:rPr>
        <w:t>Heisig</w:t>
      </w:r>
      <w:proofErr w:type="spellEnd"/>
      <w:r w:rsidRPr="00363743">
        <w:rPr>
          <w:rFonts w:ascii="Times New Roman" w:hAnsi="Times New Roman" w:cs="Times New Roman"/>
          <w:sz w:val="20"/>
          <w:szCs w:val="20"/>
        </w:rPr>
        <w:t xml:space="preserve">, James W, and James W </w:t>
      </w:r>
      <w:proofErr w:type="spellStart"/>
      <w:r w:rsidRPr="00363743">
        <w:rPr>
          <w:rFonts w:ascii="Times New Roman" w:hAnsi="Times New Roman" w:cs="Times New Roman"/>
          <w:sz w:val="20"/>
          <w:szCs w:val="20"/>
        </w:rPr>
        <w:t>Heisig</w:t>
      </w:r>
      <w:proofErr w:type="spellEnd"/>
      <w:r w:rsidRPr="00363743">
        <w:rPr>
          <w:rFonts w:ascii="Times New Roman" w:hAnsi="Times New Roman" w:cs="Times New Roman"/>
          <w:sz w:val="20"/>
          <w:szCs w:val="20"/>
        </w:rPr>
        <w:t xml:space="preserve">. "East Asian Philosophy and the Case Against Perfect Translations." </w:t>
      </w:r>
      <w:r w:rsidRPr="00FD2306">
        <w:rPr>
          <w:rFonts w:ascii="Times New Roman" w:hAnsi="Times New Roman" w:cs="Times New Roman"/>
          <w:i/>
          <w:sz w:val="20"/>
          <w:szCs w:val="20"/>
        </w:rPr>
        <w:t>Comparative and Continental Philosophy</w:t>
      </w:r>
      <w:r w:rsidRPr="00363743">
        <w:rPr>
          <w:rFonts w:ascii="Times New Roman" w:hAnsi="Times New Roman" w:cs="Times New Roman"/>
          <w:sz w:val="20"/>
          <w:szCs w:val="20"/>
        </w:rPr>
        <w:t>, vol. 2, no. 1, 1 Jan. 2010, pp. 81 - 80.</w:t>
      </w:r>
    </w:p>
    <w:p w14:paraId="6F79D59C" w14:textId="3004A866" w:rsidR="00692507" w:rsidRDefault="00692507" w:rsidP="00A809F7">
      <w:pPr>
        <w:spacing w:line="480" w:lineRule="auto"/>
        <w:rPr>
          <w:rFonts w:ascii="Times New Roman" w:hAnsi="Times New Roman" w:cs="Times New Roman"/>
          <w:sz w:val="20"/>
          <w:szCs w:val="20"/>
        </w:rPr>
      </w:pPr>
    </w:p>
    <w:p w14:paraId="3DBD2C18" w14:textId="1FE5FD52" w:rsidR="00692507" w:rsidRDefault="00692507" w:rsidP="00A809F7">
      <w:pPr>
        <w:spacing w:line="480" w:lineRule="auto"/>
        <w:rPr>
          <w:rFonts w:ascii="Times New Roman" w:hAnsi="Times New Roman" w:cs="Times New Roman"/>
          <w:sz w:val="20"/>
          <w:szCs w:val="20"/>
        </w:rPr>
      </w:pPr>
      <w:r w:rsidRPr="00692507">
        <w:rPr>
          <w:rFonts w:ascii="Times New Roman" w:hAnsi="Times New Roman" w:cs="Times New Roman"/>
          <w:sz w:val="20"/>
          <w:szCs w:val="20"/>
        </w:rPr>
        <w:t xml:space="preserve">Ellison, Harlan. </w:t>
      </w:r>
      <w:r w:rsidRPr="00692507">
        <w:rPr>
          <w:rFonts w:ascii="Times New Roman" w:hAnsi="Times New Roman" w:cs="Times New Roman"/>
          <w:i/>
          <w:sz w:val="20"/>
          <w:szCs w:val="20"/>
        </w:rPr>
        <w:t>The Fantasies of Harlan Ellison</w:t>
      </w:r>
      <w:r w:rsidRPr="00692507">
        <w:rPr>
          <w:rFonts w:ascii="Times New Roman" w:hAnsi="Times New Roman" w:cs="Times New Roman"/>
          <w:sz w:val="20"/>
          <w:szCs w:val="20"/>
        </w:rPr>
        <w:t>. Gregg Press, 1979.</w:t>
      </w:r>
    </w:p>
    <w:p w14:paraId="5533EC8F" w14:textId="63480619" w:rsidR="00692507" w:rsidRDefault="00692507" w:rsidP="00A809F7">
      <w:pPr>
        <w:spacing w:line="480" w:lineRule="auto"/>
        <w:rPr>
          <w:rFonts w:ascii="Times New Roman" w:hAnsi="Times New Roman" w:cs="Times New Roman"/>
          <w:sz w:val="20"/>
          <w:szCs w:val="20"/>
        </w:rPr>
      </w:pPr>
      <w:proofErr w:type="spellStart"/>
      <w:r w:rsidRPr="00692507">
        <w:rPr>
          <w:rFonts w:ascii="Times New Roman" w:hAnsi="Times New Roman" w:cs="Times New Roman"/>
          <w:sz w:val="20"/>
          <w:szCs w:val="20"/>
        </w:rPr>
        <w:t>Schoene</w:t>
      </w:r>
      <w:proofErr w:type="spellEnd"/>
      <w:r w:rsidRPr="00692507">
        <w:rPr>
          <w:rFonts w:ascii="Times New Roman" w:hAnsi="Times New Roman" w:cs="Times New Roman"/>
          <w:sz w:val="20"/>
          <w:szCs w:val="20"/>
        </w:rPr>
        <w:t>-Harwood, Berthold. Mary Shelley, Frankenstein. Columbia University Press, 2000.</w:t>
      </w:r>
    </w:p>
    <w:p w14:paraId="7CD139F5" w14:textId="4DE5878B" w:rsidR="00D70182" w:rsidRPr="00BF0901" w:rsidRDefault="00D70182" w:rsidP="00A809F7">
      <w:pPr>
        <w:spacing w:line="480" w:lineRule="auto"/>
        <w:rPr>
          <w:rFonts w:ascii="Times New Roman" w:hAnsi="Times New Roman" w:cs="Times New Roman"/>
          <w:sz w:val="20"/>
          <w:szCs w:val="20"/>
        </w:rPr>
      </w:pPr>
    </w:p>
    <w:p w14:paraId="501BB226" w14:textId="77777777" w:rsidR="00863B9D" w:rsidRPr="00937306" w:rsidRDefault="00863B9D" w:rsidP="00A809F7">
      <w:pPr>
        <w:spacing w:line="480" w:lineRule="auto"/>
        <w:rPr>
          <w:rFonts w:ascii="Times New Roman" w:hAnsi="Times New Roman" w:cs="Times New Roman"/>
          <w:i/>
          <w:sz w:val="20"/>
          <w:szCs w:val="20"/>
        </w:rPr>
      </w:pPr>
      <w:r w:rsidRPr="00937306">
        <w:rPr>
          <w:rFonts w:ascii="Times New Roman" w:hAnsi="Times New Roman" w:cs="Times New Roman"/>
          <w:i/>
          <w:sz w:val="20"/>
          <w:szCs w:val="20"/>
        </w:rPr>
        <w:t>[Not a source I actually used but an interesting read.]</w:t>
      </w:r>
    </w:p>
    <w:p w14:paraId="517FF0E4" w14:textId="54B2C1DA" w:rsidR="001A4D71" w:rsidRPr="00863B9D" w:rsidRDefault="003F1831" w:rsidP="00A809F7">
      <w:pPr>
        <w:spacing w:line="480" w:lineRule="auto"/>
        <w:rPr>
          <w:rFonts w:ascii="Times New Roman" w:hAnsi="Times New Roman" w:cs="Times New Roman"/>
          <w:sz w:val="20"/>
          <w:szCs w:val="20"/>
        </w:rPr>
      </w:pPr>
      <w:r w:rsidRPr="00BF0901">
        <w:rPr>
          <w:rFonts w:ascii="Times New Roman" w:hAnsi="Times New Roman" w:cs="Times New Roman"/>
          <w:sz w:val="20"/>
          <w:szCs w:val="20"/>
        </w:rPr>
        <w:t>Morgan, Jason M</w:t>
      </w:r>
      <w:r w:rsidR="00937306">
        <w:rPr>
          <w:rFonts w:ascii="Times New Roman" w:hAnsi="Times New Roman" w:cs="Times New Roman"/>
          <w:sz w:val="20"/>
          <w:szCs w:val="20"/>
        </w:rPr>
        <w:t>.</w:t>
      </w:r>
      <w:r w:rsidRPr="00BF0901">
        <w:rPr>
          <w:rFonts w:ascii="Times New Roman" w:hAnsi="Times New Roman" w:cs="Times New Roman"/>
          <w:sz w:val="20"/>
          <w:szCs w:val="20"/>
        </w:rPr>
        <w:t xml:space="preserve"> "Artificial Intelligence and the Human Person." </w:t>
      </w:r>
      <w:r w:rsidRPr="00BF0901">
        <w:rPr>
          <w:rFonts w:ascii="Times New Roman" w:hAnsi="Times New Roman" w:cs="Times New Roman"/>
          <w:i/>
          <w:sz w:val="20"/>
          <w:szCs w:val="20"/>
        </w:rPr>
        <w:t>The Human Life Review</w:t>
      </w:r>
      <w:r w:rsidRPr="00BF0901">
        <w:rPr>
          <w:rFonts w:ascii="Times New Roman" w:hAnsi="Times New Roman" w:cs="Times New Roman"/>
          <w:sz w:val="20"/>
          <w:szCs w:val="20"/>
        </w:rPr>
        <w:t>, vol. 45, no. 3, 1 Jan. 2019, pp. 53 - 52.</w:t>
      </w:r>
      <w:r w:rsidR="00863B9D">
        <w:rPr>
          <w:rFonts w:ascii="Times New Roman" w:hAnsi="Times New Roman" w:cs="Times New Roman"/>
          <w:sz w:val="20"/>
          <w:szCs w:val="20"/>
        </w:rPr>
        <w:t xml:space="preserve"> </w:t>
      </w:r>
    </w:p>
    <w:sectPr w:rsidR="001A4D71" w:rsidRPr="00863B9D" w:rsidSect="006B76F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D1B29" w14:textId="77777777" w:rsidR="00206148" w:rsidRDefault="00206148" w:rsidP="004C0737">
      <w:r>
        <w:separator/>
      </w:r>
    </w:p>
  </w:endnote>
  <w:endnote w:type="continuationSeparator" w:id="0">
    <w:p w14:paraId="191DD30D" w14:textId="77777777" w:rsidR="00206148" w:rsidRDefault="00206148" w:rsidP="004C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68B33" w14:textId="77777777" w:rsidR="00206148" w:rsidRDefault="00206148" w:rsidP="004C0737">
      <w:r>
        <w:separator/>
      </w:r>
    </w:p>
  </w:footnote>
  <w:footnote w:type="continuationSeparator" w:id="0">
    <w:p w14:paraId="110EA753" w14:textId="77777777" w:rsidR="00206148" w:rsidRDefault="00206148" w:rsidP="004C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CE4A0" w14:textId="23B9706D" w:rsidR="004C0737" w:rsidRPr="00005A64" w:rsidRDefault="004C0737" w:rsidP="004C0737">
    <w:pPr>
      <w:rPr>
        <w:rFonts w:ascii="Times New Roman" w:hAnsi="Times New Roman" w:cs="Times New Roman"/>
        <w:sz w:val="20"/>
        <w:szCs w:val="20"/>
      </w:rPr>
    </w:pPr>
    <w:r w:rsidRPr="00005A64">
      <w:rPr>
        <w:rFonts w:ascii="Times New Roman" w:hAnsi="Times New Roman" w:cs="Times New Roman"/>
        <w:sz w:val="20"/>
        <w:szCs w:val="20"/>
      </w:rPr>
      <w:t>CS4710: Artificial Intelligence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8527EA">
      <w:rPr>
        <w:rFonts w:ascii="Times New Roman" w:hAnsi="Times New Roman" w:cs="Times New Roman"/>
        <w:sz w:val="20"/>
        <w:szCs w:val="20"/>
      </w:rPr>
      <w:t>03/11/2021</w:t>
    </w:r>
  </w:p>
  <w:p w14:paraId="4E6B7B28" w14:textId="302A197C" w:rsidR="004C0737" w:rsidRPr="00005A64" w:rsidRDefault="004C0737" w:rsidP="004C0737">
    <w:pPr>
      <w:rPr>
        <w:rFonts w:ascii="Times New Roman" w:hAnsi="Times New Roman" w:cs="Times New Roman"/>
        <w:sz w:val="20"/>
        <w:szCs w:val="20"/>
      </w:rPr>
    </w:pPr>
    <w:r w:rsidRPr="00005A64">
      <w:rPr>
        <w:rFonts w:ascii="Times New Roman" w:hAnsi="Times New Roman" w:cs="Times New Roman"/>
        <w:sz w:val="20"/>
        <w:szCs w:val="20"/>
      </w:rPr>
      <w:t>HW0</w:t>
    </w:r>
    <w:r w:rsidR="00CA1E75">
      <w:rPr>
        <w:rFonts w:ascii="Times New Roman" w:hAnsi="Times New Roman" w:cs="Times New Roman"/>
        <w:sz w:val="20"/>
        <w:szCs w:val="20"/>
      </w:rPr>
      <w:tab/>
    </w:r>
    <w:r w:rsidR="00CA1E75">
      <w:rPr>
        <w:rFonts w:ascii="Times New Roman" w:hAnsi="Times New Roman" w:cs="Times New Roman"/>
        <w:sz w:val="20"/>
        <w:szCs w:val="20"/>
      </w:rPr>
      <w:tab/>
    </w:r>
    <w:r w:rsidR="00CA1E75">
      <w:rPr>
        <w:rFonts w:ascii="Times New Roman" w:hAnsi="Times New Roman" w:cs="Times New Roman"/>
        <w:sz w:val="20"/>
        <w:szCs w:val="20"/>
      </w:rPr>
      <w:tab/>
    </w:r>
    <w:r w:rsidR="00CA1E75">
      <w:rPr>
        <w:rFonts w:ascii="Times New Roman" w:hAnsi="Times New Roman" w:cs="Times New Roman"/>
        <w:sz w:val="20"/>
        <w:szCs w:val="20"/>
      </w:rPr>
      <w:tab/>
    </w:r>
    <w:r w:rsidR="00CA1E7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Christine Baca</w:t>
    </w:r>
  </w:p>
  <w:p w14:paraId="098969FC" w14:textId="77777777" w:rsidR="004C0737" w:rsidRDefault="004C0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85149"/>
    <w:multiLevelType w:val="hybridMultilevel"/>
    <w:tmpl w:val="A378A5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94240"/>
    <w:multiLevelType w:val="hybridMultilevel"/>
    <w:tmpl w:val="37B46AB2"/>
    <w:lvl w:ilvl="0" w:tplc="2C2636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7E"/>
    <w:rsid w:val="00005A64"/>
    <w:rsid w:val="00015D89"/>
    <w:rsid w:val="00025EC6"/>
    <w:rsid w:val="00072C7D"/>
    <w:rsid w:val="000905CC"/>
    <w:rsid w:val="000C007E"/>
    <w:rsid w:val="000D17B5"/>
    <w:rsid w:val="00106BF8"/>
    <w:rsid w:val="00136044"/>
    <w:rsid w:val="00136A32"/>
    <w:rsid w:val="00152529"/>
    <w:rsid w:val="001618BD"/>
    <w:rsid w:val="00192EC8"/>
    <w:rsid w:val="001A4D71"/>
    <w:rsid w:val="001B4B6E"/>
    <w:rsid w:val="00202BDA"/>
    <w:rsid w:val="00206148"/>
    <w:rsid w:val="00235C52"/>
    <w:rsid w:val="00273488"/>
    <w:rsid w:val="00274CBE"/>
    <w:rsid w:val="002A1880"/>
    <w:rsid w:val="002F3C20"/>
    <w:rsid w:val="002F78FF"/>
    <w:rsid w:val="0034487A"/>
    <w:rsid w:val="00363743"/>
    <w:rsid w:val="00387333"/>
    <w:rsid w:val="003F1831"/>
    <w:rsid w:val="00400809"/>
    <w:rsid w:val="00484675"/>
    <w:rsid w:val="004A74C9"/>
    <w:rsid w:val="004C0737"/>
    <w:rsid w:val="004C6442"/>
    <w:rsid w:val="0054708E"/>
    <w:rsid w:val="00565DCC"/>
    <w:rsid w:val="005D63AA"/>
    <w:rsid w:val="005F17DE"/>
    <w:rsid w:val="005F340C"/>
    <w:rsid w:val="0061558D"/>
    <w:rsid w:val="00652462"/>
    <w:rsid w:val="00667D0E"/>
    <w:rsid w:val="0068686A"/>
    <w:rsid w:val="00692507"/>
    <w:rsid w:val="006B7531"/>
    <w:rsid w:val="006B76F5"/>
    <w:rsid w:val="00722442"/>
    <w:rsid w:val="00725782"/>
    <w:rsid w:val="007557A9"/>
    <w:rsid w:val="00762E18"/>
    <w:rsid w:val="007709AD"/>
    <w:rsid w:val="007A3127"/>
    <w:rsid w:val="007B353F"/>
    <w:rsid w:val="007B5CE1"/>
    <w:rsid w:val="00847577"/>
    <w:rsid w:val="008527EA"/>
    <w:rsid w:val="00863B9D"/>
    <w:rsid w:val="009114FF"/>
    <w:rsid w:val="00922A87"/>
    <w:rsid w:val="00937306"/>
    <w:rsid w:val="009430F2"/>
    <w:rsid w:val="00943974"/>
    <w:rsid w:val="009762CA"/>
    <w:rsid w:val="009A4A06"/>
    <w:rsid w:val="00A07EBC"/>
    <w:rsid w:val="00A31533"/>
    <w:rsid w:val="00A37E22"/>
    <w:rsid w:val="00A403FF"/>
    <w:rsid w:val="00A56415"/>
    <w:rsid w:val="00A60B21"/>
    <w:rsid w:val="00A714F7"/>
    <w:rsid w:val="00A809F7"/>
    <w:rsid w:val="00AC023B"/>
    <w:rsid w:val="00AF62A2"/>
    <w:rsid w:val="00B0076E"/>
    <w:rsid w:val="00B47001"/>
    <w:rsid w:val="00B50A31"/>
    <w:rsid w:val="00BA31BA"/>
    <w:rsid w:val="00BE725C"/>
    <w:rsid w:val="00BF0901"/>
    <w:rsid w:val="00C2713A"/>
    <w:rsid w:val="00C31E7E"/>
    <w:rsid w:val="00C87555"/>
    <w:rsid w:val="00CA1E75"/>
    <w:rsid w:val="00CA62A3"/>
    <w:rsid w:val="00CB6813"/>
    <w:rsid w:val="00CD7B03"/>
    <w:rsid w:val="00D70182"/>
    <w:rsid w:val="00D90054"/>
    <w:rsid w:val="00DD524D"/>
    <w:rsid w:val="00E34FCF"/>
    <w:rsid w:val="00E64156"/>
    <w:rsid w:val="00EA4311"/>
    <w:rsid w:val="00F1222D"/>
    <w:rsid w:val="00F3045B"/>
    <w:rsid w:val="00F4150C"/>
    <w:rsid w:val="00F72F6A"/>
    <w:rsid w:val="00FC2D97"/>
    <w:rsid w:val="00FD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0B6D6"/>
  <w14:defaultImageDpi w14:val="32767"/>
  <w15:chartTrackingRefBased/>
  <w15:docId w15:val="{B8A42DDF-67EE-8044-B62F-DE9A5B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7B03"/>
    <w:rPr>
      <w:color w:val="0000FF"/>
      <w:u w:val="single"/>
    </w:rPr>
  </w:style>
  <w:style w:type="paragraph" w:styleId="ListParagraph">
    <w:name w:val="List Paragraph"/>
    <w:basedOn w:val="Normal"/>
    <w:uiPriority w:val="34"/>
    <w:qFormat/>
    <w:rsid w:val="00A403FF"/>
    <w:pPr>
      <w:ind w:left="720"/>
      <w:contextualSpacing/>
    </w:pPr>
  </w:style>
  <w:style w:type="character" w:customStyle="1" w:styleId="reference-accessdate">
    <w:name w:val="reference-accessdate"/>
    <w:basedOn w:val="DefaultParagraphFont"/>
    <w:rsid w:val="00F3045B"/>
  </w:style>
  <w:style w:type="character" w:customStyle="1" w:styleId="nowrap">
    <w:name w:val="nowrap"/>
    <w:basedOn w:val="DefaultParagraphFont"/>
    <w:rsid w:val="00F3045B"/>
  </w:style>
  <w:style w:type="character" w:customStyle="1" w:styleId="reference-text">
    <w:name w:val="reference-text"/>
    <w:basedOn w:val="DefaultParagraphFont"/>
    <w:rsid w:val="001A4D71"/>
  </w:style>
  <w:style w:type="paragraph" w:styleId="Header">
    <w:name w:val="header"/>
    <w:basedOn w:val="Normal"/>
    <w:link w:val="HeaderChar"/>
    <w:uiPriority w:val="99"/>
    <w:unhideWhenUsed/>
    <w:rsid w:val="004C0737"/>
    <w:pPr>
      <w:tabs>
        <w:tab w:val="center" w:pos="4680"/>
        <w:tab w:val="right" w:pos="9360"/>
      </w:tabs>
    </w:pPr>
  </w:style>
  <w:style w:type="character" w:customStyle="1" w:styleId="HeaderChar">
    <w:name w:val="Header Char"/>
    <w:basedOn w:val="DefaultParagraphFont"/>
    <w:link w:val="Header"/>
    <w:uiPriority w:val="99"/>
    <w:rsid w:val="004C0737"/>
  </w:style>
  <w:style w:type="paragraph" w:styleId="Footer">
    <w:name w:val="footer"/>
    <w:basedOn w:val="Normal"/>
    <w:link w:val="FooterChar"/>
    <w:uiPriority w:val="99"/>
    <w:unhideWhenUsed/>
    <w:rsid w:val="004C0737"/>
    <w:pPr>
      <w:tabs>
        <w:tab w:val="center" w:pos="4680"/>
        <w:tab w:val="right" w:pos="9360"/>
      </w:tabs>
    </w:pPr>
  </w:style>
  <w:style w:type="character" w:customStyle="1" w:styleId="FooterChar">
    <w:name w:val="Footer Char"/>
    <w:basedOn w:val="DefaultParagraphFont"/>
    <w:link w:val="Footer"/>
    <w:uiPriority w:val="99"/>
    <w:rsid w:val="004C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647">
      <w:bodyDiv w:val="1"/>
      <w:marLeft w:val="0"/>
      <w:marRight w:val="0"/>
      <w:marTop w:val="0"/>
      <w:marBottom w:val="0"/>
      <w:divBdr>
        <w:top w:val="none" w:sz="0" w:space="0" w:color="auto"/>
        <w:left w:val="none" w:sz="0" w:space="0" w:color="auto"/>
        <w:bottom w:val="none" w:sz="0" w:space="0" w:color="auto"/>
        <w:right w:val="none" w:sz="0" w:space="0" w:color="auto"/>
      </w:divBdr>
    </w:div>
    <w:div w:id="325983534">
      <w:bodyDiv w:val="1"/>
      <w:marLeft w:val="0"/>
      <w:marRight w:val="0"/>
      <w:marTop w:val="0"/>
      <w:marBottom w:val="0"/>
      <w:divBdr>
        <w:top w:val="none" w:sz="0" w:space="0" w:color="auto"/>
        <w:left w:val="none" w:sz="0" w:space="0" w:color="auto"/>
        <w:bottom w:val="none" w:sz="0" w:space="0" w:color="auto"/>
        <w:right w:val="none" w:sz="0" w:space="0" w:color="auto"/>
      </w:divBdr>
    </w:div>
    <w:div w:id="338121726">
      <w:bodyDiv w:val="1"/>
      <w:marLeft w:val="0"/>
      <w:marRight w:val="0"/>
      <w:marTop w:val="0"/>
      <w:marBottom w:val="0"/>
      <w:divBdr>
        <w:top w:val="none" w:sz="0" w:space="0" w:color="auto"/>
        <w:left w:val="none" w:sz="0" w:space="0" w:color="auto"/>
        <w:bottom w:val="none" w:sz="0" w:space="0" w:color="auto"/>
        <w:right w:val="none" w:sz="0" w:space="0" w:color="auto"/>
      </w:divBdr>
    </w:div>
    <w:div w:id="661591654">
      <w:bodyDiv w:val="1"/>
      <w:marLeft w:val="0"/>
      <w:marRight w:val="0"/>
      <w:marTop w:val="0"/>
      <w:marBottom w:val="0"/>
      <w:divBdr>
        <w:top w:val="none" w:sz="0" w:space="0" w:color="auto"/>
        <w:left w:val="none" w:sz="0" w:space="0" w:color="auto"/>
        <w:bottom w:val="none" w:sz="0" w:space="0" w:color="auto"/>
        <w:right w:val="none" w:sz="0" w:space="0" w:color="auto"/>
      </w:divBdr>
    </w:div>
    <w:div w:id="1114406040">
      <w:bodyDiv w:val="1"/>
      <w:marLeft w:val="0"/>
      <w:marRight w:val="0"/>
      <w:marTop w:val="0"/>
      <w:marBottom w:val="0"/>
      <w:divBdr>
        <w:top w:val="none" w:sz="0" w:space="0" w:color="auto"/>
        <w:left w:val="none" w:sz="0" w:space="0" w:color="auto"/>
        <w:bottom w:val="none" w:sz="0" w:space="0" w:color="auto"/>
        <w:right w:val="none" w:sz="0" w:space="0" w:color="auto"/>
      </w:divBdr>
    </w:div>
    <w:div w:id="1175337135">
      <w:bodyDiv w:val="1"/>
      <w:marLeft w:val="0"/>
      <w:marRight w:val="0"/>
      <w:marTop w:val="0"/>
      <w:marBottom w:val="0"/>
      <w:divBdr>
        <w:top w:val="none" w:sz="0" w:space="0" w:color="auto"/>
        <w:left w:val="none" w:sz="0" w:space="0" w:color="auto"/>
        <w:bottom w:val="none" w:sz="0" w:space="0" w:color="auto"/>
        <w:right w:val="none" w:sz="0" w:space="0" w:color="auto"/>
      </w:divBdr>
    </w:div>
    <w:div w:id="1844928372">
      <w:bodyDiv w:val="1"/>
      <w:marLeft w:val="0"/>
      <w:marRight w:val="0"/>
      <w:marTop w:val="0"/>
      <w:marBottom w:val="0"/>
      <w:divBdr>
        <w:top w:val="none" w:sz="0" w:space="0" w:color="auto"/>
        <w:left w:val="none" w:sz="0" w:space="0" w:color="auto"/>
        <w:bottom w:val="none" w:sz="0" w:space="0" w:color="auto"/>
        <w:right w:val="none" w:sz="0" w:space="0" w:color="auto"/>
      </w:divBdr>
    </w:div>
    <w:div w:id="2049185693">
      <w:bodyDiv w:val="1"/>
      <w:marLeft w:val="0"/>
      <w:marRight w:val="0"/>
      <w:marTop w:val="0"/>
      <w:marBottom w:val="0"/>
      <w:divBdr>
        <w:top w:val="none" w:sz="0" w:space="0" w:color="auto"/>
        <w:left w:val="none" w:sz="0" w:space="0" w:color="auto"/>
        <w:bottom w:val="none" w:sz="0" w:space="0" w:color="auto"/>
        <w:right w:val="none" w:sz="0" w:space="0" w:color="auto"/>
      </w:divBdr>
    </w:div>
    <w:div w:id="20671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71210043312/http:/members.aol.com/NeoNoetics/MindsBrainsProgram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ohn_Searl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2FS0140525X00005756" TargetMode="External"/><Relationship Id="rId5" Type="http://schemas.openxmlformats.org/officeDocument/2006/relationships/footnotes" Target="footnotes.xml"/><Relationship Id="rId10"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en.wikipedia.org/wiki/Behavioral_and_Brain_Scien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80</cp:revision>
  <dcterms:created xsi:type="dcterms:W3CDTF">2021-02-06T19:13:00Z</dcterms:created>
  <dcterms:modified xsi:type="dcterms:W3CDTF">2021-02-17T15:45:00Z</dcterms:modified>
</cp:coreProperties>
</file>