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ABE73" w14:textId="00585865" w:rsidR="00F84278" w:rsidRDefault="00F84278" w:rsidP="00B802DA">
      <w:pPr>
        <w:pStyle w:val="Heading1"/>
      </w:pPr>
      <w:r w:rsidRPr="00742C81">
        <w:t>References</w:t>
      </w:r>
      <w:r w:rsidR="00B802DA">
        <w:t xml:space="preserve"> – Public Engagement Core – Epibios4rx</w:t>
      </w:r>
    </w:p>
    <w:p w14:paraId="18490225" w14:textId="77777777" w:rsidR="000A1FAB" w:rsidRPr="00742C81" w:rsidRDefault="000A1FAB" w:rsidP="00B802DA">
      <w:pPr>
        <w:jc w:val="center"/>
        <w:rPr>
          <w:rFonts w:ascii="Arial" w:hAnsi="Arial" w:cs="Arial"/>
          <w:b/>
        </w:rPr>
      </w:pPr>
    </w:p>
    <w:p w14:paraId="43E3FA0B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Bennett DA, </w:t>
      </w:r>
      <w:proofErr w:type="spellStart"/>
      <w:r w:rsidRPr="00B802DA">
        <w:rPr>
          <w:rFonts w:ascii="Arial" w:hAnsi="Arial" w:cs="Arial"/>
        </w:rPr>
        <w:t>Brayne</w:t>
      </w:r>
      <w:proofErr w:type="spellEnd"/>
      <w:r w:rsidRPr="00B802DA">
        <w:rPr>
          <w:rFonts w:ascii="Arial" w:hAnsi="Arial" w:cs="Arial"/>
        </w:rPr>
        <w:t xml:space="preserve"> C, </w:t>
      </w:r>
      <w:proofErr w:type="spellStart"/>
      <w:r w:rsidRPr="00B802DA">
        <w:rPr>
          <w:rFonts w:ascii="Arial" w:hAnsi="Arial" w:cs="Arial"/>
        </w:rPr>
        <w:t>Feigin</w:t>
      </w:r>
      <w:proofErr w:type="spellEnd"/>
      <w:r w:rsidRPr="00B802DA">
        <w:rPr>
          <w:rFonts w:ascii="Arial" w:hAnsi="Arial" w:cs="Arial"/>
        </w:rPr>
        <w:t xml:space="preserve"> VL, et al. Development of the Standards of Reporting of Neurological Disorders (STROND) checklist: A guideline for the reporting of incidence and prevalence studies in </w:t>
      </w:r>
      <w:proofErr w:type="spellStart"/>
      <w:r w:rsidRPr="00B802DA">
        <w:rPr>
          <w:rFonts w:ascii="Arial" w:hAnsi="Arial" w:cs="Arial"/>
        </w:rPr>
        <w:t>neuroepidemiology</w:t>
      </w:r>
      <w:proofErr w:type="spellEnd"/>
      <w:r w:rsidRPr="00B802DA">
        <w:rPr>
          <w:rFonts w:ascii="Arial" w:hAnsi="Arial" w:cs="Arial"/>
        </w:rPr>
        <w:t>. Neurology 2015</w:t>
      </w:r>
      <w:proofErr w:type="gramStart"/>
      <w:r w:rsidRPr="00B802DA">
        <w:rPr>
          <w:rFonts w:ascii="Arial" w:hAnsi="Arial" w:cs="Arial"/>
        </w:rPr>
        <w:t>;85:821</w:t>
      </w:r>
      <w:proofErr w:type="gramEnd"/>
      <w:r w:rsidRPr="00B802DA">
        <w:rPr>
          <w:rFonts w:ascii="Arial" w:hAnsi="Arial" w:cs="Arial"/>
        </w:rPr>
        <w:t>-828.</w:t>
      </w:r>
    </w:p>
    <w:p w14:paraId="1BFC3F1B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Braun V, Clarke V. Using thematic analysis in psychology. </w:t>
      </w:r>
      <w:proofErr w:type="spellStart"/>
      <w:r w:rsidRPr="00B802DA">
        <w:rPr>
          <w:rFonts w:ascii="Arial" w:hAnsi="Arial" w:cs="Arial"/>
        </w:rPr>
        <w:t>Qual</w:t>
      </w:r>
      <w:proofErr w:type="spellEnd"/>
      <w:r w:rsidRPr="00B802DA">
        <w:rPr>
          <w:rFonts w:ascii="Arial" w:hAnsi="Arial" w:cs="Arial"/>
        </w:rPr>
        <w:t xml:space="preserve"> Res </w:t>
      </w:r>
      <w:proofErr w:type="spellStart"/>
      <w:r w:rsidRPr="00B802DA">
        <w:rPr>
          <w:rFonts w:ascii="Arial" w:hAnsi="Arial" w:cs="Arial"/>
        </w:rPr>
        <w:t>Psychol</w:t>
      </w:r>
      <w:proofErr w:type="spellEnd"/>
      <w:r w:rsidRPr="00B802DA">
        <w:rPr>
          <w:rFonts w:ascii="Arial" w:hAnsi="Arial" w:cs="Arial"/>
        </w:rPr>
        <w:t xml:space="preserve"> 2006</w:t>
      </w:r>
      <w:proofErr w:type="gramStart"/>
      <w:r w:rsidRPr="00B802DA">
        <w:rPr>
          <w:rFonts w:ascii="Arial" w:hAnsi="Arial" w:cs="Arial"/>
        </w:rPr>
        <w:t>;3:93</w:t>
      </w:r>
      <w:proofErr w:type="gramEnd"/>
      <w:r w:rsidRPr="00B802DA">
        <w:rPr>
          <w:rFonts w:ascii="Arial" w:hAnsi="Arial" w:cs="Arial"/>
        </w:rPr>
        <w:t>.</w:t>
      </w:r>
    </w:p>
    <w:p w14:paraId="370DB0BF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>Cafe to Go. [</w:t>
      </w:r>
      <w:proofErr w:type="gramStart"/>
      <w:r w:rsidRPr="00B802DA">
        <w:rPr>
          <w:rFonts w:ascii="Arial" w:hAnsi="Arial" w:cs="Arial"/>
        </w:rPr>
        <w:t>online</w:t>
      </w:r>
      <w:proofErr w:type="gramEnd"/>
      <w:r w:rsidRPr="00B802DA">
        <w:rPr>
          <w:rFonts w:ascii="Arial" w:hAnsi="Arial" w:cs="Arial"/>
        </w:rPr>
        <w:t xml:space="preserve">]. Available at: </w:t>
      </w:r>
      <w:r w:rsidRPr="00B802DA">
        <w:rPr>
          <w:rFonts w:ascii="Arial" w:hAnsi="Arial" w:cs="Arial"/>
          <w:color w:val="0000FF"/>
          <w:u w:val="single"/>
        </w:rPr>
        <w:t>http://www.theworldcafe.com</w:t>
      </w:r>
      <w:r w:rsidRPr="00B802DA">
        <w:rPr>
          <w:rFonts w:ascii="Arial" w:hAnsi="Arial" w:cs="Arial"/>
        </w:rPr>
        <w:t>. Accessed February 7, 2016.</w:t>
      </w:r>
    </w:p>
    <w:p w14:paraId="2342633C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Graham ID, Logan J, Harrison MB, et al. Lost in knowledge translation: time for a map? J </w:t>
      </w:r>
      <w:proofErr w:type="spellStart"/>
      <w:r w:rsidRPr="00B802DA">
        <w:rPr>
          <w:rFonts w:ascii="Arial" w:hAnsi="Arial" w:cs="Arial"/>
        </w:rPr>
        <w:t>Contin</w:t>
      </w:r>
      <w:proofErr w:type="spellEnd"/>
      <w:r w:rsidRPr="00B802DA">
        <w:rPr>
          <w:rFonts w:ascii="Arial" w:hAnsi="Arial" w:cs="Arial"/>
        </w:rPr>
        <w:t xml:space="preserve"> </w:t>
      </w:r>
      <w:proofErr w:type="spellStart"/>
      <w:r w:rsidRPr="00B802DA">
        <w:rPr>
          <w:rFonts w:ascii="Arial" w:hAnsi="Arial" w:cs="Arial"/>
        </w:rPr>
        <w:t>Educ</w:t>
      </w:r>
      <w:proofErr w:type="spellEnd"/>
      <w:r w:rsidRPr="00B802DA">
        <w:rPr>
          <w:rFonts w:ascii="Arial" w:hAnsi="Arial" w:cs="Arial"/>
        </w:rPr>
        <w:t xml:space="preserve"> Health Prof 2006</w:t>
      </w:r>
      <w:proofErr w:type="gramStart"/>
      <w:r w:rsidRPr="00B802DA">
        <w:rPr>
          <w:rFonts w:ascii="Arial" w:hAnsi="Arial" w:cs="Arial"/>
        </w:rPr>
        <w:t>;26:13</w:t>
      </w:r>
      <w:proofErr w:type="gramEnd"/>
      <w:r w:rsidRPr="00B802DA">
        <w:rPr>
          <w:rFonts w:ascii="Arial" w:hAnsi="Arial" w:cs="Arial"/>
        </w:rPr>
        <w:t>-24.</w:t>
      </w:r>
    </w:p>
    <w:p w14:paraId="44E5B217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Holroyd-Leduc J, McMillan J, </w:t>
      </w:r>
      <w:proofErr w:type="spellStart"/>
      <w:r w:rsidRPr="00B802DA">
        <w:rPr>
          <w:rFonts w:ascii="Arial" w:hAnsi="Arial" w:cs="Arial"/>
        </w:rPr>
        <w:t>Jette</w:t>
      </w:r>
      <w:proofErr w:type="spellEnd"/>
      <w:r w:rsidRPr="00B802DA">
        <w:rPr>
          <w:rFonts w:ascii="Arial" w:hAnsi="Arial" w:cs="Arial"/>
        </w:rPr>
        <w:t xml:space="preserve"> N, et al. Stakeholder meeting: addressing the gap in provision of evidence-informed caregiver supports by </w:t>
      </w:r>
      <w:proofErr w:type="spellStart"/>
      <w:r w:rsidRPr="00B802DA">
        <w:rPr>
          <w:rFonts w:ascii="Arial" w:hAnsi="Arial" w:cs="Arial"/>
        </w:rPr>
        <w:t>utilizaing</w:t>
      </w:r>
      <w:proofErr w:type="spellEnd"/>
      <w:r w:rsidRPr="00B802DA">
        <w:rPr>
          <w:rFonts w:ascii="Arial" w:hAnsi="Arial" w:cs="Arial"/>
        </w:rPr>
        <w:t xml:space="preserve"> an integrated knowledge translation approach. Can J Aging 2016:(under review).</w:t>
      </w:r>
    </w:p>
    <w:p w14:paraId="3AEDE629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IAP2 </w:t>
      </w:r>
      <w:proofErr w:type="spellStart"/>
      <w:r w:rsidRPr="00B802DA">
        <w:rPr>
          <w:rFonts w:ascii="Arial" w:hAnsi="Arial" w:cs="Arial"/>
        </w:rPr>
        <w:t>spectrume</w:t>
      </w:r>
      <w:proofErr w:type="spellEnd"/>
      <w:r w:rsidRPr="00B802DA">
        <w:rPr>
          <w:rFonts w:ascii="Arial" w:hAnsi="Arial" w:cs="Arial"/>
        </w:rPr>
        <w:t xml:space="preserve"> of public participation. [</w:t>
      </w:r>
      <w:proofErr w:type="gramStart"/>
      <w:r w:rsidRPr="00B802DA">
        <w:rPr>
          <w:rFonts w:ascii="Arial" w:hAnsi="Arial" w:cs="Arial"/>
        </w:rPr>
        <w:t>online</w:t>
      </w:r>
      <w:proofErr w:type="gramEnd"/>
      <w:r w:rsidRPr="00B802DA">
        <w:rPr>
          <w:rFonts w:ascii="Arial" w:hAnsi="Arial" w:cs="Arial"/>
        </w:rPr>
        <w:t xml:space="preserve">]. Available at: </w:t>
      </w:r>
      <w:r w:rsidRPr="00B1016A">
        <w:rPr>
          <w:rFonts w:ascii="Arial" w:hAnsi="Arial" w:cs="Arial"/>
          <w:color w:val="0000FF"/>
        </w:rPr>
        <w:t>http://www.iap2.org/associations/4748/files/IAP2 Spectrum_vertical.pdf</w:t>
      </w:r>
      <w:r w:rsidRPr="00B802DA">
        <w:rPr>
          <w:rFonts w:ascii="Arial" w:hAnsi="Arial" w:cs="Arial"/>
        </w:rPr>
        <w:t xml:space="preserve"> Accessed February 7, 2016.</w:t>
      </w:r>
    </w:p>
    <w:p w14:paraId="53A38983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802DA">
        <w:rPr>
          <w:rFonts w:ascii="Arial" w:hAnsi="Arial" w:cs="Arial"/>
        </w:rPr>
        <w:t>Jette</w:t>
      </w:r>
      <w:proofErr w:type="spellEnd"/>
      <w:r w:rsidRPr="00B802DA">
        <w:rPr>
          <w:rFonts w:ascii="Arial" w:hAnsi="Arial" w:cs="Arial"/>
        </w:rPr>
        <w:t xml:space="preserve"> N, </w:t>
      </w:r>
      <w:proofErr w:type="spellStart"/>
      <w:r w:rsidRPr="00B802DA">
        <w:rPr>
          <w:rFonts w:ascii="Arial" w:hAnsi="Arial" w:cs="Arial"/>
        </w:rPr>
        <w:t>Quan</w:t>
      </w:r>
      <w:proofErr w:type="spellEnd"/>
      <w:r w:rsidRPr="00B802DA">
        <w:rPr>
          <w:rFonts w:ascii="Arial" w:hAnsi="Arial" w:cs="Arial"/>
        </w:rPr>
        <w:t xml:space="preserve"> H, Tellez-</w:t>
      </w:r>
      <w:proofErr w:type="spellStart"/>
      <w:r w:rsidRPr="00B802DA">
        <w:rPr>
          <w:rFonts w:ascii="Arial" w:hAnsi="Arial" w:cs="Arial"/>
        </w:rPr>
        <w:t>Zenteno</w:t>
      </w:r>
      <w:proofErr w:type="spellEnd"/>
      <w:r w:rsidRPr="00B802DA">
        <w:rPr>
          <w:rFonts w:ascii="Arial" w:hAnsi="Arial" w:cs="Arial"/>
        </w:rPr>
        <w:t xml:space="preserve"> JF, et al. Development of an online tool to determine appropriateness for an epilepsy surgery evaluation. Neurology 2012</w:t>
      </w:r>
      <w:proofErr w:type="gramStart"/>
      <w:r w:rsidRPr="00B802DA">
        <w:rPr>
          <w:rFonts w:ascii="Arial" w:hAnsi="Arial" w:cs="Arial"/>
        </w:rPr>
        <w:t>;79:1084</w:t>
      </w:r>
      <w:proofErr w:type="gramEnd"/>
      <w:r w:rsidRPr="00B802DA">
        <w:rPr>
          <w:rFonts w:ascii="Arial" w:hAnsi="Arial" w:cs="Arial"/>
        </w:rPr>
        <w:t>-1093.</w:t>
      </w:r>
    </w:p>
    <w:p w14:paraId="43DF3F88" w14:textId="1FA846C2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Kincaid JP, </w:t>
      </w:r>
      <w:proofErr w:type="spellStart"/>
      <w:r w:rsidRPr="00B802DA">
        <w:rPr>
          <w:rFonts w:ascii="Arial" w:hAnsi="Arial" w:cs="Arial"/>
        </w:rPr>
        <w:t>Fishburne</w:t>
      </w:r>
      <w:proofErr w:type="spellEnd"/>
      <w:r w:rsidRPr="00B802DA">
        <w:rPr>
          <w:rFonts w:ascii="Arial" w:hAnsi="Arial" w:cs="Arial"/>
        </w:rPr>
        <w:t xml:space="preserve"> RPJ, Rogers RL, </w:t>
      </w:r>
      <w:proofErr w:type="spellStart"/>
      <w:r w:rsidRPr="00B802DA">
        <w:rPr>
          <w:rFonts w:ascii="Arial" w:hAnsi="Arial" w:cs="Arial"/>
        </w:rPr>
        <w:t>Chi</w:t>
      </w:r>
      <w:r w:rsidR="00B10048">
        <w:rPr>
          <w:rFonts w:ascii="Arial" w:hAnsi="Arial" w:cs="Arial"/>
        </w:rPr>
        <w:t>ssom</w:t>
      </w:r>
      <w:proofErr w:type="spellEnd"/>
      <w:r w:rsidR="00B10048">
        <w:rPr>
          <w:rFonts w:ascii="Arial" w:hAnsi="Arial" w:cs="Arial"/>
        </w:rPr>
        <w:t xml:space="preserve"> BS. Derivation of new reada</w:t>
      </w:r>
      <w:r w:rsidRPr="00B802DA">
        <w:rPr>
          <w:rFonts w:ascii="Arial" w:hAnsi="Arial" w:cs="Arial"/>
        </w:rPr>
        <w:t xml:space="preserve">bility formulas (Automated </w:t>
      </w:r>
      <w:proofErr w:type="spellStart"/>
      <w:r w:rsidRPr="00B802DA">
        <w:rPr>
          <w:rFonts w:ascii="Arial" w:hAnsi="Arial" w:cs="Arial"/>
        </w:rPr>
        <w:t>Readibility</w:t>
      </w:r>
      <w:proofErr w:type="spellEnd"/>
      <w:r w:rsidRPr="00B802DA">
        <w:rPr>
          <w:rFonts w:ascii="Arial" w:hAnsi="Arial" w:cs="Arial"/>
        </w:rPr>
        <w:t xml:space="preserve"> Index, Fog Count and </w:t>
      </w:r>
      <w:proofErr w:type="spellStart"/>
      <w:r w:rsidRPr="00B802DA">
        <w:rPr>
          <w:rFonts w:ascii="Arial" w:hAnsi="Arial" w:cs="Arial"/>
        </w:rPr>
        <w:t>Flesch</w:t>
      </w:r>
      <w:proofErr w:type="spellEnd"/>
      <w:r w:rsidRPr="00B802DA">
        <w:rPr>
          <w:rFonts w:ascii="Arial" w:hAnsi="Arial" w:cs="Arial"/>
        </w:rPr>
        <w:t xml:space="preserve"> Reading Ease Formula) for navy enlisted personnel. Chief of Naval Technical Training: Naval Air Station Memphis1975.</w:t>
      </w:r>
    </w:p>
    <w:p w14:paraId="66950F2F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Nielsen J. Estimating the number of subjects needed for a thinking aloud test. </w:t>
      </w:r>
      <w:proofErr w:type="spellStart"/>
      <w:r w:rsidRPr="00B802DA">
        <w:rPr>
          <w:rFonts w:ascii="Arial" w:hAnsi="Arial" w:cs="Arial"/>
        </w:rPr>
        <w:t>Int</w:t>
      </w:r>
      <w:proofErr w:type="spellEnd"/>
      <w:r w:rsidRPr="00B802DA">
        <w:rPr>
          <w:rFonts w:ascii="Arial" w:hAnsi="Arial" w:cs="Arial"/>
        </w:rPr>
        <w:t xml:space="preserve"> J Human-Comp Studies 1994</w:t>
      </w:r>
      <w:proofErr w:type="gramStart"/>
      <w:r w:rsidRPr="00B802DA">
        <w:rPr>
          <w:rFonts w:ascii="Arial" w:hAnsi="Arial" w:cs="Arial"/>
        </w:rPr>
        <w:t>;41:385</w:t>
      </w:r>
      <w:proofErr w:type="gramEnd"/>
      <w:r w:rsidRPr="00B802DA">
        <w:rPr>
          <w:rFonts w:ascii="Arial" w:hAnsi="Arial" w:cs="Arial"/>
        </w:rPr>
        <w:t>-397.</w:t>
      </w:r>
    </w:p>
    <w:p w14:paraId="7F74628D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Roberts JI, </w:t>
      </w:r>
      <w:proofErr w:type="spellStart"/>
      <w:r w:rsidRPr="00B802DA">
        <w:rPr>
          <w:rFonts w:ascii="Arial" w:hAnsi="Arial" w:cs="Arial"/>
        </w:rPr>
        <w:t>Sauro</w:t>
      </w:r>
      <w:proofErr w:type="spellEnd"/>
      <w:r w:rsidRPr="00B802DA">
        <w:rPr>
          <w:rFonts w:ascii="Arial" w:hAnsi="Arial" w:cs="Arial"/>
        </w:rPr>
        <w:t xml:space="preserve"> K, </w:t>
      </w:r>
      <w:proofErr w:type="spellStart"/>
      <w:r w:rsidRPr="00B802DA">
        <w:rPr>
          <w:rFonts w:ascii="Arial" w:hAnsi="Arial" w:cs="Arial"/>
        </w:rPr>
        <w:t>Jette</w:t>
      </w:r>
      <w:proofErr w:type="spellEnd"/>
      <w:r w:rsidRPr="00B802DA">
        <w:rPr>
          <w:rFonts w:ascii="Arial" w:hAnsi="Arial" w:cs="Arial"/>
        </w:rPr>
        <w:t xml:space="preserve"> N, et al. Using a standardized assessment tool to measure patient experience on a seizure monitoring unit compared to a general neurology unit. Epilepsy </w:t>
      </w:r>
      <w:proofErr w:type="spellStart"/>
      <w:r w:rsidRPr="00B802DA">
        <w:rPr>
          <w:rFonts w:ascii="Arial" w:hAnsi="Arial" w:cs="Arial"/>
        </w:rPr>
        <w:t>Behav</w:t>
      </w:r>
      <w:proofErr w:type="spellEnd"/>
      <w:r w:rsidRPr="00B802DA">
        <w:rPr>
          <w:rFonts w:ascii="Arial" w:hAnsi="Arial" w:cs="Arial"/>
        </w:rPr>
        <w:t xml:space="preserve"> 2012</w:t>
      </w:r>
      <w:proofErr w:type="gramStart"/>
      <w:r w:rsidRPr="00B802DA">
        <w:rPr>
          <w:rFonts w:ascii="Arial" w:hAnsi="Arial" w:cs="Arial"/>
        </w:rPr>
        <w:t>;24:54</w:t>
      </w:r>
      <w:proofErr w:type="gramEnd"/>
      <w:r w:rsidRPr="00B802DA">
        <w:rPr>
          <w:rFonts w:ascii="Arial" w:hAnsi="Arial" w:cs="Arial"/>
        </w:rPr>
        <w:t>-58.</w:t>
      </w:r>
    </w:p>
    <w:p w14:paraId="2EF5AB51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802DA">
        <w:rPr>
          <w:rFonts w:ascii="Arial" w:hAnsi="Arial" w:cs="Arial"/>
        </w:rPr>
        <w:t>Sauro</w:t>
      </w:r>
      <w:proofErr w:type="spellEnd"/>
      <w:r w:rsidRPr="00B802DA">
        <w:rPr>
          <w:rFonts w:ascii="Arial" w:hAnsi="Arial" w:cs="Arial"/>
        </w:rPr>
        <w:t xml:space="preserve"> K, Holroyd-Leduc J, </w:t>
      </w:r>
      <w:proofErr w:type="spellStart"/>
      <w:r w:rsidRPr="00B802DA">
        <w:rPr>
          <w:rFonts w:ascii="Arial" w:hAnsi="Arial" w:cs="Arial"/>
        </w:rPr>
        <w:t>wiebe</w:t>
      </w:r>
      <w:proofErr w:type="spellEnd"/>
      <w:r w:rsidRPr="00B802DA">
        <w:rPr>
          <w:rFonts w:ascii="Arial" w:hAnsi="Arial" w:cs="Arial"/>
        </w:rPr>
        <w:t xml:space="preserve"> S, et al. Knowledge translation of an online tool to determine candidacy for an epilepsy surgery evaluation. </w:t>
      </w:r>
      <w:proofErr w:type="spellStart"/>
      <w:r w:rsidRPr="00B802DA">
        <w:rPr>
          <w:rFonts w:ascii="Arial" w:hAnsi="Arial" w:cs="Arial"/>
        </w:rPr>
        <w:t>Neurol</w:t>
      </w:r>
      <w:proofErr w:type="spellEnd"/>
      <w:r w:rsidRPr="00B802DA">
        <w:rPr>
          <w:rFonts w:ascii="Arial" w:hAnsi="Arial" w:cs="Arial"/>
        </w:rPr>
        <w:t xml:space="preserve"> </w:t>
      </w:r>
      <w:proofErr w:type="spellStart"/>
      <w:r w:rsidRPr="00B802DA">
        <w:rPr>
          <w:rFonts w:ascii="Arial" w:hAnsi="Arial" w:cs="Arial"/>
        </w:rPr>
        <w:t>Clin</w:t>
      </w:r>
      <w:proofErr w:type="spellEnd"/>
      <w:r w:rsidRPr="00B802DA">
        <w:rPr>
          <w:rFonts w:ascii="Arial" w:hAnsi="Arial" w:cs="Arial"/>
        </w:rPr>
        <w:t xml:space="preserve"> Practice 2016:(in press).</w:t>
      </w:r>
    </w:p>
    <w:p w14:paraId="21BA1214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802DA">
        <w:rPr>
          <w:rFonts w:ascii="Arial" w:hAnsi="Arial" w:cs="Arial"/>
        </w:rPr>
        <w:t>Sauro</w:t>
      </w:r>
      <w:proofErr w:type="spellEnd"/>
      <w:r w:rsidRPr="00B802DA">
        <w:rPr>
          <w:rFonts w:ascii="Arial" w:hAnsi="Arial" w:cs="Arial"/>
        </w:rPr>
        <w:t xml:space="preserve"> KM, </w:t>
      </w:r>
      <w:proofErr w:type="spellStart"/>
      <w:r w:rsidRPr="00B802DA">
        <w:rPr>
          <w:rFonts w:ascii="Arial" w:hAnsi="Arial" w:cs="Arial"/>
        </w:rPr>
        <w:t>Krassman</w:t>
      </w:r>
      <w:proofErr w:type="spellEnd"/>
      <w:r w:rsidRPr="00B802DA">
        <w:rPr>
          <w:rFonts w:ascii="Arial" w:hAnsi="Arial" w:cs="Arial"/>
        </w:rPr>
        <w:t xml:space="preserve"> C, </w:t>
      </w:r>
      <w:proofErr w:type="spellStart"/>
      <w:r w:rsidRPr="00B802DA">
        <w:rPr>
          <w:rFonts w:ascii="Arial" w:hAnsi="Arial" w:cs="Arial"/>
        </w:rPr>
        <w:t>Jette</w:t>
      </w:r>
      <w:proofErr w:type="spellEnd"/>
      <w:r w:rsidRPr="00B802DA">
        <w:rPr>
          <w:rFonts w:ascii="Arial" w:hAnsi="Arial" w:cs="Arial"/>
        </w:rPr>
        <w:t xml:space="preserve"> N, et al. Experience and satisfaction of staff working in a seizure monitoring unit. Can J </w:t>
      </w:r>
      <w:proofErr w:type="spellStart"/>
      <w:r w:rsidRPr="00B802DA">
        <w:rPr>
          <w:rFonts w:ascii="Arial" w:hAnsi="Arial" w:cs="Arial"/>
        </w:rPr>
        <w:t>Neurosci</w:t>
      </w:r>
      <w:proofErr w:type="spellEnd"/>
      <w:r w:rsidRPr="00B802DA">
        <w:rPr>
          <w:rFonts w:ascii="Arial" w:hAnsi="Arial" w:cs="Arial"/>
        </w:rPr>
        <w:t xml:space="preserve"> </w:t>
      </w:r>
      <w:proofErr w:type="spellStart"/>
      <w:r w:rsidRPr="00B802DA">
        <w:rPr>
          <w:rFonts w:ascii="Arial" w:hAnsi="Arial" w:cs="Arial"/>
        </w:rPr>
        <w:t>Nurs</w:t>
      </w:r>
      <w:proofErr w:type="spellEnd"/>
      <w:r w:rsidRPr="00B802DA">
        <w:rPr>
          <w:rFonts w:ascii="Arial" w:hAnsi="Arial" w:cs="Arial"/>
        </w:rPr>
        <w:t xml:space="preserve"> 2012</w:t>
      </w:r>
      <w:proofErr w:type="gramStart"/>
      <w:r w:rsidRPr="00B802DA">
        <w:rPr>
          <w:rFonts w:ascii="Arial" w:hAnsi="Arial" w:cs="Arial"/>
        </w:rPr>
        <w:t>;34:33</w:t>
      </w:r>
      <w:proofErr w:type="gramEnd"/>
      <w:r w:rsidRPr="00B802DA">
        <w:rPr>
          <w:rFonts w:ascii="Arial" w:hAnsi="Arial" w:cs="Arial"/>
        </w:rPr>
        <w:t>-38.</w:t>
      </w:r>
    </w:p>
    <w:p w14:paraId="7A543FF6" w14:textId="77777777" w:rsidR="000A1FAB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02DA">
        <w:rPr>
          <w:rFonts w:ascii="Arial" w:hAnsi="Arial" w:cs="Arial"/>
        </w:rPr>
        <w:t xml:space="preserve">Straus SE, </w:t>
      </w:r>
      <w:proofErr w:type="spellStart"/>
      <w:r w:rsidRPr="00B802DA">
        <w:rPr>
          <w:rFonts w:ascii="Arial" w:hAnsi="Arial" w:cs="Arial"/>
        </w:rPr>
        <w:t>Tetroe</w:t>
      </w:r>
      <w:proofErr w:type="spellEnd"/>
      <w:r w:rsidRPr="00B802DA">
        <w:rPr>
          <w:rFonts w:ascii="Arial" w:hAnsi="Arial" w:cs="Arial"/>
        </w:rPr>
        <w:t xml:space="preserve"> J, Graham I. Defining knowledge translation. CMAJ 2009</w:t>
      </w:r>
      <w:proofErr w:type="gramStart"/>
      <w:r w:rsidRPr="00B802DA">
        <w:rPr>
          <w:rFonts w:ascii="Arial" w:hAnsi="Arial" w:cs="Arial"/>
        </w:rPr>
        <w:t>;181:165</w:t>
      </w:r>
      <w:proofErr w:type="gramEnd"/>
      <w:r w:rsidRPr="00B802DA">
        <w:rPr>
          <w:rFonts w:ascii="Arial" w:hAnsi="Arial" w:cs="Arial"/>
        </w:rPr>
        <w:t>-168.</w:t>
      </w:r>
    </w:p>
    <w:p w14:paraId="0D26B123" w14:textId="797EA950" w:rsidR="00F8482E" w:rsidRPr="00B802DA" w:rsidRDefault="000A1FAB" w:rsidP="000A1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802DA">
        <w:rPr>
          <w:rFonts w:ascii="Arial" w:hAnsi="Arial" w:cs="Arial"/>
        </w:rPr>
        <w:t>Virzi</w:t>
      </w:r>
      <w:proofErr w:type="spellEnd"/>
      <w:r w:rsidRPr="00B802DA">
        <w:rPr>
          <w:rFonts w:ascii="Arial" w:hAnsi="Arial" w:cs="Arial"/>
        </w:rPr>
        <w:t xml:space="preserve"> RA. Reining the test phase of </w:t>
      </w:r>
      <w:proofErr w:type="spellStart"/>
      <w:r w:rsidRPr="00B802DA">
        <w:rPr>
          <w:rFonts w:ascii="Arial" w:hAnsi="Arial" w:cs="Arial"/>
        </w:rPr>
        <w:t>usabiity</w:t>
      </w:r>
      <w:proofErr w:type="spellEnd"/>
      <w:r w:rsidRPr="00B802DA">
        <w:rPr>
          <w:rFonts w:ascii="Arial" w:hAnsi="Arial" w:cs="Arial"/>
        </w:rPr>
        <w:t xml:space="preserve"> evaluatio</w:t>
      </w:r>
      <w:r w:rsidR="00B802DA">
        <w:rPr>
          <w:rFonts w:ascii="Arial" w:hAnsi="Arial" w:cs="Arial"/>
        </w:rPr>
        <w:t>n: How many subjects is enough</w:t>
      </w:r>
      <w:proofErr w:type="gramStart"/>
      <w:r w:rsidR="00B802DA">
        <w:rPr>
          <w:rFonts w:ascii="Arial" w:hAnsi="Arial" w:cs="Arial"/>
        </w:rPr>
        <w:t>?</w:t>
      </w:r>
      <w:r w:rsidRPr="00B802DA">
        <w:rPr>
          <w:rFonts w:ascii="Arial" w:hAnsi="Arial" w:cs="Arial"/>
        </w:rPr>
        <w:t>.</w:t>
      </w:r>
      <w:proofErr w:type="gramEnd"/>
      <w:r w:rsidRPr="00B802DA">
        <w:rPr>
          <w:rFonts w:ascii="Arial" w:hAnsi="Arial" w:cs="Arial"/>
        </w:rPr>
        <w:t xml:space="preserve"> Human Factors: The J of the Human Factors and </w:t>
      </w:r>
      <w:proofErr w:type="spellStart"/>
      <w:r w:rsidRPr="00B802DA">
        <w:rPr>
          <w:rFonts w:ascii="Arial" w:hAnsi="Arial" w:cs="Arial"/>
        </w:rPr>
        <w:t>Erognomics</w:t>
      </w:r>
      <w:proofErr w:type="spellEnd"/>
      <w:r w:rsidRPr="00B802DA">
        <w:rPr>
          <w:rFonts w:ascii="Arial" w:hAnsi="Arial" w:cs="Arial"/>
        </w:rPr>
        <w:t xml:space="preserve"> Society 1992</w:t>
      </w:r>
      <w:proofErr w:type="gramStart"/>
      <w:r w:rsidRPr="00B802DA">
        <w:rPr>
          <w:rFonts w:ascii="Arial" w:hAnsi="Arial" w:cs="Arial"/>
        </w:rPr>
        <w:t>;34:457</w:t>
      </w:r>
      <w:proofErr w:type="gramEnd"/>
      <w:r w:rsidRPr="00B802DA">
        <w:rPr>
          <w:rFonts w:ascii="Arial" w:hAnsi="Arial" w:cs="Arial"/>
        </w:rPr>
        <w:t>-468.</w:t>
      </w:r>
    </w:p>
    <w:p w14:paraId="20664D6E" w14:textId="77777777" w:rsidR="000A1FAB" w:rsidRDefault="000A1FAB" w:rsidP="000A1FAB">
      <w:bookmarkStart w:id="0" w:name="_GoBack"/>
      <w:bookmarkEnd w:id="0"/>
    </w:p>
    <w:sectPr w:rsidR="000A1FAB" w:rsidSect="00AB0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7291"/>
    <w:multiLevelType w:val="hybridMultilevel"/>
    <w:tmpl w:val="FA0C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78"/>
    <w:rsid w:val="000A1FAB"/>
    <w:rsid w:val="0047704D"/>
    <w:rsid w:val="007C247C"/>
    <w:rsid w:val="009F2302"/>
    <w:rsid w:val="00AB0867"/>
    <w:rsid w:val="00B10048"/>
    <w:rsid w:val="00B1016A"/>
    <w:rsid w:val="00B802DA"/>
    <w:rsid w:val="00CA2B37"/>
    <w:rsid w:val="00CC3089"/>
    <w:rsid w:val="00F12F86"/>
    <w:rsid w:val="00F84278"/>
    <w:rsid w:val="00F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4EE93"/>
  <w14:defaultImageDpi w14:val="300"/>
  <w15:docId w15:val="{58BF761D-4B56-45C8-B6C5-2EA6194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867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F12F86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F12F86"/>
    <w:pPr>
      <w:outlineLvl w:val="1"/>
    </w:pPr>
    <w:rPr>
      <w:rFonts w:ascii="Arial" w:hAnsi="Arial"/>
      <w:b/>
      <w:bCs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F12F86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AB08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B0867"/>
  </w:style>
  <w:style w:type="paragraph" w:styleId="NoSpacing">
    <w:name w:val="No Spacing"/>
    <w:aliases w:val="EP Normal Text"/>
    <w:basedOn w:val="Normal"/>
    <w:uiPriority w:val="1"/>
    <w:qFormat/>
    <w:rsid w:val="00F12F86"/>
    <w:rPr>
      <w:rFonts w:ascii="Arial" w:hAnsi="Arial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F12F86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paragraph" w:styleId="PlainText">
    <w:name w:val="Plain Text"/>
    <w:link w:val="PlainTextChar"/>
    <w:rsid w:val="00F12F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F12F86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F12F86"/>
    <w:rPr>
      <w:rFonts w:ascii="Arial" w:hAnsi="Arial" w:cs="Times New Roman"/>
      <w:b/>
      <w:bCs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86"/>
    <w:rPr>
      <w:rFonts w:ascii="Lucida Grande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F12F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F12F86"/>
    <w:rPr>
      <w:rFonts w:ascii="Arial" w:hAnsi="Arial" w:cs="Times New Roman"/>
      <w:b/>
      <w:bCs/>
      <w:sz w:val="22"/>
      <w:szCs w:val="22"/>
      <w:bdr w:val="nil"/>
    </w:rPr>
  </w:style>
  <w:style w:type="character" w:styleId="Hyperlink">
    <w:name w:val="Hyperlink"/>
    <w:rsid w:val="00F12F86"/>
    <w:rPr>
      <w:u w:val="single"/>
    </w:rPr>
  </w:style>
  <w:style w:type="paragraph" w:customStyle="1" w:styleId="Body">
    <w:name w:val="Body"/>
    <w:rsid w:val="00F12F8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F12F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86"/>
    <w:rPr>
      <w:rFonts w:ascii="Times New Roman" w:hAnsi="Times New Roman" w:cs="Times New Roman"/>
      <w:bdr w:val="nil"/>
    </w:rPr>
  </w:style>
  <w:style w:type="paragraph" w:customStyle="1" w:styleId="Default">
    <w:name w:val="Default"/>
    <w:rsid w:val="00F12F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F12F86"/>
    <w:rPr>
      <w:noProof/>
      <w:sz w:val="18"/>
    </w:rPr>
  </w:style>
  <w:style w:type="paragraph" w:styleId="ListParagraph">
    <w:name w:val="List Paragraph"/>
    <w:basedOn w:val="Normal"/>
    <w:uiPriority w:val="34"/>
    <w:qFormat/>
    <w:rsid w:val="000A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1975</Characters>
  <Application>Microsoft Office Word</Application>
  <DocSecurity>0</DocSecurity>
  <Lines>16</Lines>
  <Paragraphs>4</Paragraphs>
  <ScaleCrop>false</ScaleCrop>
  <Company>INI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Essex</dc:creator>
  <cp:keywords/>
  <dc:description/>
  <cp:lastModifiedBy>Henrietta Movsessian</cp:lastModifiedBy>
  <cp:revision>5</cp:revision>
  <dcterms:created xsi:type="dcterms:W3CDTF">2016-03-07T23:10:00Z</dcterms:created>
  <dcterms:modified xsi:type="dcterms:W3CDTF">2016-03-08T17:40:00Z</dcterms:modified>
</cp:coreProperties>
</file>