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18419" w14:textId="77777777" w:rsidR="005D007C" w:rsidRDefault="00950EA0" w:rsidP="005D007C">
      <w:pPr>
        <w:pStyle w:val="Heading1"/>
      </w:pPr>
      <w:r w:rsidRPr="008B6135">
        <w:t>Authentication of key resources –</w:t>
      </w:r>
      <w:r w:rsidRPr="00A06440">
        <w:t xml:space="preserve"> project </w:t>
      </w:r>
      <w:r w:rsidRPr="00DF23D4">
        <w:t>1</w:t>
      </w:r>
      <w:r w:rsidR="006D1E1B">
        <w:t xml:space="preserve"> </w:t>
      </w:r>
      <w:r w:rsidR="005D007C">
        <w:t>BIOMARKERS OF EPILEPTOGENESIS AFTER EXPERIMENTAL TRAUMATIC BRAIN INJURY</w:t>
      </w:r>
    </w:p>
    <w:p w14:paraId="00AA6CE0" w14:textId="77777777" w:rsidR="00E932F5" w:rsidRPr="00E932F5" w:rsidRDefault="00E932F5" w:rsidP="00E932F5"/>
    <w:p w14:paraId="3F8DE91A" w14:textId="2E686117" w:rsidR="00151020" w:rsidRDefault="008740A6" w:rsidP="005D007C">
      <w:pPr>
        <w:pStyle w:val="Heading2"/>
        <w:rPr>
          <w:rFonts w:eastAsia="Arial Bold" w:hAnsi="Arial Bold" w:cs="Arial Bold"/>
        </w:rPr>
      </w:pPr>
      <w:r>
        <w:t>Plasma quality</w:t>
      </w:r>
    </w:p>
    <w:p w14:paraId="42346B07" w14:textId="77777777" w:rsidR="00151020" w:rsidRDefault="008740A6" w:rsidP="009165CB">
      <w:pPr>
        <w:pStyle w:val="NoSpacing"/>
        <w:spacing w:afterLines="30" w:after="72"/>
        <w:rPr>
          <w:rFonts w:eastAsia="Arial" w:cs="Arial"/>
        </w:rPr>
      </w:pPr>
      <w:r>
        <w:t>The hemolysis can be detected by existence of miR-23a and miR-451a in the sample.</w:t>
      </w:r>
    </w:p>
    <w:p w14:paraId="4C8B6B59" w14:textId="66E227A7" w:rsidR="00950EA0" w:rsidRPr="00F23F05" w:rsidRDefault="008740A6" w:rsidP="009165CB">
      <w:pPr>
        <w:pStyle w:val="NoSpacing"/>
        <w:spacing w:afterLines="30" w:after="72"/>
        <w:rPr>
          <w:rFonts w:ascii="Times New Roman" w:hAnsi="Times New Roman"/>
          <w:sz w:val="24"/>
          <w:szCs w:val="24"/>
        </w:rPr>
      </w:pPr>
      <w:r w:rsidRPr="006D1E1B">
        <w:t xml:space="preserve">Ref: </w:t>
      </w:r>
      <w:hyperlink r:id="rId7" w:history="1">
        <w:r w:rsidRPr="00763E5C">
          <w:rPr>
            <w:rStyle w:val="Hyperlink0"/>
            <w:color w:val="005CB8"/>
          </w:rPr>
          <w:t>http://www.sciencedirect.com/science/article/pii/S0003269715003681</w:t>
        </w:r>
      </w:hyperlink>
    </w:p>
    <w:p w14:paraId="466379C6" w14:textId="42F3ADF6" w:rsidR="00151020" w:rsidRDefault="008740A6" w:rsidP="009165CB">
      <w:pPr>
        <w:pStyle w:val="NoSpacing"/>
        <w:spacing w:afterLines="30" w:after="72"/>
      </w:pPr>
      <w:r w:rsidRPr="0035265B">
        <w:t>RNA quality</w:t>
      </w:r>
      <w:r w:rsidR="000011A9" w:rsidRPr="0035265B">
        <w:t xml:space="preserve">: </w:t>
      </w:r>
      <w:r>
        <w:t>RNA extraction: RIN &gt;7.0 (</w:t>
      </w:r>
      <w:proofErr w:type="spellStart"/>
      <w:r>
        <w:t>Bioanalyzer</w:t>
      </w:r>
      <w:proofErr w:type="spellEnd"/>
      <w:r>
        <w:t xml:space="preserve"> 2100, Agilent Technol</w:t>
      </w:r>
      <w:r w:rsidR="00763E5C">
        <w:t xml:space="preserve">ogies) as well as OD60/230 and </w:t>
      </w:r>
      <w:r>
        <w:t>OD260/280 ratio ~2.0 (</w:t>
      </w:r>
      <w:proofErr w:type="spellStart"/>
      <w:r>
        <w:t>NanoDrop</w:t>
      </w:r>
      <w:proofErr w:type="spellEnd"/>
      <w:r>
        <w:t>, Thermo Scientific).</w:t>
      </w:r>
    </w:p>
    <w:p w14:paraId="478FA94B" w14:textId="535B6092" w:rsidR="00151020" w:rsidRDefault="008740A6" w:rsidP="009165CB">
      <w:pPr>
        <w:pStyle w:val="NoSpacing"/>
        <w:spacing w:afterLines="30" w:after="72"/>
        <w:rPr>
          <w:rFonts w:eastAsia="Arial" w:cs="Arial"/>
        </w:rPr>
      </w:pPr>
      <w:r>
        <w:t xml:space="preserve">For miRNAs there is no standardized method for quality control. </w:t>
      </w:r>
      <w:proofErr w:type="gramStart"/>
      <w:r>
        <w:t>miRNAs</w:t>
      </w:r>
      <w:proofErr w:type="gramEnd"/>
      <w:r>
        <w:t xml:space="preserve"> are generally well-preserved are not as susceptible to RNases due to their size. The RIN number and 260/280 ratio will be checked before and after transportation as well as prior to use, if samples have been stored for a longer period of time (&gt; one year).</w:t>
      </w:r>
    </w:p>
    <w:p w14:paraId="5F6BCB66" w14:textId="73949AE0" w:rsidR="00151020" w:rsidRDefault="008740A6" w:rsidP="009165CB">
      <w:pPr>
        <w:pStyle w:val="NoSpacing"/>
        <w:spacing w:afterLines="30" w:after="72"/>
        <w:rPr>
          <w:rFonts w:eastAsia="Arial" w:cs="Arial"/>
        </w:rPr>
      </w:pPr>
      <w:proofErr w:type="spellStart"/>
      <w:proofErr w:type="gramStart"/>
      <w:r w:rsidRPr="0035265B">
        <w:t>miRNA</w:t>
      </w:r>
      <w:proofErr w:type="gramEnd"/>
      <w:r w:rsidRPr="0035265B">
        <w:t>-Seq</w:t>
      </w:r>
      <w:proofErr w:type="spellEnd"/>
      <w:r w:rsidR="000011A9" w:rsidRPr="0035265B">
        <w:t xml:space="preserve">: </w:t>
      </w:r>
      <w:proofErr w:type="spellStart"/>
      <w:r>
        <w:t>Exiqon’s</w:t>
      </w:r>
      <w:proofErr w:type="spellEnd"/>
      <w:r>
        <w:t xml:space="preserve"> guidelines (miR-seq): RIN 7-10 indicates high quality RNA. It is possible to do </w:t>
      </w:r>
      <w:proofErr w:type="spellStart"/>
      <w:r>
        <w:t>miRNA-Seq</w:t>
      </w:r>
      <w:proofErr w:type="spellEnd"/>
      <w:r>
        <w:t xml:space="preserve"> in samples that have RIN 5-10. With RIN&lt;5 sequencing is possible but sequencing of degraded material may contribute to results.</w:t>
      </w:r>
    </w:p>
    <w:p w14:paraId="45670290" w14:textId="77777777" w:rsidR="00151020" w:rsidRDefault="008740A6" w:rsidP="009165CB">
      <w:pPr>
        <w:pStyle w:val="NoSpacing"/>
        <w:spacing w:afterLines="30" w:after="72"/>
        <w:rPr>
          <w:rFonts w:eastAsia="Arial" w:cs="Arial"/>
        </w:rPr>
      </w:pPr>
      <w:r w:rsidRPr="0035265B">
        <w:t>RT-qPCR:</w:t>
      </w:r>
      <w:r>
        <w:t xml:space="preserve"> Housekeeping genes GAPDH for mRNA, U6 for miRNA in brain tissue, miR-425 for miRNA analysis in plasma.</w:t>
      </w:r>
    </w:p>
    <w:p w14:paraId="1BDA277B" w14:textId="648CC9BC" w:rsidR="00151020" w:rsidRDefault="008740A6" w:rsidP="009165CB">
      <w:pPr>
        <w:pStyle w:val="NoSpacing"/>
        <w:spacing w:afterLines="30" w:after="72"/>
        <w:rPr>
          <w:rFonts w:eastAsia="Arial" w:cs="Arial"/>
        </w:rPr>
      </w:pPr>
      <w:r w:rsidRPr="0035265B">
        <w:t>Internal controls:</w:t>
      </w:r>
      <w:r>
        <w:t xml:space="preserve"> GAPDH and U6 are commonly used. Studies in Pitkänen lab indicate that miR-425 has a stable expression over a period of two days to two months post-TBI.</w:t>
      </w:r>
    </w:p>
    <w:p w14:paraId="284F3538" w14:textId="251F6DF9" w:rsidR="00151020" w:rsidRDefault="008740A6" w:rsidP="00E932F5">
      <w:pPr>
        <w:pStyle w:val="NoSpacing"/>
        <w:spacing w:afterLines="30" w:after="72"/>
      </w:pPr>
      <w:proofErr w:type="spellStart"/>
      <w:r>
        <w:t>Exiqon</w:t>
      </w:r>
      <w:proofErr w:type="spellEnd"/>
      <w:r>
        <w:t xml:space="preserve"> will perform the RNA isolation for microRNA-Seq. </w:t>
      </w:r>
      <w:proofErr w:type="spellStart"/>
      <w:r>
        <w:t>Exiqon</w:t>
      </w:r>
      <w:proofErr w:type="spellEnd"/>
      <w:r>
        <w:t xml:space="preserve"> has developed its own qPCR based quality control panel for serum and plasma RNA samples. The method is based on </w:t>
      </w:r>
      <w:proofErr w:type="spellStart"/>
      <w:r>
        <w:t>miRCURY</w:t>
      </w:r>
      <w:proofErr w:type="spellEnd"/>
      <w:r>
        <w:t xml:space="preserve"> LNA Universal RT microRNA PCR system and it uses four synthetic spike-ins. The degree of hemolysis will be evaluated. After library generation, Reverse Transcription (RT) and PCR pre-amplification the insert rate of the desired RNA type is evaluated using </w:t>
      </w:r>
      <w:proofErr w:type="spellStart"/>
      <w:r>
        <w:t>Bioanalyzer</w:t>
      </w:r>
      <w:proofErr w:type="spellEnd"/>
      <w:r>
        <w:t xml:space="preserve"> DNA high sensitivity chip. After sequencing, reads are compared to a number of reference sources (</w:t>
      </w:r>
      <w:proofErr w:type="spellStart"/>
      <w:r>
        <w:t>miRBase</w:t>
      </w:r>
      <w:proofErr w:type="spellEnd"/>
      <w:r>
        <w:t xml:space="preserve">, </w:t>
      </w:r>
      <w:proofErr w:type="spellStart"/>
      <w:r>
        <w:t>Rfam</w:t>
      </w:r>
      <w:proofErr w:type="spellEnd"/>
      <w:r>
        <w:t>). Before differential expression analysis results are normalized to compensate sample specific effects.</w:t>
      </w:r>
      <w:bookmarkStart w:id="0" w:name="_GoBack"/>
      <w:bookmarkEnd w:id="0"/>
    </w:p>
    <w:sectPr w:rsidR="00151020" w:rsidSect="00C32BDF">
      <w:headerReference w:type="default" r:id="rId8"/>
      <w:footerReference w:type="default" r:id="rId9"/>
      <w:pgSz w:w="12240" w:h="15840" w:code="1"/>
      <w:pgMar w:top="720" w:right="720" w:bottom="806" w:left="720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39D86" w14:textId="77777777" w:rsidR="004052A3" w:rsidRDefault="004052A3">
      <w:r>
        <w:separator/>
      </w:r>
    </w:p>
  </w:endnote>
  <w:endnote w:type="continuationSeparator" w:id="0">
    <w:p w14:paraId="0B591C8F" w14:textId="77777777" w:rsidR="004052A3" w:rsidRDefault="0040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73240" w14:textId="77777777" w:rsidR="00151020" w:rsidRDefault="0015102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6A271" w14:textId="77777777" w:rsidR="004052A3" w:rsidRDefault="004052A3">
      <w:r>
        <w:separator/>
      </w:r>
    </w:p>
  </w:footnote>
  <w:footnote w:type="continuationSeparator" w:id="0">
    <w:p w14:paraId="734772F3" w14:textId="77777777" w:rsidR="004052A3" w:rsidRDefault="004052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80797" w14:textId="77777777" w:rsidR="00151020" w:rsidRDefault="001510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51020"/>
    <w:rsid w:val="000011A9"/>
    <w:rsid w:val="000C1CDB"/>
    <w:rsid w:val="00151020"/>
    <w:rsid w:val="002B2681"/>
    <w:rsid w:val="0035265B"/>
    <w:rsid w:val="004052A3"/>
    <w:rsid w:val="004372E2"/>
    <w:rsid w:val="00574F12"/>
    <w:rsid w:val="005D007C"/>
    <w:rsid w:val="006D1E1B"/>
    <w:rsid w:val="006E343D"/>
    <w:rsid w:val="00763E5C"/>
    <w:rsid w:val="008740A6"/>
    <w:rsid w:val="008B6135"/>
    <w:rsid w:val="009165CB"/>
    <w:rsid w:val="00950EA0"/>
    <w:rsid w:val="00A06440"/>
    <w:rsid w:val="00A30A44"/>
    <w:rsid w:val="00A53115"/>
    <w:rsid w:val="00C32BDF"/>
    <w:rsid w:val="00DF23D4"/>
    <w:rsid w:val="00E0688A"/>
    <w:rsid w:val="00E932F5"/>
    <w:rsid w:val="00F23F05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FC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32F5"/>
    <w:rPr>
      <w:sz w:val="24"/>
      <w:szCs w:val="24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E932F5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E932F5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E932F5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E932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932F5"/>
  </w:style>
  <w:style w:type="character" w:styleId="Hyperlink">
    <w:name w:val="Hyperlink"/>
    <w:rsid w:val="00E932F5"/>
    <w:rPr>
      <w:u w:val="single"/>
    </w:rPr>
  </w:style>
  <w:style w:type="paragraph" w:customStyle="1" w:styleId="HeaderFooter">
    <w:name w:val="Header &amp; Footer"/>
    <w:rsid w:val="00E932F5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E932F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F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E932F5"/>
    <w:rPr>
      <w:rFonts w:ascii="Arial" w:eastAsia="Calibri" w:hAnsi="Arial" w:cs="Calibri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E932F5"/>
    <w:rPr>
      <w:rFonts w:ascii="Arial" w:hAnsi="Arial"/>
      <w:b/>
      <w:bCs/>
      <w:sz w:val="22"/>
      <w:szCs w:val="22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E932F5"/>
    <w:rPr>
      <w:rFonts w:ascii="Arial" w:hAnsi="Arial"/>
      <w:b/>
      <w:bCs/>
      <w:sz w:val="22"/>
      <w:szCs w:val="22"/>
    </w:rPr>
  </w:style>
  <w:style w:type="paragraph" w:styleId="NoSpacing">
    <w:name w:val="No Spacing"/>
    <w:aliases w:val="EP Normal Text"/>
    <w:basedOn w:val="Normal"/>
    <w:uiPriority w:val="1"/>
    <w:qFormat/>
    <w:rsid w:val="00E932F5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E932F5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E932F5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E9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2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2F5"/>
    <w:rPr>
      <w:sz w:val="24"/>
      <w:szCs w:val="24"/>
    </w:rPr>
  </w:style>
  <w:style w:type="paragraph" w:customStyle="1" w:styleId="Default">
    <w:name w:val="Default"/>
    <w:rsid w:val="00E932F5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CaptionFigure">
    <w:name w:val="Caption/Figure"/>
    <w:basedOn w:val="NoSpacing"/>
    <w:autoRedefine/>
    <w:qFormat/>
    <w:rsid w:val="00E932F5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32F5"/>
    <w:rPr>
      <w:sz w:val="24"/>
      <w:szCs w:val="24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E932F5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E932F5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E932F5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E932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932F5"/>
  </w:style>
  <w:style w:type="character" w:styleId="Hyperlink">
    <w:name w:val="Hyperlink"/>
    <w:rsid w:val="00E932F5"/>
    <w:rPr>
      <w:u w:val="single"/>
    </w:rPr>
  </w:style>
  <w:style w:type="paragraph" w:customStyle="1" w:styleId="HeaderFooter">
    <w:name w:val="Header &amp; Footer"/>
    <w:rsid w:val="00E932F5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E932F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F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E932F5"/>
    <w:rPr>
      <w:rFonts w:ascii="Arial" w:eastAsia="Calibri" w:hAnsi="Arial" w:cs="Calibri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E932F5"/>
    <w:rPr>
      <w:rFonts w:ascii="Arial" w:hAnsi="Arial"/>
      <w:b/>
      <w:bCs/>
      <w:sz w:val="22"/>
      <w:szCs w:val="22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E932F5"/>
    <w:rPr>
      <w:rFonts w:ascii="Arial" w:hAnsi="Arial"/>
      <w:b/>
      <w:bCs/>
      <w:sz w:val="22"/>
      <w:szCs w:val="22"/>
    </w:rPr>
  </w:style>
  <w:style w:type="paragraph" w:styleId="NoSpacing">
    <w:name w:val="No Spacing"/>
    <w:aliases w:val="EP Normal Text"/>
    <w:basedOn w:val="Normal"/>
    <w:uiPriority w:val="1"/>
    <w:qFormat/>
    <w:rsid w:val="00E932F5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E932F5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E932F5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E9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2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2F5"/>
    <w:rPr>
      <w:sz w:val="24"/>
      <w:szCs w:val="24"/>
    </w:rPr>
  </w:style>
  <w:style w:type="paragraph" w:customStyle="1" w:styleId="Default">
    <w:name w:val="Default"/>
    <w:rsid w:val="00E932F5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CaptionFigure">
    <w:name w:val="Caption/Figure"/>
    <w:basedOn w:val="NoSpacing"/>
    <w:autoRedefine/>
    <w:qFormat/>
    <w:rsid w:val="00E932F5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ciencedirect.com/science/article/pii/S000326971500368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828039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INI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O'Driscoll</dc:creator>
  <cp:lastModifiedBy>Ryan Essex</cp:lastModifiedBy>
  <cp:revision>13</cp:revision>
  <cp:lastPrinted>2016-03-03T21:01:00Z</cp:lastPrinted>
  <dcterms:created xsi:type="dcterms:W3CDTF">2016-02-26T19:18:00Z</dcterms:created>
  <dcterms:modified xsi:type="dcterms:W3CDTF">2016-03-08T23:08:00Z</dcterms:modified>
</cp:coreProperties>
</file>