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F3114" w:rsidR="0075360E" w:rsidP="1F43F1B1" w:rsidRDefault="0075360E" w14:paraId="26DBE43D" w14:textId="2E196781">
      <w:pPr>
        <w:spacing w:before="100" w:beforeAutospacing="1" w:after="100" w:afterAutospacing="1"/>
        <w:jc w:val="center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1F43F1B1">
        <w:rPr>
          <w:rFonts w:ascii="Times" w:hAnsi="Times" w:eastAsia="Times New Roman" w:cs="Calibri"/>
          <w:b/>
          <w:bCs/>
          <w:sz w:val="20"/>
          <w:szCs w:val="20"/>
        </w:rPr>
        <w:t>Meeting</w:t>
      </w:r>
      <w:r w:rsidRPr="1F43F1B1">
        <w:rPr>
          <w:rFonts w:ascii="Times New Roman" w:hAnsi="Times New Roman" w:eastAsia="Times New Roman" w:cs="Times New Roman"/>
          <w:b/>
          <w:bCs/>
          <w:sz w:val="20"/>
          <w:szCs w:val="20"/>
        </w:rPr>
        <w:t> </w:t>
      </w:r>
      <w:r w:rsidR="000630C9">
        <w:rPr>
          <w:rFonts w:ascii="Times" w:hAnsi="Times" w:eastAsia="Times New Roman" w:cs="Calibri"/>
          <w:b/>
          <w:bCs/>
          <w:sz w:val="20"/>
          <w:szCs w:val="20"/>
        </w:rPr>
        <w:t>Minutes</w:t>
      </w:r>
    </w:p>
    <w:p w:rsidRPr="009F3114" w:rsidR="0075360E" w:rsidP="1F43F1B1" w:rsidRDefault="0075360E" w14:paraId="5CCFB4DA" w14:textId="77777777">
      <w:p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1F43F1B1">
        <w:rPr>
          <w:rFonts w:ascii="Times New Roman" w:hAnsi="Times New Roman" w:eastAsia="Times New Roman" w:cs="Times New Roman"/>
          <w:sz w:val="20"/>
          <w:szCs w:val="20"/>
        </w:rPr>
        <w:t> </w:t>
      </w:r>
      <w:r w:rsidRPr="1F43F1B1">
        <w:rPr>
          <w:rFonts w:ascii="Times" w:hAnsi="Times" w:eastAsia="Times New Roman" w:cs="Calibri"/>
          <w:sz w:val="20"/>
          <w:szCs w:val="20"/>
        </w:rPr>
        <w:t>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190"/>
      </w:tblGrid>
      <w:tr w:rsidRPr="009F3114" w:rsidR="0075360E" w:rsidTr="1F43F1B1" w14:paraId="31157E29" w14:textId="77777777">
        <w:trPr>
          <w:trHeight w:val="596"/>
        </w:trPr>
        <w:tc>
          <w:tcPr>
            <w:tcW w:w="1155" w:type="dxa"/>
            <w:shd w:val="clear" w:color="auto" w:fill="auto"/>
            <w:hideMark/>
          </w:tcPr>
          <w:p w:rsidRPr="009F3114" w:rsidR="0075360E" w:rsidP="1F43F1B1" w:rsidRDefault="0075360E" w14:paraId="2759EDFB" w14:textId="77777777">
            <w:pPr>
              <w:spacing w:before="100" w:beforeAutospacing="1" w:after="100" w:afterAutospacing="1"/>
              <w:textAlignment w:val="baseline"/>
              <w:rPr>
                <w:rFonts w:ascii="Times" w:hAnsi="Times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Meeting: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8190" w:type="dxa"/>
            <w:shd w:val="clear" w:color="auto" w:fill="auto"/>
            <w:hideMark/>
          </w:tcPr>
          <w:p w:rsidRPr="009F3114" w:rsidR="0075360E" w:rsidP="1F43F1B1" w:rsidRDefault="0075360E" w14:paraId="155676BA" w14:textId="1E2EDCF6">
            <w:pPr>
              <w:spacing w:before="100" w:beforeAutospacing="1" w:after="100" w:afterAutospacing="1"/>
              <w:textAlignment w:val="baseline"/>
              <w:rPr>
                <w:rFonts w:ascii="Times" w:hAnsi="Times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SPAN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Steering Committee Meeting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 </w:t>
            </w:r>
          </w:p>
        </w:tc>
      </w:tr>
      <w:tr w:rsidRPr="009F3114" w:rsidR="0075360E" w:rsidTr="1F43F1B1" w14:paraId="09F8A452" w14:textId="77777777">
        <w:trPr>
          <w:trHeight w:val="630"/>
        </w:trPr>
        <w:tc>
          <w:tcPr>
            <w:tcW w:w="1155" w:type="dxa"/>
            <w:shd w:val="clear" w:color="auto" w:fill="auto"/>
            <w:hideMark/>
          </w:tcPr>
          <w:p w:rsidRPr="009F3114" w:rsidR="0075360E" w:rsidP="1F43F1B1" w:rsidRDefault="0075360E" w14:paraId="2095B467" w14:textId="3F5FF1B3">
            <w:pPr>
              <w:spacing w:before="100" w:beforeAutospacing="1" w:after="100" w:afterAutospacing="1"/>
              <w:textAlignment w:val="baseline"/>
              <w:rPr>
                <w:rFonts w:ascii="Times" w:hAnsi="Times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Date</w:t>
            </w:r>
            <w:r w:rsidRPr="1F43F1B1" w:rsidR="441AF246">
              <w:rPr>
                <w:rFonts w:ascii="Times" w:hAnsi="Times" w:eastAsia="Times New Roman" w:cs="Calibri"/>
                <w:sz w:val="20"/>
                <w:szCs w:val="20"/>
              </w:rPr>
              <w:t>/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 xml:space="preserve"> Time: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 </w:t>
            </w:r>
            <w:r w:rsidRPr="1F43F1B1" w:rsidR="4B7C8E4E">
              <w:rPr>
                <w:rFonts w:ascii="Times" w:hAnsi="Times" w:eastAsia="Times New Roman" w:cs="Calibri"/>
                <w:sz w:val="20"/>
                <w:szCs w:val="20"/>
              </w:rPr>
              <w:t xml:space="preserve"> </w:t>
            </w:r>
          </w:p>
        </w:tc>
        <w:tc>
          <w:tcPr>
            <w:tcW w:w="8190" w:type="dxa"/>
            <w:shd w:val="clear" w:color="auto" w:fill="auto"/>
            <w:hideMark/>
          </w:tcPr>
          <w:p w:rsidRPr="009F3114" w:rsidR="0075360E" w:rsidP="1F43F1B1" w:rsidRDefault="009F3114" w14:paraId="2A368E2A" w14:textId="53C39712">
            <w:pPr>
              <w:spacing w:before="100" w:beforeAutospacing="1" w:after="100" w:afterAutospacing="1"/>
              <w:textAlignment w:val="baseline"/>
              <w:rPr>
                <w:rFonts w:ascii="Times" w:hAnsi="Times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1</w:t>
            </w:r>
            <w:r w:rsidRPr="1F43F1B1" w:rsidR="00AB0FE6">
              <w:rPr>
                <w:rFonts w:ascii="Times" w:hAnsi="Times" w:eastAsia="Times New Roman" w:cs="Calibri"/>
                <w:sz w:val="20"/>
                <w:szCs w:val="20"/>
              </w:rPr>
              <w:t>1</w:t>
            </w:r>
            <w:r w:rsidRPr="1F43F1B1" w:rsidR="0075360E">
              <w:rPr>
                <w:rFonts w:ascii="Times" w:hAnsi="Times" w:eastAsia="Times New Roman" w:cs="Calibri"/>
                <w:sz w:val="20"/>
                <w:szCs w:val="20"/>
              </w:rPr>
              <w:t>/2</w:t>
            </w:r>
            <w:r w:rsidRPr="1F43F1B1" w:rsidR="00AB0FE6">
              <w:rPr>
                <w:rFonts w:ascii="Times" w:hAnsi="Times" w:eastAsia="Times New Roman" w:cs="Calibri"/>
                <w:sz w:val="20"/>
                <w:szCs w:val="20"/>
              </w:rPr>
              <w:t>5</w:t>
            </w:r>
            <w:r w:rsidRPr="1F43F1B1" w:rsidR="0075360E">
              <w:rPr>
                <w:rFonts w:ascii="Times" w:hAnsi="Times" w:eastAsia="Times New Roman" w:cs="Calibri"/>
                <w:sz w:val="20"/>
                <w:szCs w:val="20"/>
              </w:rPr>
              <w:t>/20</w:t>
            </w:r>
            <w:r w:rsidRPr="1F43F1B1" w:rsidR="0075360E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 w:rsidR="0075360E">
              <w:rPr>
                <w:rFonts w:ascii="Times" w:hAnsi="Times" w:eastAsia="Times New Roman" w:cs="Calibri"/>
                <w:sz w:val="20"/>
                <w:szCs w:val="20"/>
              </w:rPr>
              <w:t>11am-12pm</w:t>
            </w:r>
            <w:r w:rsidRPr="1F43F1B1" w:rsidR="0075360E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 w:rsidR="0075360E">
              <w:rPr>
                <w:rFonts w:ascii="Times" w:hAnsi="Times" w:eastAsia="Times New Roman" w:cs="Calibri"/>
                <w:sz w:val="20"/>
                <w:szCs w:val="20"/>
              </w:rPr>
              <w:t>PST</w:t>
            </w:r>
            <w:r w:rsidRPr="1F43F1B1" w:rsidR="0075360E">
              <w:rPr>
                <w:rFonts w:ascii="Times New Roman" w:hAnsi="Times New Roman" w:eastAsia="Times New Roman" w:cs="Times New Roman"/>
                <w:sz w:val="20"/>
                <w:szCs w:val="20"/>
              </w:rPr>
              <w:t>  </w:t>
            </w:r>
            <w:r w:rsidRPr="1F43F1B1" w:rsidR="0075360E">
              <w:rPr>
                <w:rFonts w:ascii="Times" w:hAnsi="Times" w:eastAsia="Times New Roman" w:cs="Calibri"/>
                <w:sz w:val="20"/>
                <w:szCs w:val="20"/>
              </w:rPr>
              <w:t> </w:t>
            </w:r>
          </w:p>
        </w:tc>
      </w:tr>
      <w:tr w:rsidRPr="009F3114" w:rsidR="0075360E" w:rsidTr="1F43F1B1" w14:paraId="4BC7A7A1" w14:textId="77777777">
        <w:trPr>
          <w:trHeight w:val="1335"/>
        </w:trPr>
        <w:tc>
          <w:tcPr>
            <w:tcW w:w="1155" w:type="dxa"/>
            <w:shd w:val="clear" w:color="auto" w:fill="auto"/>
            <w:hideMark/>
          </w:tcPr>
          <w:p w:rsidRPr="009F3114" w:rsidR="0075360E" w:rsidP="1F43F1B1" w:rsidRDefault="0075360E" w14:paraId="20E49884" w14:textId="77777777">
            <w:pPr>
              <w:spacing w:before="100" w:beforeAutospacing="1" w:after="100" w:afterAutospacing="1"/>
              <w:textAlignment w:val="baseline"/>
              <w:rPr>
                <w:rFonts w:ascii="Times" w:hAnsi="Times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 </w:t>
            </w:r>
          </w:p>
        </w:tc>
        <w:tc>
          <w:tcPr>
            <w:tcW w:w="8190" w:type="dxa"/>
            <w:shd w:val="clear" w:color="auto" w:fill="auto"/>
            <w:hideMark/>
          </w:tcPr>
          <w:p w:rsidRPr="009F3114" w:rsidR="009A2217" w:rsidP="1F43F1B1" w:rsidRDefault="0075360E" w14:paraId="7CBBCD80" w14:textId="2AD29E38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Patrick Lyden,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Pr="1F43F1B1">
              <w:rPr>
                <w:rFonts w:ascii="Times" w:hAnsi="Times" w:eastAsia="Times New Roman" w:cs="Calibri"/>
                <w:sz w:val="20"/>
                <w:szCs w:val="20"/>
              </w:rPr>
              <w:t>Jessica Lamb,</w:t>
            </w:r>
            <w:r w:rsidRPr="1F43F1B1">
              <w:rPr>
                <w:rFonts w:ascii="Times New Roman" w:hAnsi="Times New Roman" w:eastAsia="Times New Roman" w:cs="Times New Roman"/>
                <w:sz w:val="20"/>
                <w:szCs w:val="20"/>
              </w:rPr>
              <w:t> </w:t>
            </w:r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Cenk Ayata, Lauren Sansing, Andrew Goh, Ali Herman, Andre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Rogatko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Andreia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Morais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Anil Chauhan, Anjali Chauhan,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Basav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Sanganahalli, Daniel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Thedens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Enrique Leira, Francesca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Bosetti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Jarek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Aronowski, Jim Koenig, Lee, Ligia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Boisserand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Mariia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Kumskova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MB Khan, Nirav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Dhanesha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Rakesh Patel, Raymond Koehler, Senthil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Gounder</w:t>
            </w:r>
            <w:proofErr w:type="spellEnd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, Tao Qin, Lydia </w:t>
            </w:r>
            <w:proofErr w:type="spellStart"/>
            <w:r w:rsidR="009A2217">
              <w:rPr>
                <w:rFonts w:ascii="Times New Roman" w:hAnsi="Times New Roman" w:eastAsia="Times New Roman" w:cs="Times New Roman"/>
                <w:sz w:val="20"/>
                <w:szCs w:val="20"/>
              </w:rPr>
              <w:t>Obertas</w:t>
            </w:r>
            <w:proofErr w:type="spellEnd"/>
          </w:p>
        </w:tc>
      </w:tr>
    </w:tbl>
    <w:p w:rsidRPr="009F3114" w:rsidR="0075360E" w:rsidP="1F43F1B1" w:rsidRDefault="0075360E" w14:paraId="7D887321" w14:textId="77777777">
      <w:pPr>
        <w:spacing w:before="100" w:beforeAutospacing="1" w:after="100" w:afterAutospacing="1"/>
        <w:textAlignment w:val="baseline"/>
        <w:rPr>
          <w:rFonts w:ascii="Times" w:hAnsi="Times" w:eastAsia="Times New Roman" w:cs="Calibri"/>
          <w:color w:val="FF0000"/>
          <w:sz w:val="20"/>
          <w:szCs w:val="20"/>
        </w:rPr>
      </w:pPr>
      <w:r w:rsidRPr="1F43F1B1">
        <w:rPr>
          <w:rFonts w:ascii="Times" w:hAnsi="Times" w:eastAsia="Times New Roman" w:cs="Calibri"/>
          <w:b/>
          <w:bCs/>
          <w:color w:val="FF0000"/>
          <w:sz w:val="20"/>
          <w:szCs w:val="20"/>
        </w:rPr>
        <w:t>Agenda Items</w:t>
      </w:r>
      <w:r w:rsidRPr="1F43F1B1">
        <w:rPr>
          <w:rFonts w:ascii="Times New Roman" w:hAnsi="Times New Roman" w:eastAsia="Times New Roman" w:cs="Times New Roman"/>
          <w:b/>
          <w:bCs/>
          <w:color w:val="FF0000"/>
          <w:sz w:val="20"/>
          <w:szCs w:val="20"/>
        </w:rPr>
        <w:t>  </w:t>
      </w:r>
      <w:r w:rsidRPr="1F43F1B1">
        <w:rPr>
          <w:rFonts w:ascii="Times New Roman" w:hAnsi="Times New Roman" w:eastAsia="Times New Roman" w:cs="Times New Roman"/>
          <w:color w:val="FF0000"/>
          <w:sz w:val="20"/>
          <w:szCs w:val="20"/>
        </w:rPr>
        <w:t> </w:t>
      </w:r>
      <w:r w:rsidRPr="1F43F1B1">
        <w:rPr>
          <w:rFonts w:ascii="Times" w:hAnsi="Times" w:eastAsia="Times New Roman" w:cs="Calibri"/>
          <w:color w:val="FF0000"/>
          <w:sz w:val="20"/>
          <w:szCs w:val="20"/>
        </w:rPr>
        <w:t> </w:t>
      </w:r>
    </w:p>
    <w:p w:rsidR="00D9500A" w:rsidP="1F43F1B1" w:rsidRDefault="78697804" w14:paraId="382321E3" w14:textId="105B723C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b/>
          <w:bCs/>
          <w:sz w:val="20"/>
          <w:szCs w:val="20"/>
        </w:rPr>
      </w:pPr>
      <w:r w:rsidRPr="1F43F1B1">
        <w:rPr>
          <w:rFonts w:ascii="Times" w:hAnsi="Times" w:eastAsia="Times New Roman" w:cs="Times New Roman"/>
          <w:b/>
          <w:bCs/>
          <w:sz w:val="20"/>
          <w:szCs w:val="20"/>
        </w:rPr>
        <w:t>Happy Thanksgiving!</w:t>
      </w:r>
    </w:p>
    <w:p w:rsidRPr="00684156" w:rsidR="00D9500A" w:rsidP="1F43F1B1" w:rsidRDefault="00497F59" w14:paraId="0A952010" w14:textId="32FE335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b/>
          <w:bCs/>
          <w:sz w:val="20"/>
          <w:szCs w:val="20"/>
        </w:rPr>
      </w:pPr>
      <w:r w:rsidRPr="1F43F1B1">
        <w:rPr>
          <w:rFonts w:ascii="Times" w:hAnsi="Times" w:eastAsia="Times New Roman" w:cs="Times New Roman"/>
          <w:b/>
          <w:bCs/>
          <w:sz w:val="20"/>
          <w:szCs w:val="20"/>
        </w:rPr>
        <w:t xml:space="preserve">Recruitment Update </w:t>
      </w:r>
    </w:p>
    <w:p w:rsidRPr="00684156" w:rsidR="00684156" w:rsidP="00684156" w:rsidRDefault="00684156" w14:paraId="773E1A3E" w14:textId="5632BE08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sz w:val="20"/>
          <w:szCs w:val="20"/>
        </w:rPr>
      </w:pPr>
      <w:r w:rsidRPr="637AD7D2" w:rsidR="00684156">
        <w:rPr>
          <w:rFonts w:ascii="Times" w:hAnsi="Times" w:eastAsia="Times New Roman" w:cs="Times New Roman"/>
          <w:sz w:val="20"/>
          <w:szCs w:val="20"/>
        </w:rPr>
        <w:t>Yale completed a high volume of surgeries for RIC</w:t>
      </w:r>
      <w:r w:rsidRPr="637AD7D2" w:rsidR="00684156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637AD7D2" w:rsidR="00684156">
        <w:rPr>
          <w:rFonts w:ascii="Times" w:hAnsi="Times" w:eastAsia="Times New Roman" w:cs="Times New Roman"/>
          <w:sz w:val="20"/>
          <w:szCs w:val="20"/>
        </w:rPr>
        <w:t>AG will be performing surgeries on Sunday due to MRI holiday schedule</w:t>
      </w:r>
      <w:r w:rsidRPr="637AD7D2" w:rsidR="00684156">
        <w:rPr>
          <w:rFonts w:ascii="Times" w:hAnsi="Times" w:eastAsia="Times New Roman" w:cs="Times New Roman"/>
          <w:sz w:val="20"/>
          <w:szCs w:val="20"/>
        </w:rPr>
        <w:t xml:space="preserve">. </w:t>
      </w:r>
    </w:p>
    <w:p w:rsidRPr="00684156" w:rsidR="00684156" w:rsidP="637AD7D2" w:rsidRDefault="00684156" w14:paraId="5F53215F" w14:textId="23136244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sz w:val="20"/>
          <w:szCs w:val="20"/>
        </w:rPr>
      </w:pPr>
      <w:r w:rsidRPr="0E96613A" w:rsidR="00684156">
        <w:rPr>
          <w:rFonts w:ascii="Times" w:hAnsi="Times" w:eastAsia="Times New Roman" w:cs="Times New Roman"/>
          <w:sz w:val="20"/>
          <w:szCs w:val="20"/>
        </w:rPr>
        <w:t>Male/Female ratio is not quite 50/50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Some sites have been trying to do </w:t>
      </w:r>
      <w:r w:rsidRPr="0E96613A" w:rsidR="6528137D">
        <w:rPr>
          <w:rFonts w:ascii="Times" w:hAnsi="Times" w:eastAsia="Times New Roman" w:cs="Times New Roman"/>
          <w:sz w:val="20"/>
          <w:szCs w:val="20"/>
        </w:rPr>
        <w:t>more f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>emales one week to compensate</w:t>
      </w:r>
      <w:r w:rsidRPr="0E96613A" w:rsidR="69675C24">
        <w:rPr>
          <w:rFonts w:ascii="Times" w:hAnsi="Times" w:eastAsia="Times New Roman" w:cs="Times New Roman"/>
          <w:sz w:val="20"/>
          <w:szCs w:val="20"/>
        </w:rPr>
        <w:t xml:space="preserve"> for</w:t>
      </w:r>
      <w:r w:rsidRPr="0E96613A" w:rsidR="7B3DC199">
        <w:rPr>
          <w:rFonts w:ascii="Times" w:hAnsi="Times" w:eastAsia="Times New Roman" w:cs="Times New Roman"/>
          <w:sz w:val="20"/>
          <w:szCs w:val="20"/>
        </w:rPr>
        <w:t xml:space="preserve"> previous enrollments of only males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47FD6FFA">
        <w:rPr>
          <w:rFonts w:ascii="Times" w:hAnsi="Times" w:eastAsia="Times New Roman" w:cs="Times New Roman"/>
          <w:sz w:val="20"/>
          <w:szCs w:val="20"/>
        </w:rPr>
        <w:t>The CC request</w:t>
      </w:r>
      <w:r w:rsidRPr="0E96613A" w:rsidR="2BE890CA">
        <w:rPr>
          <w:rFonts w:ascii="Times" w:hAnsi="Times" w:eastAsia="Times New Roman" w:cs="Times New Roman"/>
          <w:sz w:val="20"/>
          <w:szCs w:val="20"/>
        </w:rPr>
        <w:t>s</w:t>
      </w:r>
      <w:r w:rsidRPr="0E96613A" w:rsidR="47FD6FFA">
        <w:rPr>
          <w:rFonts w:ascii="Times" w:hAnsi="Times" w:eastAsia="Times New Roman" w:cs="Times New Roman"/>
          <w:sz w:val="20"/>
          <w:szCs w:val="20"/>
        </w:rPr>
        <w:t xml:space="preserve"> that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 each site</w:t>
      </w:r>
      <w:r w:rsidRPr="0E96613A" w:rsidR="00BF0DAF">
        <w:rPr>
          <w:rFonts w:ascii="Times" w:hAnsi="Times" w:eastAsia="Times New Roman" w:cs="Times New Roman"/>
          <w:sz w:val="20"/>
          <w:szCs w:val="20"/>
        </w:rPr>
        <w:t xml:space="preserve"> continue to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 </w:t>
      </w:r>
      <w:r w:rsidRPr="0E96613A" w:rsidR="0B47C32A">
        <w:rPr>
          <w:rFonts w:ascii="Times" w:hAnsi="Times" w:eastAsia="Times New Roman" w:cs="Times New Roman"/>
          <w:sz w:val="20"/>
          <w:szCs w:val="20"/>
        </w:rPr>
        <w:t xml:space="preserve">do male and female surgeries each week, rather than segregate the animals by sex. </w:t>
      </w:r>
      <w:r w:rsidRPr="0E96613A" w:rsidR="20A0CA0A">
        <w:rPr>
          <w:rFonts w:ascii="Times" w:hAnsi="Times" w:eastAsia="Times New Roman" w:cs="Times New Roman"/>
          <w:sz w:val="20"/>
          <w:szCs w:val="20"/>
        </w:rPr>
        <w:t xml:space="preserve"> </w:t>
      </w:r>
      <w:r w:rsidRPr="0E96613A" w:rsidR="172E3DFF">
        <w:rPr>
          <w:rFonts w:ascii="Times" w:hAnsi="Times" w:eastAsia="Times New Roman" w:cs="Times New Roman"/>
          <w:sz w:val="20"/>
          <w:szCs w:val="20"/>
        </w:rPr>
        <w:t>T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he </w:t>
      </w:r>
      <w:r w:rsidRPr="0E96613A" w:rsidR="3929A90C">
        <w:rPr>
          <w:rFonts w:ascii="Times" w:hAnsi="Times" w:eastAsia="Times New Roman" w:cs="Times New Roman"/>
          <w:sz w:val="20"/>
          <w:szCs w:val="20"/>
        </w:rPr>
        <w:t xml:space="preserve">sex difference in enrollment 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>will dilute out over time as</w:t>
      </w:r>
      <w:r w:rsidRPr="0E96613A" w:rsidR="324F272E">
        <w:rPr>
          <w:rFonts w:ascii="Times" w:hAnsi="Times" w:eastAsia="Times New Roman" w:cs="Times New Roman"/>
          <w:sz w:val="20"/>
          <w:szCs w:val="20"/>
        </w:rPr>
        <w:t xml:space="preserve"> the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 sample size increases.</w:t>
      </w:r>
    </w:p>
    <w:p w:rsidRPr="00684156" w:rsidR="00684156" w:rsidP="00684156" w:rsidRDefault="00684156" w14:paraId="46A54637" w14:textId="1BD48EE3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sz w:val="20"/>
          <w:szCs w:val="20"/>
        </w:rPr>
      </w:pPr>
      <w:r w:rsidRPr="637AD7D2" w:rsidR="00684156">
        <w:rPr>
          <w:rFonts w:ascii="Times" w:hAnsi="Times" w:eastAsia="Times New Roman" w:cs="Times New Roman"/>
          <w:sz w:val="20"/>
          <w:szCs w:val="20"/>
        </w:rPr>
        <w:t xml:space="preserve">Missing video scores is down to 32%. This reduction is a tremendous effort on everyone’s part. </w:t>
      </w:r>
    </w:p>
    <w:p w:rsidR="00140AC8" w:rsidP="0E96613A" w:rsidRDefault="00140AC8" w14:paraId="081ACE5A" w14:textId="11E1DEC8">
      <w:pPr>
        <w:pStyle w:val="ListParagraph"/>
        <w:numPr>
          <w:ilvl w:val="0"/>
          <w:numId w:val="10"/>
        </w:numPr>
        <w:spacing w:beforeAutospacing="on" w:afterAutospacing="on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0E96613A" w:rsidR="00684156">
        <w:rPr>
          <w:rFonts w:ascii="Times" w:hAnsi="Times" w:eastAsia="Times New Roman" w:cs="Times New Roman"/>
          <w:sz w:val="20"/>
          <w:szCs w:val="20"/>
        </w:rPr>
        <w:t>Keep sending</w:t>
      </w:r>
      <w:r w:rsidRPr="0E96613A" w:rsidR="1A3A33A6">
        <w:rPr>
          <w:rFonts w:ascii="Times" w:hAnsi="Times" w:eastAsia="Times New Roman" w:cs="Times New Roman"/>
          <w:sz w:val="20"/>
          <w:szCs w:val="20"/>
        </w:rPr>
        <w:t xml:space="preserve"> the CC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 comments on the Video scores </w:t>
      </w:r>
      <w:r w:rsidRPr="0E96613A" w:rsidR="39C7DF7B">
        <w:rPr>
          <w:rFonts w:ascii="Times" w:hAnsi="Times" w:eastAsia="Times New Roman" w:cs="Times New Roman"/>
          <w:sz w:val="20"/>
          <w:szCs w:val="20"/>
        </w:rPr>
        <w:t xml:space="preserve">via scoresheets. These comments are distributed to sites so that video quality can improve. </w:t>
      </w:r>
    </w:p>
    <w:p w:rsidR="00140AC8" w:rsidP="0E96613A" w:rsidRDefault="00140AC8" w14:paraId="51D58723" w14:textId="47E5DACA">
      <w:pPr>
        <w:pStyle w:val="ListParagraph"/>
        <w:numPr>
          <w:ilvl w:val="0"/>
          <w:numId w:val="10"/>
        </w:numPr>
        <w:spacing w:beforeAutospacing="on" w:afterAutospacing="on" w:line="259" w:lineRule="auto"/>
        <w:rPr>
          <w:b w:val="1"/>
          <w:bCs w:val="1"/>
          <w:sz w:val="20"/>
          <w:szCs w:val="20"/>
        </w:rPr>
      </w:pPr>
      <w:r w:rsidRPr="0E96613A" w:rsidR="00140AC8">
        <w:rPr>
          <w:rFonts w:ascii="Times" w:hAnsi="Times" w:eastAsia="Times New Roman" w:cs="Times New Roman"/>
          <w:b w:val="1"/>
          <w:bCs w:val="1"/>
          <w:sz w:val="20"/>
          <w:szCs w:val="20"/>
        </w:rPr>
        <w:t>Pilot Corner Data Update</w:t>
      </w:r>
      <w:r w:rsidRPr="0E96613A" w:rsidR="30522DA0">
        <w:rPr>
          <w:rFonts w:ascii="Times" w:hAnsi="Times" w:eastAsia="Times New Roman" w:cs="Times New Roman"/>
          <w:b w:val="1"/>
          <w:bCs w:val="1"/>
          <w:sz w:val="20"/>
          <w:szCs w:val="20"/>
        </w:rPr>
        <w:t xml:space="preserve"> </w:t>
      </w:r>
    </w:p>
    <w:p w:rsidR="388F21D1" w:rsidP="1F43F1B1" w:rsidRDefault="388F21D1" w14:paraId="4DF3B8AC" w14:textId="66F19108">
      <w:pPr>
        <w:pStyle w:val="ListParagraph"/>
        <w:numPr>
          <w:ilvl w:val="1"/>
          <w:numId w:val="10"/>
        </w:numPr>
        <w:spacing w:beforeAutospacing="1" w:afterAutospacing="1" w:line="259" w:lineRule="auto"/>
        <w:rPr>
          <w:sz w:val="20"/>
          <w:szCs w:val="20"/>
        </w:rPr>
      </w:pPr>
      <w:r w:rsidRPr="0E96613A" w:rsidR="388F21D1">
        <w:rPr>
          <w:rFonts w:ascii="Times" w:hAnsi="Times" w:eastAsia="Times New Roman" w:cs="Times New Roman"/>
          <w:sz w:val="20"/>
          <w:szCs w:val="20"/>
        </w:rPr>
        <w:t>Insufficient sample size for accuracy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. For the moment we are not able to reduce the number of raters needed for the Corner test. </w:t>
      </w:r>
    </w:p>
    <w:p w:rsidRPr="009A2217" w:rsidR="009A2217" w:rsidP="0E96613A" w:rsidRDefault="18EA7667" w14:paraId="1F99D9DB" w14:textId="291AB083">
      <w:pPr>
        <w:pStyle w:val="ListParagraph"/>
        <w:numPr>
          <w:ilvl w:val="1"/>
          <w:numId w:val="10"/>
        </w:numPr>
        <w:spacing w:beforeAutospacing="on" w:afterAutospacing="on" w:line="259" w:lineRule="auto"/>
        <w:rPr>
          <w:sz w:val="20"/>
          <w:szCs w:val="20"/>
        </w:rPr>
      </w:pPr>
      <w:r w:rsidRPr="0E96613A" w:rsidR="18EA7667">
        <w:rPr>
          <w:rFonts w:ascii="Times" w:hAnsi="Times" w:eastAsia="Times New Roman" w:cs="Times New Roman"/>
          <w:sz w:val="20"/>
          <w:szCs w:val="20"/>
        </w:rPr>
        <w:t>Use IDA viewer streaming and use 2x speed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 instead of downloading the video</w:t>
      </w:r>
      <w:r w:rsidRPr="0E96613A" w:rsidR="635589A0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>Sites m</w:t>
      </w:r>
      <w:r w:rsidRPr="0E96613A" w:rsidR="635589A0">
        <w:rPr>
          <w:rFonts w:ascii="Times" w:hAnsi="Times" w:eastAsia="Times New Roman" w:cs="Times New Roman"/>
          <w:sz w:val="20"/>
          <w:szCs w:val="20"/>
        </w:rPr>
        <w:t>ay need to use work Internet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 or consider upgrading your internet signal perhaps with a</w:t>
      </w:r>
      <w:r w:rsidRPr="0E96613A" w:rsidR="419030F8">
        <w:rPr>
          <w:rFonts w:ascii="Times" w:hAnsi="Times" w:eastAsia="Times New Roman" w:cs="Times New Roman"/>
          <w:sz w:val="20"/>
          <w:szCs w:val="20"/>
        </w:rPr>
        <w:t xml:space="preserve"> cellular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 hotspot. </w:t>
      </w:r>
    </w:p>
    <w:p w:rsidR="55F4C3B9" w:rsidP="0E96613A" w:rsidRDefault="55F4C3B9" w14:paraId="493D21CD" w14:textId="2810720C">
      <w:pPr>
        <w:pStyle w:val="ListParagraph"/>
        <w:numPr>
          <w:ilvl w:val="1"/>
          <w:numId w:val="10"/>
        </w:numPr>
        <w:spacing w:beforeAutospacing="on" w:afterAutospacing="on" w:line="259" w:lineRule="auto"/>
        <w:rPr>
          <w:sz w:val="20"/>
          <w:szCs w:val="20"/>
        </w:rPr>
      </w:pPr>
      <w:r w:rsidRPr="13C4BCCD" w:rsidR="55F4C3B9">
        <w:rPr>
          <w:rFonts w:ascii="Times" w:hAnsi="Times" w:eastAsia="Times New Roman" w:cs="Times New Roman"/>
          <w:sz w:val="20"/>
          <w:szCs w:val="20"/>
        </w:rPr>
        <w:t xml:space="preserve">Sites are reminded to record their videos 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>a</w:t>
      </w:r>
      <w:r w:rsidRPr="13C4BCCD" w:rsidR="1D8AED93">
        <w:rPr>
          <w:rFonts w:ascii="Times" w:hAnsi="Times" w:eastAsia="Times New Roman" w:cs="Times New Roman"/>
          <w:sz w:val="20"/>
          <w:szCs w:val="20"/>
        </w:rPr>
        <w:t>t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 xml:space="preserve"> the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 xml:space="preserve"> LOWEST possible resolution. There is no need for hi</w:t>
      </w:r>
      <w:r w:rsidRPr="13C4BCCD" w:rsidR="63D91946">
        <w:rPr>
          <w:rFonts w:ascii="Times" w:hAnsi="Times" w:eastAsia="Times New Roman" w:cs="Times New Roman"/>
          <w:sz w:val="20"/>
          <w:szCs w:val="20"/>
        </w:rPr>
        <w:t xml:space="preserve">gh 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>res</w:t>
      </w:r>
      <w:r w:rsidRPr="13C4BCCD" w:rsidR="6BA89ADF">
        <w:rPr>
          <w:rFonts w:ascii="Times" w:hAnsi="Times" w:eastAsia="Times New Roman" w:cs="Times New Roman"/>
          <w:sz w:val="20"/>
          <w:szCs w:val="20"/>
        </w:rPr>
        <w:t>olution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 xml:space="preserve"> video of these behaving animals. Video rec</w:t>
      </w:r>
      <w:r w:rsidRPr="13C4BCCD" w:rsidR="2D95555D">
        <w:rPr>
          <w:rFonts w:ascii="Times" w:hAnsi="Times" w:eastAsia="Times New Roman" w:cs="Times New Roman"/>
          <w:sz w:val="20"/>
          <w:szCs w:val="20"/>
        </w:rPr>
        <w:t xml:space="preserve">orded </w:t>
      </w:r>
      <w:r w:rsidRPr="13C4BCCD" w:rsidR="55F4C3B9">
        <w:rPr>
          <w:rFonts w:ascii="Times" w:hAnsi="Times" w:eastAsia="Times New Roman" w:cs="Times New Roman"/>
          <w:sz w:val="20"/>
          <w:szCs w:val="20"/>
        </w:rPr>
        <w:t>at</w:t>
      </w:r>
      <w:r w:rsidRPr="13C4BCCD" w:rsidR="08723B79">
        <w:rPr>
          <w:rFonts w:ascii="Times" w:hAnsi="Times" w:eastAsia="Times New Roman" w:cs="Times New Roman"/>
          <w:sz w:val="20"/>
          <w:szCs w:val="20"/>
        </w:rPr>
        <w:t xml:space="preserve"> 480p resolution are 25% smaller and just as easy to score. Older cameras may even go down to 360 but then we</w:t>
      </w:r>
      <w:r w:rsidRPr="13C4BCCD" w:rsidR="4E42E2C4">
        <w:rPr>
          <w:rFonts w:ascii="Times" w:hAnsi="Times" w:eastAsia="Times New Roman" w:cs="Times New Roman"/>
          <w:sz w:val="20"/>
          <w:szCs w:val="20"/>
        </w:rPr>
        <w:t xml:space="preserve"> are not sure the uploader will decode these. </w:t>
      </w:r>
    </w:p>
    <w:p w:rsidRPr="009A2217" w:rsidR="009A2217" w:rsidP="637AD7D2" w:rsidRDefault="009A2217" w14:paraId="00C6E20B" w14:textId="0629B72D">
      <w:pPr>
        <w:pStyle w:val="ListParagraph"/>
        <w:numPr>
          <w:ilvl w:val="1"/>
          <w:numId w:val="10"/>
        </w:numPr>
        <w:spacing w:beforeAutospacing="on" w:afterAutospacing="on" w:line="259" w:lineRule="auto"/>
        <w:rPr>
          <w:sz w:val="20"/>
          <w:szCs w:val="20"/>
        </w:rPr>
      </w:pPr>
      <w:r w:rsidRPr="13C4BCCD" w:rsidR="009A2217">
        <w:rPr>
          <w:rFonts w:ascii="Times" w:hAnsi="Times" w:eastAsia="Times New Roman" w:cs="Times New Roman"/>
          <w:sz w:val="20"/>
          <w:szCs w:val="20"/>
        </w:rPr>
        <w:t>Will CC provide sites with data on variability of raters across sites? C</w:t>
      </w:r>
      <w:r w:rsidRPr="13C4BCCD" w:rsidR="552EB810">
        <w:rPr>
          <w:rFonts w:ascii="Times" w:hAnsi="Times" w:eastAsia="Times New Roman" w:cs="Times New Roman"/>
          <w:sz w:val="20"/>
          <w:szCs w:val="20"/>
        </w:rPr>
        <w:t xml:space="preserve">C distributed Interim Analysis of Pilot Corner data on 11/25/20. 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>The issue is</w:t>
      </w:r>
      <w:r w:rsidRPr="13C4BCCD" w:rsidR="6A177CF3">
        <w:rPr>
          <w:rFonts w:ascii="Times" w:hAnsi="Times" w:eastAsia="Times New Roman" w:cs="Times New Roman"/>
          <w:sz w:val="20"/>
          <w:szCs w:val="20"/>
        </w:rPr>
        <w:t xml:space="preserve"> that there are a 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 xml:space="preserve">nontrivial number of cases where reviewers have non concurrent scores. </w:t>
      </w:r>
      <w:r w:rsidRPr="13C4BCCD" w:rsidR="47140D27">
        <w:rPr>
          <w:rFonts w:ascii="Times" w:hAnsi="Times" w:eastAsia="Times New Roman" w:cs="Times New Roman"/>
          <w:sz w:val="20"/>
          <w:szCs w:val="20"/>
        </w:rPr>
        <w:t xml:space="preserve"> In the analysis, 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 xml:space="preserve">all apparent digit switches </w:t>
      </w:r>
      <w:r w:rsidRPr="13C4BCCD" w:rsidR="2C65928E">
        <w:rPr>
          <w:rFonts w:ascii="Times" w:hAnsi="Times" w:eastAsia="Times New Roman" w:cs="Times New Roman"/>
          <w:sz w:val="20"/>
          <w:szCs w:val="20"/>
        </w:rPr>
        <w:t>were left i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>n which leads to a lot of variance. Data was separated pre- and post-</w:t>
      </w:r>
      <w:r w:rsidRPr="13C4BCCD" w:rsidR="0ECC027F">
        <w:rPr>
          <w:rFonts w:ascii="Times" w:hAnsi="Times" w:eastAsia="Times New Roman" w:cs="Times New Roman"/>
          <w:sz w:val="20"/>
          <w:szCs w:val="20"/>
        </w:rPr>
        <w:t>training;</w:t>
      </w:r>
      <w:r w:rsidRPr="13C4BCCD" w:rsidR="0EFB54F0">
        <w:rPr>
          <w:rFonts w:ascii="Times" w:hAnsi="Times" w:eastAsia="Times New Roman" w:cs="Times New Roman"/>
          <w:sz w:val="20"/>
          <w:szCs w:val="20"/>
        </w:rPr>
        <w:t xml:space="preserve"> </w:t>
      </w:r>
      <w:r w:rsidRPr="13C4BCCD" w:rsidR="51A7D820">
        <w:rPr>
          <w:rFonts w:ascii="Times" w:hAnsi="Times" w:eastAsia="Times New Roman" w:cs="Times New Roman"/>
          <w:sz w:val="20"/>
          <w:szCs w:val="20"/>
        </w:rPr>
        <w:t>however,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 xml:space="preserve"> the workshop did not </w:t>
      </w:r>
      <w:r w:rsidRPr="13C4BCCD" w:rsidR="6BE66DD3">
        <w:rPr>
          <w:rFonts w:ascii="Times" w:hAnsi="Times" w:eastAsia="Times New Roman" w:cs="Times New Roman"/>
          <w:sz w:val="20"/>
          <w:szCs w:val="20"/>
        </w:rPr>
        <w:t xml:space="preserve">indicate a 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>change t</w:t>
      </w:r>
      <w:r w:rsidRPr="13C4BCCD" w:rsidR="3F2A57DA">
        <w:rPr>
          <w:rFonts w:ascii="Times" w:hAnsi="Times" w:eastAsia="Times New Roman" w:cs="Times New Roman"/>
          <w:sz w:val="20"/>
          <w:szCs w:val="20"/>
        </w:rPr>
        <w:t>o this</w:t>
      </w:r>
      <w:r w:rsidRPr="13C4BCCD" w:rsidR="423D3BD3">
        <w:rPr>
          <w:rFonts w:ascii="Times" w:hAnsi="Times" w:eastAsia="Times New Roman" w:cs="Times New Roman"/>
          <w:sz w:val="20"/>
          <w:szCs w:val="20"/>
        </w:rPr>
        <w:t xml:space="preserve"> </w:t>
      </w:r>
      <w:r w:rsidRPr="13C4BCCD" w:rsidR="009A2217">
        <w:rPr>
          <w:rFonts w:ascii="Times" w:hAnsi="Times" w:eastAsia="Times New Roman" w:cs="Times New Roman"/>
          <w:sz w:val="20"/>
          <w:szCs w:val="20"/>
        </w:rPr>
        <w:t xml:space="preserve">variance. </w:t>
      </w:r>
    </w:p>
    <w:p w:rsidRPr="009A2217" w:rsidR="009A2217" w:rsidP="637AD7D2" w:rsidRDefault="009A2217" w14:paraId="09CC7130" w14:textId="086C4A03">
      <w:pPr>
        <w:pStyle w:val="ListParagraph"/>
        <w:numPr>
          <w:ilvl w:val="1"/>
          <w:numId w:val="10"/>
        </w:numPr>
        <w:spacing w:beforeAutospacing="on" w:afterAutospacing="on" w:line="259" w:lineRule="auto"/>
        <w:rPr>
          <w:sz w:val="20"/>
          <w:szCs w:val="20"/>
        </w:rPr>
      </w:pPr>
      <w:r w:rsidRPr="0E96613A" w:rsidR="74B0C412">
        <w:rPr>
          <w:rFonts w:ascii="Times" w:hAnsi="Times" w:eastAsia="Times New Roman" w:cs="Times New Roman"/>
          <w:sz w:val="20"/>
          <w:szCs w:val="20"/>
        </w:rPr>
        <w:t>MGH suggested a h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istogram </w:t>
      </w:r>
      <w:r w:rsidRPr="0E96613A" w:rsidR="5A84F5D8">
        <w:rPr>
          <w:rFonts w:ascii="Times" w:hAnsi="Times" w:eastAsia="Times New Roman" w:cs="Times New Roman"/>
          <w:sz w:val="20"/>
          <w:szCs w:val="20"/>
        </w:rPr>
        <w:t xml:space="preserve">be made 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with the distribution of the range </w:t>
      </w:r>
      <w:r w:rsidRPr="0E96613A" w:rsidR="2203824D">
        <w:rPr>
          <w:rFonts w:ascii="Times" w:hAnsi="Times" w:eastAsia="Times New Roman" w:cs="Times New Roman"/>
          <w:sz w:val="20"/>
          <w:szCs w:val="20"/>
        </w:rPr>
        <w:t>of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 discrepanc</w:t>
      </w:r>
      <w:r w:rsidRPr="0E96613A" w:rsidR="0B04B7C0">
        <w:rPr>
          <w:rFonts w:ascii="Times" w:hAnsi="Times" w:eastAsia="Times New Roman" w:cs="Times New Roman"/>
          <w:sz w:val="20"/>
          <w:szCs w:val="20"/>
        </w:rPr>
        <w:t>ies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475416C9">
        <w:rPr>
          <w:rFonts w:ascii="Times" w:hAnsi="Times" w:eastAsia="Times New Roman" w:cs="Times New Roman"/>
          <w:sz w:val="20"/>
          <w:szCs w:val="20"/>
        </w:rPr>
        <w:t xml:space="preserve">This was done and mailed. </w:t>
      </w:r>
    </w:p>
    <w:p w:rsidR="5ECA6393" w:rsidP="0E96613A" w:rsidRDefault="5ECA6393" w14:paraId="0393162D" w14:textId="0CF840D5">
      <w:pPr>
        <w:pStyle w:val="ListParagraph"/>
        <w:numPr>
          <w:ilvl w:val="1"/>
          <w:numId w:val="10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E96613A" w:rsidR="5ECA6393">
        <w:rPr>
          <w:rFonts w:ascii="Times" w:hAnsi="Times" w:eastAsia="Times New Roman" w:cs="Times New Roman"/>
          <w:sz w:val="20"/>
          <w:szCs w:val="20"/>
        </w:rPr>
        <w:t>UT suggests comparing v</w:t>
      </w:r>
      <w:r w:rsidRPr="0E96613A" w:rsidR="009A2217">
        <w:rPr>
          <w:rFonts w:ascii="Times" w:hAnsi="Times" w:eastAsia="Times New Roman" w:cs="Times New Roman"/>
          <w:sz w:val="20"/>
          <w:szCs w:val="20"/>
        </w:rPr>
        <w:t xml:space="preserve">ariance in Corner to variance in </w:t>
      </w:r>
      <w:r w:rsidRPr="0E96613A" w:rsidR="166866F9">
        <w:rPr>
          <w:rFonts w:ascii="Times" w:hAnsi="Times" w:eastAsia="Times New Roman" w:cs="Times New Roman"/>
          <w:sz w:val="20"/>
          <w:szCs w:val="20"/>
        </w:rPr>
        <w:t>other behavior assessments.</w:t>
      </w:r>
    </w:p>
    <w:p w:rsidR="00497F59" w:rsidP="1F43F1B1" w:rsidRDefault="00497F59" w14:paraId="480435C0" w14:textId="703F6A81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b w:val="1"/>
          <w:bCs w:val="1"/>
          <w:sz w:val="20"/>
          <w:szCs w:val="20"/>
        </w:rPr>
      </w:pPr>
      <w:r w:rsidRPr="0E96613A" w:rsidR="00497F59">
        <w:rPr>
          <w:rFonts w:ascii="Times" w:hAnsi="Times" w:eastAsia="Times New Roman" w:cs="Times New Roman"/>
          <w:b w:val="1"/>
          <w:bCs w:val="1"/>
          <w:sz w:val="20"/>
          <w:szCs w:val="20"/>
        </w:rPr>
        <w:t>RIC</w:t>
      </w:r>
      <w:r w:rsidRPr="0E96613A" w:rsidR="00D9500A">
        <w:rPr>
          <w:rFonts w:ascii="Times" w:hAnsi="Times" w:eastAsia="Times New Roman" w:cs="Times New Roman"/>
          <w:b w:val="1"/>
          <w:bCs w:val="1"/>
          <w:sz w:val="20"/>
          <w:szCs w:val="20"/>
        </w:rPr>
        <w:t xml:space="preserve"> Rotation/ Enrollment </w:t>
      </w:r>
    </w:p>
    <w:p w:rsidR="00497F59" w:rsidP="1F43F1B1" w:rsidRDefault="00D9500A" w14:paraId="154733C8" w14:textId="63B92E7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D9500A">
        <w:rPr>
          <w:rFonts w:ascii="Times" w:hAnsi="Times" w:eastAsia="Times New Roman" w:cs="Times New Roman"/>
          <w:sz w:val="20"/>
          <w:szCs w:val="20"/>
        </w:rPr>
        <w:t xml:space="preserve">Site with RIC will be sent an overnight shipping label to send RIC to the next site. Next site will have half a week to setup RIC. </w:t>
      </w:r>
    </w:p>
    <w:p w:rsidR="00714E82" w:rsidP="1F43F1B1" w:rsidRDefault="00714E82" w14:paraId="4CEFF025" w14:textId="18EDAD79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714E82">
        <w:rPr>
          <w:rFonts w:ascii="Times" w:hAnsi="Times" w:eastAsia="Times New Roman" w:cs="Times New Roman"/>
          <w:sz w:val="20"/>
          <w:szCs w:val="20"/>
        </w:rPr>
        <w:t>RIC Rotation: YL-&gt;UT-&gt;JH-&gt;MG</w:t>
      </w:r>
    </w:p>
    <w:p w:rsidR="00130C64" w:rsidP="0E96613A" w:rsidRDefault="00130C64" w14:paraId="0978F89F" w14:textId="2E05193B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Yale Experience: </w:t>
      </w:r>
      <w:r w:rsidRPr="7FE1ACFA" w:rsidR="5628E33A">
        <w:rPr>
          <w:rFonts w:ascii="Times" w:hAnsi="Times" w:eastAsia="Times New Roman" w:cs="Times New Roman"/>
          <w:sz w:val="20"/>
          <w:szCs w:val="20"/>
        </w:rPr>
        <w:t>Yale suggests 3 days to set-up and test RIC instrument. During this prep time, sites should use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 animals not enrolled and try to </w:t>
      </w:r>
      <w:r w:rsidRPr="7FE1ACFA" w:rsidR="5FD611F2">
        <w:rPr>
          <w:rFonts w:ascii="Times" w:hAnsi="Times" w:eastAsia="Times New Roman" w:cs="Times New Roman"/>
          <w:sz w:val="20"/>
          <w:szCs w:val="20"/>
        </w:rPr>
        <w:t>test out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 </w:t>
      </w:r>
      <w:r w:rsidRPr="7FE1ACFA" w:rsidR="4E0D4B1F">
        <w:rPr>
          <w:rFonts w:ascii="Times" w:hAnsi="Times" w:eastAsia="Times New Roman" w:cs="Times New Roman"/>
          <w:sz w:val="20"/>
          <w:szCs w:val="20"/>
        </w:rPr>
        <w:t>the treatment schedule</w:t>
      </w:r>
      <w:r w:rsidRPr="7FE1ACFA" w:rsidR="1A54E144">
        <w:rPr>
          <w:rFonts w:ascii="Times" w:hAnsi="Times" w:eastAsia="Times New Roman" w:cs="Times New Roman"/>
          <w:sz w:val="20"/>
          <w:szCs w:val="20"/>
        </w:rPr>
        <w:t>.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 </w:t>
      </w:r>
      <w:r w:rsidRPr="7FE1ACFA" w:rsidR="6BB9B144">
        <w:rPr>
          <w:rFonts w:ascii="Times" w:hAnsi="Times" w:eastAsia="Times New Roman" w:cs="Times New Roman"/>
          <w:sz w:val="20"/>
          <w:szCs w:val="20"/>
        </w:rPr>
        <w:t>Yale found that m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ore </w:t>
      </w:r>
      <w:r w:rsidRPr="7FE1ACFA" w:rsidR="031F6B48">
        <w:rPr>
          <w:rFonts w:ascii="Times" w:hAnsi="Times" w:eastAsia="Times New Roman" w:cs="Times New Roman"/>
          <w:sz w:val="20"/>
          <w:szCs w:val="20"/>
        </w:rPr>
        <w:t xml:space="preserve">lab personnel was 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needed </w:t>
      </w:r>
      <w:r w:rsidRPr="7FE1ACFA" w:rsidR="30EFFF0B">
        <w:rPr>
          <w:rFonts w:ascii="Times" w:hAnsi="Times" w:eastAsia="Times New Roman" w:cs="Times New Roman"/>
          <w:sz w:val="20"/>
          <w:szCs w:val="20"/>
        </w:rPr>
        <w:t>to perform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 RIC </w:t>
      </w:r>
      <w:r w:rsidRPr="7FE1ACFA" w:rsidR="0EA7AFE7">
        <w:rPr>
          <w:rFonts w:ascii="Times" w:hAnsi="Times" w:eastAsia="Times New Roman" w:cs="Times New Roman"/>
          <w:sz w:val="20"/>
          <w:szCs w:val="20"/>
        </w:rPr>
        <w:t xml:space="preserve">when compared to personnel needed for </w:t>
      </w:r>
      <w:r w:rsidRPr="7FE1ACFA" w:rsidR="00130C64">
        <w:rPr>
          <w:rFonts w:ascii="Times" w:hAnsi="Times" w:eastAsia="Times New Roman" w:cs="Times New Roman"/>
          <w:sz w:val="20"/>
          <w:szCs w:val="20"/>
        </w:rPr>
        <w:t xml:space="preserve">IP/IV treatments. </w:t>
      </w:r>
      <w:r w:rsidRPr="7FE1ACFA" w:rsidR="659E0C85">
        <w:rPr>
          <w:rFonts w:ascii="Times" w:hAnsi="Times" w:eastAsia="Times New Roman" w:cs="Times New Roman"/>
          <w:sz w:val="20"/>
          <w:szCs w:val="20"/>
        </w:rPr>
        <w:t>The mice on Day 1 of surgery going through 3</w:t>
      </w:r>
      <w:r w:rsidRPr="7FE1ACFA" w:rsidR="659E0C85">
        <w:rPr>
          <w:rFonts w:ascii="Times" w:hAnsi="Times" w:eastAsia="Times New Roman" w:cs="Times New Roman"/>
          <w:sz w:val="20"/>
          <w:szCs w:val="20"/>
          <w:vertAlign w:val="superscript"/>
        </w:rPr>
        <w:t>rd</w:t>
      </w:r>
      <w:r w:rsidRPr="7FE1ACFA" w:rsidR="659E0C85">
        <w:rPr>
          <w:rFonts w:ascii="Times" w:hAnsi="Times" w:eastAsia="Times New Roman" w:cs="Times New Roman"/>
          <w:sz w:val="20"/>
          <w:szCs w:val="20"/>
        </w:rPr>
        <w:t xml:space="preserve"> anesthesia require constant observation to make sure nose cone is fixed. Yale will be completing last RIC treatment 12/5/20. </w:t>
      </w:r>
    </w:p>
    <w:p w:rsidR="637AD7D2" w:rsidP="0E96613A" w:rsidRDefault="637AD7D2" w14:paraId="7A4C59DF" w14:textId="58292089">
      <w:pPr>
        <w:pStyle w:val="ListParagraph"/>
        <w:numPr>
          <w:ilvl w:val="1"/>
          <w:numId w:val="10"/>
        </w:numPr>
        <w:spacing w:beforeAutospacing="on" w:afterAutospacing="on"/>
        <w:rPr>
          <w:rFonts w:ascii="Times" w:hAnsi="Times" w:eastAsia="Times New Roman" w:cs="Times New Roman"/>
          <w:sz w:val="20"/>
          <w:szCs w:val="20"/>
        </w:rPr>
      </w:pPr>
      <w:r w:rsidRPr="0E96613A" w:rsidR="0884CDC6">
        <w:rPr>
          <w:rFonts w:ascii="Times" w:hAnsi="Times" w:eastAsia="Times New Roman" w:cs="Times New Roman"/>
          <w:sz w:val="20"/>
          <w:szCs w:val="20"/>
        </w:rPr>
        <w:t xml:space="preserve">CC: The intent is for </w:t>
      </w:r>
      <w:r w:rsidRPr="0E96613A" w:rsidR="00130C64">
        <w:rPr>
          <w:rFonts w:ascii="Times" w:hAnsi="Times" w:eastAsia="Times New Roman" w:cs="Times New Roman"/>
          <w:sz w:val="20"/>
          <w:szCs w:val="20"/>
        </w:rPr>
        <w:t xml:space="preserve">Site A </w:t>
      </w:r>
      <w:r w:rsidRPr="0E96613A" w:rsidR="4D4D728A">
        <w:rPr>
          <w:rFonts w:ascii="Times" w:hAnsi="Times" w:eastAsia="Times New Roman" w:cs="Times New Roman"/>
          <w:sz w:val="20"/>
          <w:szCs w:val="20"/>
        </w:rPr>
        <w:t xml:space="preserve">to </w:t>
      </w:r>
      <w:r w:rsidRPr="0E96613A" w:rsidR="00130C64">
        <w:rPr>
          <w:rFonts w:ascii="Times" w:hAnsi="Times" w:eastAsia="Times New Roman" w:cs="Times New Roman"/>
          <w:sz w:val="20"/>
          <w:szCs w:val="20"/>
        </w:rPr>
        <w:t>pack RIC and ship</w:t>
      </w:r>
      <w:r w:rsidRPr="0E96613A" w:rsidR="042F8B8D">
        <w:rPr>
          <w:rFonts w:ascii="Times" w:hAnsi="Times" w:eastAsia="Times New Roman" w:cs="Times New Roman"/>
          <w:sz w:val="20"/>
          <w:szCs w:val="20"/>
        </w:rPr>
        <w:t xml:space="preserve"> </w:t>
      </w:r>
      <w:r w:rsidRPr="0E96613A" w:rsidR="00130C64">
        <w:rPr>
          <w:rFonts w:ascii="Times" w:hAnsi="Times" w:eastAsia="Times New Roman" w:cs="Times New Roman"/>
          <w:sz w:val="20"/>
          <w:szCs w:val="20"/>
        </w:rPr>
        <w:t>Monday for Site B to receive on Tuesday. So that sites have 2-3 days to practice. If time is needed to practice</w:t>
      </w:r>
      <w:r w:rsidRPr="0E96613A" w:rsidR="28181E9B">
        <w:rPr>
          <w:rFonts w:ascii="Times" w:hAnsi="Times" w:eastAsia="Times New Roman" w:cs="Times New Roman"/>
          <w:sz w:val="20"/>
          <w:szCs w:val="20"/>
        </w:rPr>
        <w:t xml:space="preserve">, please </w:t>
      </w:r>
      <w:r w:rsidRPr="0E96613A" w:rsidR="00130C64">
        <w:rPr>
          <w:rFonts w:ascii="Times" w:hAnsi="Times" w:eastAsia="Times New Roman" w:cs="Times New Roman"/>
          <w:sz w:val="20"/>
          <w:szCs w:val="20"/>
        </w:rPr>
        <w:t xml:space="preserve">take the time. </w:t>
      </w:r>
    </w:p>
    <w:p w:rsidRPr="009F3114" w:rsidR="009F3114" w:rsidP="1F43F1B1" w:rsidRDefault="009F3114" w14:paraId="7D688D3C" w14:textId="2AA4796A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9F3114">
        <w:rPr>
          <w:rFonts w:ascii="Times" w:hAnsi="Times" w:eastAsia="Times New Roman" w:cs="Times New Roman"/>
          <w:b w:val="1"/>
          <w:bCs w:val="1"/>
          <w:sz w:val="20"/>
          <w:szCs w:val="20"/>
        </w:rPr>
        <w:t>Reminder</w:t>
      </w:r>
      <w:r w:rsidRPr="0E96613A" w:rsidR="001F1BB6">
        <w:rPr>
          <w:rFonts w:ascii="Times" w:hAnsi="Times" w:eastAsia="Times New Roman" w:cs="Times New Roman"/>
          <w:b w:val="1"/>
          <w:bCs w:val="1"/>
          <w:sz w:val="20"/>
          <w:szCs w:val="20"/>
        </w:rPr>
        <w:t>s</w:t>
      </w:r>
    </w:p>
    <w:p w:rsidR="00D9500A" w:rsidP="13C4BCCD" w:rsidRDefault="001F1BB6" w14:paraId="242BAEC2" w14:textId="6D008CD5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" w:cs="Times" w:asciiTheme="minorAscii" w:hAnsiTheme="minorAscii" w:eastAsiaTheme="minorAscii" w:cstheme="minorAscii"/>
          <w:sz w:val="20"/>
          <w:szCs w:val="20"/>
        </w:rPr>
      </w:pPr>
      <w:r w:rsidRPr="13C4BCCD" w:rsidR="006B7997">
        <w:rPr>
          <w:rFonts w:ascii="Times" w:hAnsi="Times" w:eastAsia="Times New Roman" w:cs="Times New Roman"/>
          <w:sz w:val="20"/>
          <w:szCs w:val="20"/>
        </w:rPr>
        <w:t xml:space="preserve">CC </w:t>
      </w:r>
      <w:r w:rsidRPr="13C4BCCD" w:rsidR="23DD9D3D">
        <w:rPr>
          <w:rFonts w:ascii="Times" w:hAnsi="Times" w:eastAsia="Times New Roman" w:cs="Times New Roman"/>
          <w:sz w:val="20"/>
          <w:szCs w:val="20"/>
        </w:rPr>
        <w:t xml:space="preserve">will not be performing randomizations on the following days: </w:t>
      </w:r>
      <w:r w:rsidRPr="13C4BCCD" w:rsidR="006B7997">
        <w:rPr>
          <w:rFonts w:ascii="Times" w:hAnsi="Times" w:eastAsia="Times New Roman" w:cs="Times New Roman"/>
          <w:sz w:val="20"/>
          <w:szCs w:val="20"/>
        </w:rPr>
        <w:t>12/25-1</w:t>
      </w:r>
      <w:r w:rsidRPr="13C4BCCD" w:rsidR="15420906">
        <w:rPr>
          <w:rFonts w:ascii="Times" w:hAnsi="Times" w:eastAsia="Times New Roman" w:cs="Times New Roman"/>
          <w:sz w:val="20"/>
          <w:szCs w:val="20"/>
        </w:rPr>
        <w:t xml:space="preserve">/3. </w:t>
      </w:r>
    </w:p>
    <w:p w:rsidR="00D9500A" w:rsidP="13C4BCCD" w:rsidRDefault="001F1BB6" w14:paraId="51AB9B65" w14:textId="4E6D7AA9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sz w:val="20"/>
          <w:szCs w:val="20"/>
        </w:rPr>
      </w:pPr>
      <w:r w:rsidRPr="13C4BCCD" w:rsidR="0AF30B0E">
        <w:rPr>
          <w:rFonts w:ascii="Times" w:hAnsi="Times" w:eastAsia="Times New Roman" w:cs="Times New Roman"/>
          <w:sz w:val="20"/>
          <w:szCs w:val="20"/>
        </w:rPr>
        <w:t xml:space="preserve">The CC </w:t>
      </w:r>
      <w:r w:rsidRPr="13C4BCCD" w:rsidR="3929FE2C">
        <w:rPr>
          <w:rFonts w:ascii="Times" w:hAnsi="Times" w:eastAsia="Times New Roman" w:cs="Times New Roman"/>
          <w:sz w:val="20"/>
          <w:szCs w:val="20"/>
        </w:rPr>
        <w:t>r</w:t>
      </w:r>
      <w:r w:rsidRPr="13C4BCCD" w:rsidR="0AF30B0E">
        <w:rPr>
          <w:rFonts w:ascii="Times" w:hAnsi="Times" w:eastAsia="Times New Roman" w:cs="Times New Roman"/>
          <w:sz w:val="20"/>
          <w:szCs w:val="20"/>
        </w:rPr>
        <w:t>e</w:t>
      </w:r>
      <w:r w:rsidRPr="13C4BCCD" w:rsidR="3929FE2C">
        <w:rPr>
          <w:rFonts w:ascii="Times" w:hAnsi="Times" w:eastAsia="Times New Roman" w:cs="Times New Roman"/>
          <w:sz w:val="20"/>
          <w:szCs w:val="20"/>
        </w:rPr>
        <w:t>quests that</w:t>
      </w:r>
      <w:r w:rsidRPr="13C4BCCD" w:rsidR="0AF30B0E">
        <w:rPr>
          <w:rFonts w:ascii="Times" w:hAnsi="Times" w:eastAsia="Times New Roman" w:cs="Times New Roman"/>
          <w:sz w:val="20"/>
          <w:szCs w:val="20"/>
        </w:rPr>
        <w:t xml:space="preserve"> </w:t>
      </w:r>
      <w:r w:rsidRPr="13C4BCCD" w:rsidR="0AF30B0E">
        <w:rPr>
          <w:rFonts w:ascii="Times" w:hAnsi="Times" w:eastAsia="Times New Roman" w:cs="Times New Roman"/>
          <w:b w:val="1"/>
          <w:bCs w:val="1"/>
          <w:sz w:val="20"/>
          <w:szCs w:val="20"/>
          <w:highlight w:val="yellow"/>
        </w:rPr>
        <w:t>ITTs be submitted</w:t>
      </w:r>
      <w:r w:rsidRPr="13C4BCCD" w:rsidR="59D78B93">
        <w:rPr>
          <w:rFonts w:ascii="Times" w:hAnsi="Times" w:eastAsia="Times New Roman" w:cs="Times New Roman"/>
          <w:b w:val="1"/>
          <w:bCs w:val="1"/>
          <w:sz w:val="20"/>
          <w:szCs w:val="20"/>
          <w:highlight w:val="yellow"/>
        </w:rPr>
        <w:t xml:space="preserve"> by 12/23 for surgeries to be performed 12/28-1/</w:t>
      </w:r>
      <w:r w:rsidRPr="13C4BCCD" w:rsidR="070A052D">
        <w:rPr>
          <w:rFonts w:ascii="Times" w:hAnsi="Times" w:eastAsia="Times New Roman" w:cs="Times New Roman"/>
          <w:b w:val="1"/>
          <w:bCs w:val="1"/>
          <w:sz w:val="20"/>
          <w:szCs w:val="20"/>
          <w:highlight w:val="yellow"/>
        </w:rPr>
        <w:t>5</w:t>
      </w:r>
      <w:r w:rsidRPr="13C4BCCD" w:rsidR="59D78B93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13C4BCCD" w:rsidR="522D3113">
        <w:rPr>
          <w:rFonts w:ascii="Times" w:hAnsi="Times" w:eastAsia="Times New Roman" w:cs="Times New Roman"/>
          <w:sz w:val="20"/>
          <w:szCs w:val="20"/>
        </w:rPr>
        <w:t>Thanks in advance!</w:t>
      </w:r>
    </w:p>
    <w:p w:rsidR="00AB0FE6" w:rsidP="1F43F1B1" w:rsidRDefault="00AB0FE6" w14:paraId="162A9B86" w14:textId="54886B76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b w:val="1"/>
          <w:bCs w:val="1"/>
          <w:sz w:val="20"/>
          <w:szCs w:val="20"/>
        </w:rPr>
      </w:pPr>
      <w:r w:rsidRPr="0E96613A" w:rsidR="00AB0FE6">
        <w:rPr>
          <w:rFonts w:ascii="Times" w:hAnsi="Times" w:eastAsia="Times New Roman" w:cs="Times New Roman"/>
          <w:b w:val="1"/>
          <w:bCs w:val="1"/>
          <w:sz w:val="20"/>
          <w:szCs w:val="20"/>
        </w:rPr>
        <w:t>Questions from Sites</w:t>
      </w:r>
    </w:p>
    <w:p w:rsidR="00D47E1E" w:rsidP="637AD7D2" w:rsidRDefault="00D47E1E" w14:paraId="5C486C91" w14:textId="7C79387F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AB0FE6">
        <w:rPr>
          <w:rFonts w:ascii="Times" w:hAnsi="Times" w:eastAsia="Times New Roman" w:cs="Times New Roman"/>
          <w:sz w:val="20"/>
          <w:szCs w:val="20"/>
        </w:rPr>
        <w:t>M/F Housing-</w:t>
      </w:r>
      <w:r w:rsidRPr="0E96613A" w:rsidR="308BEC5D">
        <w:rPr>
          <w:rFonts w:ascii="Times" w:hAnsi="Times" w:eastAsia="Times New Roman" w:cs="Times New Roman"/>
          <w:sz w:val="20"/>
          <w:szCs w:val="20"/>
        </w:rPr>
        <w:t xml:space="preserve"> </w:t>
      </w:r>
      <w:r w:rsidRPr="0E96613A" w:rsidR="00AB0FE6">
        <w:rPr>
          <w:rFonts w:ascii="Times" w:hAnsi="Times" w:eastAsia="Times New Roman" w:cs="Times New Roman"/>
          <w:sz w:val="20"/>
          <w:szCs w:val="20"/>
        </w:rPr>
        <w:t xml:space="preserve">How are sites separating M/F for surgeries scheduled on the same day?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By doing M/F on one day </w:t>
      </w:r>
      <w:r w:rsidRPr="0E96613A" w:rsidR="03956450">
        <w:rPr>
          <w:rFonts w:ascii="Times" w:hAnsi="Times" w:eastAsia="Times New Roman" w:cs="Times New Roman"/>
          <w:sz w:val="20"/>
          <w:szCs w:val="20"/>
        </w:rPr>
        <w:t>sites report that it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doubles their per diem</w:t>
      </w:r>
      <w:r w:rsidRPr="0E96613A" w:rsidR="6FA0C181">
        <w:rPr>
          <w:rFonts w:ascii="Times" w:hAnsi="Times" w:eastAsia="Times New Roman" w:cs="Times New Roman"/>
          <w:sz w:val="20"/>
          <w:szCs w:val="20"/>
        </w:rPr>
        <w:t>. 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ites were curious about how other sites had economized this.  </w:t>
      </w:r>
    </w:p>
    <w:p w:rsidR="00D47E1E" w:rsidP="637AD7D2" w:rsidRDefault="00D47E1E" w14:paraId="06220A6D" w14:textId="72B4FF92">
      <w:pPr>
        <w:pStyle w:val="ListParagraph"/>
        <w:numPr>
          <w:ilvl w:val="2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D47E1E">
        <w:rPr>
          <w:rFonts w:ascii="Times" w:hAnsi="Times" w:eastAsia="Times New Roman" w:cs="Times New Roman"/>
          <w:sz w:val="20"/>
          <w:szCs w:val="20"/>
        </w:rPr>
        <w:t>UT</w:t>
      </w:r>
      <w:r w:rsidRPr="0E96613A" w:rsidR="155C2122">
        <w:rPr>
          <w:rFonts w:ascii="Times" w:hAnsi="Times" w:eastAsia="Times New Roman" w:cs="Times New Roman"/>
          <w:sz w:val="20"/>
          <w:szCs w:val="20"/>
        </w:rPr>
        <w:t xml:space="preserve"> stated that for previous experiments they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have housed stroke and healthy animals in the same cage. Healthy animals tend to groom unhealthy animals. </w:t>
      </w:r>
    </w:p>
    <w:p w:rsidR="00D47E1E" w:rsidP="637AD7D2" w:rsidRDefault="00D47E1E" w14:paraId="11F8E623" w14:textId="71C07E64">
      <w:pPr>
        <w:pStyle w:val="ListParagraph"/>
        <w:numPr>
          <w:ilvl w:val="2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D47E1E">
        <w:rPr>
          <w:rFonts w:ascii="Times" w:hAnsi="Times" w:eastAsia="Times New Roman" w:cs="Times New Roman"/>
          <w:sz w:val="20"/>
          <w:szCs w:val="20"/>
        </w:rPr>
        <w:t>YL</w:t>
      </w:r>
      <w:r w:rsidRPr="0E96613A" w:rsidR="4A55E19C">
        <w:rPr>
          <w:rFonts w:ascii="Times" w:hAnsi="Times" w:eastAsia="Times New Roman" w:cs="Times New Roman"/>
          <w:sz w:val="20"/>
          <w:szCs w:val="20"/>
        </w:rPr>
        <w:t xml:space="preserve"> </w:t>
      </w:r>
      <w:r w:rsidRPr="0E96613A" w:rsidR="06F8730C">
        <w:rPr>
          <w:rFonts w:ascii="Times" w:hAnsi="Times" w:eastAsia="Times New Roman" w:cs="Times New Roman"/>
          <w:sz w:val="20"/>
          <w:szCs w:val="20"/>
        </w:rPr>
        <w:t>found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that if one animal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dies</w:t>
      </w:r>
      <w:r w:rsidRPr="0E96613A" w:rsidR="53480894">
        <w:rPr>
          <w:rFonts w:ascii="Times" w:hAnsi="Times" w:eastAsia="Times New Roman" w:cs="Times New Roman"/>
          <w:sz w:val="20"/>
          <w:szCs w:val="20"/>
        </w:rPr>
        <w:t xml:space="preserve"> they cannot house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1 animal alone for 4 weeks. </w:t>
      </w:r>
      <w:r w:rsidRPr="0E96613A" w:rsidR="63569F92">
        <w:rPr>
          <w:rFonts w:ascii="Times" w:hAnsi="Times" w:eastAsia="Times New Roman" w:cs="Times New Roman"/>
          <w:sz w:val="20"/>
          <w:szCs w:val="20"/>
        </w:rPr>
        <w:t>Yale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combine</w:t>
      </w:r>
      <w:r w:rsidRPr="0E96613A" w:rsidR="7EAE89EE">
        <w:rPr>
          <w:rFonts w:ascii="Times" w:hAnsi="Times" w:eastAsia="Times New Roman" w:cs="Times New Roman"/>
          <w:sz w:val="20"/>
          <w:szCs w:val="20"/>
        </w:rPr>
        <w:t>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the animal</w:t>
      </w:r>
      <w:r w:rsidRPr="0E96613A" w:rsidR="2C3388C5">
        <w:rPr>
          <w:rFonts w:ascii="Times" w:hAnsi="Times" w:eastAsia="Times New Roman" w:cs="Times New Roman"/>
          <w:sz w:val="20"/>
          <w:szCs w:val="20"/>
        </w:rPr>
        <w:t>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after day 7 because MRI/behavioral testing is done on d</w:t>
      </w:r>
      <w:r w:rsidRPr="0E96613A" w:rsidR="680713D9">
        <w:rPr>
          <w:rFonts w:ascii="Times" w:hAnsi="Times" w:eastAsia="Times New Roman" w:cs="Times New Roman"/>
          <w:sz w:val="20"/>
          <w:szCs w:val="20"/>
        </w:rPr>
        <w:t>ifferent schedules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4AE54EC0">
        <w:rPr>
          <w:rFonts w:ascii="Times" w:hAnsi="Times" w:eastAsia="Times New Roman" w:cs="Times New Roman"/>
          <w:sz w:val="20"/>
          <w:szCs w:val="20"/>
        </w:rPr>
        <w:t xml:space="preserve">Yale is careful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to keep track of which animal is housed in each cage to make sure that </w:t>
      </w:r>
      <w:r w:rsidRPr="0E96613A" w:rsidR="746CCBBB">
        <w:rPr>
          <w:rFonts w:ascii="Times" w:hAnsi="Times" w:eastAsia="Times New Roman" w:cs="Times New Roman"/>
          <w:sz w:val="20"/>
          <w:szCs w:val="20"/>
        </w:rPr>
        <w:t>anima</w:t>
      </w:r>
      <w:r w:rsidRPr="0E96613A" w:rsidR="1543C174">
        <w:rPr>
          <w:rFonts w:ascii="Times" w:hAnsi="Times" w:eastAsia="Times New Roman" w:cs="Times New Roman"/>
          <w:sz w:val="20"/>
          <w:szCs w:val="20"/>
        </w:rPr>
        <w:t>ls</w:t>
      </w:r>
      <w:r w:rsidRPr="0E96613A" w:rsidR="746CCBBB">
        <w:rPr>
          <w:rFonts w:ascii="Times" w:hAnsi="Times" w:eastAsia="Times New Roman" w:cs="Times New Roman"/>
          <w:sz w:val="20"/>
          <w:szCs w:val="20"/>
        </w:rPr>
        <w:t xml:space="preserve"> are not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mix</w:t>
      </w:r>
      <w:r w:rsidRPr="0E96613A" w:rsidR="6193CCB1">
        <w:rPr>
          <w:rFonts w:ascii="Times" w:hAnsi="Times" w:eastAsia="Times New Roman" w:cs="Times New Roman"/>
          <w:sz w:val="20"/>
          <w:szCs w:val="20"/>
        </w:rPr>
        <w:t>ed up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. </w:t>
      </w:r>
    </w:p>
    <w:p w:rsidR="00D47E1E" w:rsidP="637AD7D2" w:rsidRDefault="00D47E1E" w14:paraId="18E95983" w14:textId="618116FB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59D5061B">
        <w:rPr>
          <w:rFonts w:ascii="Times" w:hAnsi="Times" w:eastAsia="Times New Roman" w:cs="Times New Roman"/>
          <w:sz w:val="20"/>
          <w:szCs w:val="20"/>
        </w:rPr>
        <w:t>How are sites handling w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eight discrepancies between males and females</w:t>
      </w:r>
      <w:r w:rsidRPr="0E96613A" w:rsidR="2F78B906">
        <w:rPr>
          <w:rFonts w:ascii="Times" w:hAnsi="Times" w:eastAsia="Times New Roman" w:cs="Times New Roman"/>
          <w:sz w:val="20"/>
          <w:szCs w:val="20"/>
        </w:rPr>
        <w:t xml:space="preserve"> from orderd Jackson mice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? Sites have been using slightly smaller sutures for smaller animals. There is a table with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doccul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. suture sizes based on weight. </w:t>
      </w:r>
    </w:p>
    <w:p w:rsidRPr="00AB0FE6" w:rsidR="00D47E1E" w:rsidP="637AD7D2" w:rsidRDefault="00D47E1E" w14:paraId="6E1BAEC9" w14:textId="1E6DD12F">
      <w:pPr>
        <w:pStyle w:val="ListParagraph"/>
        <w:numPr>
          <w:ilvl w:val="2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7FE1ACFA" w:rsidR="00DF2EB3">
        <w:rPr>
          <w:rFonts w:ascii="Times" w:hAnsi="Times" w:eastAsia="Times New Roman" w:cs="Times New Roman"/>
          <w:sz w:val="20"/>
          <w:szCs w:val="20"/>
        </w:rPr>
        <w:t xml:space="preserve">Yale reports differing stroke sizes when the same filament is used in males as in females. </w:t>
      </w:r>
      <w:r w:rsidRPr="7FE1ACFA" w:rsidR="00D47E1E">
        <w:rPr>
          <w:rFonts w:ascii="Times" w:hAnsi="Times" w:eastAsia="Times New Roman" w:cs="Times New Roman"/>
          <w:sz w:val="20"/>
          <w:szCs w:val="20"/>
        </w:rPr>
        <w:t xml:space="preserve">Female infarcts tend to be a little smaller than males in </w:t>
      </w:r>
      <w:r w:rsidRPr="7FE1ACFA" w:rsidR="39D7B0E1">
        <w:rPr>
          <w:rFonts w:ascii="Times" w:hAnsi="Times" w:eastAsia="Times New Roman" w:cs="Times New Roman"/>
          <w:sz w:val="20"/>
          <w:szCs w:val="20"/>
        </w:rPr>
        <w:t>literature this</w:t>
      </w:r>
      <w:r w:rsidRPr="7FE1ACFA" w:rsidR="45667826">
        <w:rPr>
          <w:rFonts w:ascii="Times" w:hAnsi="Times" w:eastAsia="Times New Roman" w:cs="Times New Roman"/>
          <w:sz w:val="20"/>
          <w:szCs w:val="20"/>
        </w:rPr>
        <w:t xml:space="preserve"> </w:t>
      </w:r>
      <w:r w:rsidRPr="7FE1ACFA" w:rsidR="0AA7F4FB">
        <w:rPr>
          <w:rFonts w:ascii="Times" w:hAnsi="Times" w:eastAsia="Times New Roman" w:cs="Times New Roman"/>
          <w:sz w:val="20"/>
          <w:szCs w:val="20"/>
        </w:rPr>
        <w:t>difference</w:t>
      </w:r>
      <w:r w:rsidRPr="7FE1ACFA" w:rsidR="45667826">
        <w:rPr>
          <w:rFonts w:ascii="Times" w:hAnsi="Times" w:eastAsia="Times New Roman" w:cs="Times New Roman"/>
          <w:sz w:val="20"/>
          <w:szCs w:val="20"/>
        </w:rPr>
        <w:t xml:space="preserve"> </w:t>
      </w:r>
      <w:r w:rsidRPr="7FE1ACFA" w:rsidR="00D47E1E">
        <w:rPr>
          <w:rFonts w:ascii="Times" w:hAnsi="Times" w:eastAsia="Times New Roman" w:cs="Times New Roman"/>
          <w:sz w:val="20"/>
          <w:szCs w:val="20"/>
        </w:rPr>
        <w:t xml:space="preserve">may not be related to the </w:t>
      </w:r>
      <w:proofErr w:type="spellStart"/>
      <w:r w:rsidRPr="7FE1ACFA" w:rsidR="00D47E1E">
        <w:rPr>
          <w:rFonts w:ascii="Times" w:hAnsi="Times" w:eastAsia="Times New Roman" w:cs="Times New Roman"/>
          <w:sz w:val="20"/>
          <w:szCs w:val="20"/>
        </w:rPr>
        <w:t>doccul</w:t>
      </w:r>
      <w:proofErr w:type="spellEnd"/>
      <w:r w:rsidRPr="7FE1ACFA" w:rsidR="00D47E1E">
        <w:rPr>
          <w:rFonts w:ascii="Times" w:hAnsi="Times" w:eastAsia="Times New Roman" w:cs="Times New Roman"/>
          <w:sz w:val="20"/>
          <w:szCs w:val="20"/>
        </w:rPr>
        <w:t xml:space="preserve"> suture. </w:t>
      </w:r>
      <w:r w:rsidRPr="7FE1ACFA" w:rsidR="5545DA98">
        <w:rPr>
          <w:rFonts w:ascii="Times" w:hAnsi="Times" w:eastAsia="Times New Roman" w:cs="Times New Roman"/>
          <w:sz w:val="20"/>
          <w:szCs w:val="20"/>
        </w:rPr>
        <w:t xml:space="preserve">CC recommends using the appropriately sized </w:t>
      </w:r>
      <w:proofErr w:type="spellStart"/>
      <w:r w:rsidRPr="7FE1ACFA" w:rsidR="5545DA98">
        <w:rPr>
          <w:rFonts w:ascii="Times" w:hAnsi="Times" w:eastAsia="Times New Roman" w:cs="Times New Roman"/>
          <w:sz w:val="20"/>
          <w:szCs w:val="20"/>
        </w:rPr>
        <w:t>Doccol</w:t>
      </w:r>
      <w:proofErr w:type="spellEnd"/>
      <w:r w:rsidRPr="7FE1ACFA" w:rsidR="5545DA98">
        <w:rPr>
          <w:rFonts w:ascii="Times" w:hAnsi="Times" w:eastAsia="Times New Roman" w:cs="Times New Roman"/>
          <w:sz w:val="20"/>
          <w:szCs w:val="20"/>
        </w:rPr>
        <w:t xml:space="preserve"> suture based on the table in the </w:t>
      </w:r>
      <w:proofErr w:type="spellStart"/>
      <w:r w:rsidRPr="7FE1ACFA" w:rsidR="5545DA98">
        <w:rPr>
          <w:rFonts w:ascii="Times" w:hAnsi="Times" w:eastAsia="Times New Roman" w:cs="Times New Roman"/>
          <w:sz w:val="20"/>
          <w:szCs w:val="20"/>
        </w:rPr>
        <w:t>MCAo</w:t>
      </w:r>
      <w:proofErr w:type="spellEnd"/>
      <w:r w:rsidRPr="7FE1ACFA" w:rsidR="5545DA98">
        <w:rPr>
          <w:rFonts w:ascii="Times" w:hAnsi="Times" w:eastAsia="Times New Roman" w:cs="Times New Roman"/>
          <w:sz w:val="20"/>
          <w:szCs w:val="20"/>
        </w:rPr>
        <w:t xml:space="preserve"> SOP.</w:t>
      </w:r>
    </w:p>
    <w:p w:rsidR="00AB0FE6" w:rsidP="1F43F1B1" w:rsidRDefault="00AB0FE6" w14:paraId="6BA39F9D" w14:textId="57BFFDAB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AB0FE6">
        <w:rPr>
          <w:rFonts w:ascii="Times" w:hAnsi="Times" w:eastAsia="Times New Roman" w:cs="Times New Roman"/>
          <w:sz w:val="20"/>
          <w:szCs w:val="20"/>
        </w:rPr>
        <w:t>Video resolution and large file sizes</w:t>
      </w:r>
      <w:r w:rsidRPr="0E96613A" w:rsidR="00140AC8">
        <w:rPr>
          <w:rFonts w:ascii="Times" w:hAnsi="Times" w:eastAsia="Times New Roman" w:cs="Times New Roman"/>
          <w:sz w:val="20"/>
          <w:szCs w:val="20"/>
        </w:rPr>
        <w:t xml:space="preserve">- </w:t>
      </w:r>
      <w:r w:rsidRPr="0E96613A" w:rsidR="001F1BB6">
        <w:rPr>
          <w:rFonts w:ascii="Times" w:hAnsi="Times" w:eastAsia="Times New Roman" w:cs="Times New Roman"/>
          <w:sz w:val="20"/>
          <w:szCs w:val="20"/>
        </w:rPr>
        <w:t xml:space="preserve">what resolution are sites using to record behavior assessments? </w:t>
      </w:r>
    </w:p>
    <w:p w:rsidRPr="00AB0FE6" w:rsidR="00D47E1E" w:rsidP="637AD7D2" w:rsidRDefault="00D47E1E" w14:paraId="7B737936" w14:textId="7AFADE1B">
      <w:pPr>
        <w:pStyle w:val="ListParagraph"/>
        <w:numPr>
          <w:ilvl w:val="2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CC suggests that </w:t>
      </w:r>
      <w:r w:rsidRPr="0E96613A" w:rsidR="4BCD0E8A">
        <w:rPr>
          <w:rFonts w:ascii="Times" w:hAnsi="Times" w:eastAsia="Times New Roman" w:cs="Times New Roman"/>
          <w:sz w:val="20"/>
          <w:szCs w:val="20"/>
        </w:rPr>
        <w:t>sites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dial down the resolution to the lowest possible setting. Those that are viewing the videos </w:t>
      </w:r>
      <w:r w:rsidRPr="0E96613A" w:rsidR="54479F05">
        <w:rPr>
          <w:rFonts w:ascii="Times" w:hAnsi="Times" w:eastAsia="Times New Roman" w:cs="Times New Roman"/>
          <w:sz w:val="20"/>
          <w:szCs w:val="20"/>
        </w:rPr>
        <w:t>are requested to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put in comments </w:t>
      </w:r>
      <w:r w:rsidRPr="0E96613A" w:rsidR="0B210710">
        <w:rPr>
          <w:rFonts w:ascii="Times" w:hAnsi="Times" w:eastAsia="Times New Roman" w:cs="Times New Roman"/>
          <w:sz w:val="20"/>
          <w:szCs w:val="20"/>
        </w:rPr>
        <w:t xml:space="preserve">in the scoresheets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if the low resolution</w:t>
      </w:r>
      <w:r w:rsidRPr="0E96613A" w:rsidR="536CD9FE">
        <w:rPr>
          <w:rFonts w:ascii="Times" w:hAnsi="Times" w:eastAsia="Times New Roman" w:cs="Times New Roman"/>
          <w:sz w:val="20"/>
          <w:szCs w:val="20"/>
        </w:rPr>
        <w:t xml:space="preserve"> inhibits ability to score video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.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Very 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high</w:t>
      </w:r>
      <w:r w:rsidRPr="0E96613A" w:rsidR="6C6C62D7">
        <w:rPr>
          <w:rFonts w:ascii="Times" w:hAnsi="Times" w:eastAsia="Times New Roman" w:cs="Times New Roman"/>
          <w:sz w:val="20"/>
          <w:szCs w:val="20"/>
        </w:rPr>
        <w:t>-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>definition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 resolution is not necessary</w:t>
      </w:r>
      <w:r w:rsidRPr="0E96613A" w:rsidR="29ADE44B">
        <w:rPr>
          <w:rFonts w:ascii="Times" w:hAnsi="Times" w:eastAsia="Times New Roman" w:cs="Times New Roman"/>
          <w:sz w:val="20"/>
          <w:szCs w:val="20"/>
        </w:rPr>
        <w:t xml:space="preserve"> for these assessments</w:t>
      </w:r>
      <w:r w:rsidRPr="0E96613A" w:rsidR="00D47E1E">
        <w:rPr>
          <w:rFonts w:ascii="Times" w:hAnsi="Times" w:eastAsia="Times New Roman" w:cs="Times New Roman"/>
          <w:sz w:val="20"/>
          <w:szCs w:val="20"/>
        </w:rPr>
        <w:t xml:space="preserve">.  </w:t>
      </w:r>
    </w:p>
    <w:p w:rsidRPr="00AB0FE6" w:rsidR="00AB0FE6" w:rsidP="637AD7D2" w:rsidRDefault="00AB0FE6" w14:paraId="42CC596F" w14:textId="5F15AA99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62DC66A2">
        <w:rPr>
          <w:rFonts w:ascii="Times" w:hAnsi="Times" w:eastAsia="Times New Roman" w:cs="Times New Roman"/>
          <w:sz w:val="20"/>
          <w:szCs w:val="20"/>
        </w:rPr>
        <w:t>Reminder that v</w:t>
      </w:r>
      <w:r w:rsidRPr="0E96613A" w:rsidR="00AB0FE6">
        <w:rPr>
          <w:rFonts w:ascii="Times" w:hAnsi="Times" w:eastAsia="Times New Roman" w:cs="Times New Roman"/>
          <w:sz w:val="20"/>
          <w:szCs w:val="20"/>
        </w:rPr>
        <w:t xml:space="preserve">ideo upload without software conversion is successful for sites using GoPro Hero Black 7 Model </w:t>
      </w:r>
    </w:p>
    <w:p w:rsidRPr="00AB0FE6" w:rsidR="00D9500A" w:rsidP="1F43F1B1" w:rsidRDefault="00D9500A" w14:paraId="51843192" w14:textId="39B23355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b w:val="1"/>
          <w:bCs w:val="1"/>
          <w:sz w:val="20"/>
          <w:szCs w:val="20"/>
        </w:rPr>
      </w:pPr>
      <w:r w:rsidRPr="0E96613A" w:rsidR="00D9500A">
        <w:rPr>
          <w:rFonts w:ascii="Times" w:hAnsi="Times" w:eastAsia="Times New Roman" w:cs="Times New Roman"/>
          <w:b w:val="1"/>
          <w:bCs w:val="1"/>
          <w:sz w:val="20"/>
          <w:szCs w:val="20"/>
        </w:rPr>
        <w:t xml:space="preserve">Updates from CC on Ordering Mice from NIA </w:t>
      </w:r>
    </w:p>
    <w:p w:rsidR="00D9500A" w:rsidP="1F43F1B1" w:rsidRDefault="00D9500A" w14:paraId="04681315" w14:textId="769695DC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D9500A">
        <w:rPr>
          <w:rFonts w:ascii="Times" w:hAnsi="Times" w:eastAsia="Times New Roman" w:cs="Times New Roman"/>
          <w:sz w:val="20"/>
          <w:szCs w:val="20"/>
        </w:rPr>
        <w:t>Suggestion from last meeting: Ordering 10 aged mice per month per lab. Sites can do other studies in parallel.</w:t>
      </w:r>
    </w:p>
    <w:p w:rsidRPr="006B7997" w:rsidR="00A2777B" w:rsidP="637AD7D2" w:rsidRDefault="00A2777B" w14:paraId="0A00136F" w14:textId="33C2D205">
      <w:pPr>
        <w:pStyle w:val="ListParagraph"/>
        <w:numPr>
          <w:ilvl w:val="1"/>
          <w:numId w:val="10"/>
        </w:numPr>
        <w:spacing w:before="100" w:beforeAutospacing="on" w:after="100" w:afterAutospacing="on"/>
        <w:textAlignment w:val="baseline"/>
        <w:rPr>
          <w:rFonts w:ascii="Times" w:hAnsi="Times" w:eastAsia="Times New Roman" w:cs="Times New Roman"/>
          <w:sz w:val="20"/>
          <w:szCs w:val="20"/>
        </w:rPr>
      </w:pPr>
      <w:r w:rsidRPr="0E96613A" w:rsidR="00A2777B">
        <w:rPr>
          <w:rFonts w:ascii="Times" w:hAnsi="Times" w:eastAsia="Times New Roman" w:cs="Times New Roman"/>
          <w:sz w:val="20"/>
          <w:szCs w:val="20"/>
        </w:rPr>
        <w:t xml:space="preserve">PL reached out to Francesca </w:t>
      </w:r>
      <w:r w:rsidRPr="0E96613A" w:rsidR="00A2777B">
        <w:rPr>
          <w:rFonts w:ascii="Times" w:hAnsi="Times" w:eastAsia="Times New Roman" w:cs="Times New Roman"/>
          <w:sz w:val="20"/>
          <w:szCs w:val="20"/>
        </w:rPr>
        <w:t>Manchetti</w:t>
      </w:r>
      <w:r w:rsidRPr="0E96613A" w:rsidR="00A2777B">
        <w:rPr>
          <w:rFonts w:ascii="Times" w:hAnsi="Times" w:eastAsia="Times New Roman" w:cs="Times New Roman"/>
          <w:sz w:val="20"/>
          <w:szCs w:val="20"/>
        </w:rPr>
        <w:t xml:space="preserve"> from NIA. </w:t>
      </w:r>
      <w:r w:rsidRPr="0E96613A" w:rsidR="635DCFF0">
        <w:rPr>
          <w:rFonts w:ascii="Times" w:hAnsi="Times" w:eastAsia="Times New Roman" w:cs="Times New Roman"/>
          <w:sz w:val="20"/>
          <w:szCs w:val="20"/>
        </w:rPr>
        <w:t xml:space="preserve">Meeting set for next week to discuss Aged animals for stage 2. </w:t>
      </w:r>
    </w:p>
    <w:p w:rsidRPr="009F3114" w:rsidR="009F3114" w:rsidP="1F43F1B1" w:rsidRDefault="009F3114" w14:paraId="00D96D5B" w14:textId="699DEF26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hAnsi="Times" w:eastAsia="Times New Roman" w:cs="Times New Roman"/>
          <w:b w:val="1"/>
          <w:bCs w:val="1"/>
          <w:sz w:val="20"/>
          <w:szCs w:val="20"/>
        </w:rPr>
      </w:pPr>
      <w:r w:rsidRPr="0E96613A" w:rsidR="009F3114">
        <w:rPr>
          <w:rFonts w:ascii="Times" w:hAnsi="Times" w:eastAsia="Times New Roman" w:cs="Times New Roman"/>
          <w:b w:val="1"/>
          <w:bCs w:val="1"/>
          <w:sz w:val="20"/>
          <w:szCs w:val="20"/>
        </w:rPr>
        <w:t xml:space="preserve">Plan for Stage 2 </w:t>
      </w:r>
    </w:p>
    <w:p w:rsidR="70D464EF" w:rsidP="637AD7D2" w:rsidRDefault="70D464EF" w14:paraId="252AD439" w14:textId="73A88E68">
      <w:pPr>
        <w:pStyle w:val="ListParagraph"/>
        <w:numPr>
          <w:ilvl w:val="1"/>
          <w:numId w:val="10"/>
        </w:numPr>
        <w:spacing w:beforeAutospacing="on" w:afterAutospacing="on"/>
        <w:rPr>
          <w:rFonts w:ascii="Times" w:hAnsi="Times" w:eastAsia="Times New Roman" w:cs="Times New Roman"/>
          <w:sz w:val="20"/>
          <w:szCs w:val="20"/>
        </w:rPr>
      </w:pPr>
      <w:r w:rsidRPr="0E96613A" w:rsidR="70D464EF">
        <w:rPr>
          <w:rFonts w:ascii="Times" w:hAnsi="Times" w:eastAsia="Times New Roman" w:cs="Times New Roman"/>
          <w:sz w:val="20"/>
          <w:szCs w:val="20"/>
        </w:rPr>
        <w:t xml:space="preserve">The CC </w:t>
      </w:r>
      <w:r w:rsidRPr="0E96613A" w:rsidR="50135E42">
        <w:rPr>
          <w:rFonts w:ascii="Times" w:hAnsi="Times" w:eastAsia="Times New Roman" w:cs="Times New Roman"/>
          <w:sz w:val="20"/>
          <w:szCs w:val="20"/>
        </w:rPr>
        <w:t xml:space="preserve">has planned </w:t>
      </w:r>
      <w:r w:rsidRPr="0E96613A" w:rsidR="00684156">
        <w:rPr>
          <w:rFonts w:ascii="Times" w:hAnsi="Times" w:eastAsia="Times New Roman" w:cs="Times New Roman"/>
          <w:sz w:val="20"/>
          <w:szCs w:val="20"/>
        </w:rPr>
        <w:t xml:space="preserve">Stage 2 </w:t>
      </w:r>
      <w:r w:rsidRPr="0E96613A" w:rsidR="379FB5B8">
        <w:rPr>
          <w:rFonts w:ascii="Times" w:hAnsi="Times" w:eastAsia="Times New Roman" w:cs="Times New Roman"/>
          <w:sz w:val="20"/>
          <w:szCs w:val="20"/>
        </w:rPr>
        <w:t xml:space="preserve">discussion for </w:t>
      </w:r>
      <w:r w:rsidRPr="0E96613A" w:rsidR="08ECDD9E">
        <w:rPr>
          <w:rFonts w:ascii="Times" w:hAnsi="Times" w:eastAsia="Times New Roman" w:cs="Times New Roman"/>
          <w:sz w:val="20"/>
          <w:szCs w:val="20"/>
        </w:rPr>
        <w:t>12/2 and 12/7</w:t>
      </w:r>
      <w:r w:rsidRPr="0E96613A" w:rsidR="5807D016">
        <w:rPr>
          <w:rFonts w:ascii="Times" w:hAnsi="Times" w:eastAsia="Times New Roman" w:cs="Times New Roman"/>
          <w:sz w:val="20"/>
          <w:szCs w:val="20"/>
        </w:rPr>
        <w:t xml:space="preserve"> </w:t>
      </w:r>
    </w:p>
    <w:p w:rsidR="637AD7D2" w:rsidP="637AD7D2" w:rsidRDefault="637AD7D2" w14:paraId="75969C58" w14:textId="55862012">
      <w:pPr>
        <w:pStyle w:val="Normal"/>
        <w:spacing w:beforeAutospacing="on" w:afterAutospacing="on"/>
        <w:ind w:left="720"/>
        <w:rPr>
          <w:rFonts w:ascii="Times" w:hAnsi="Times" w:eastAsia="Times New Roman" w:cs="Times New Roman"/>
          <w:sz w:val="20"/>
          <w:szCs w:val="20"/>
        </w:rPr>
      </w:pPr>
    </w:p>
    <w:p w:rsidRPr="00A2777B" w:rsidR="0075360E" w:rsidP="637AD7D2" w:rsidRDefault="0075360E" w14:paraId="668DE047" w14:textId="604C856D">
      <w:pPr>
        <w:spacing w:before="100" w:beforeAutospacing="on" w:after="100" w:afterAutospacing="on"/>
        <w:textAlignment w:val="baseline"/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</w:rPr>
      </w:pPr>
      <w:r w:rsidRPr="3E71FC24" w:rsidR="0075360E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 xml:space="preserve">Next </w:t>
      </w:r>
      <w:r w:rsidRPr="3E71FC24" w:rsidR="00AB0FE6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 xml:space="preserve">Steering </w:t>
      </w:r>
      <w:r w:rsidRPr="3E71FC24" w:rsidR="0075360E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Meeting:</w:t>
      </w:r>
      <w:r w:rsidRPr="3E71FC24" w:rsidR="0075360E"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  <w:highlight w:val="yellow"/>
        </w:rPr>
        <w:t> </w:t>
      </w:r>
      <w:r w:rsidRPr="3E71FC24" w:rsidR="0075360E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1</w:t>
      </w:r>
      <w:r w:rsidRPr="3E71FC24" w:rsidR="00AB0FE6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2</w:t>
      </w:r>
      <w:r w:rsidRPr="3E71FC24" w:rsidR="009F3114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/</w:t>
      </w:r>
      <w:r w:rsidRPr="3E71FC24" w:rsidR="67EE7E6B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30</w:t>
      </w:r>
      <w:r w:rsidRPr="3E71FC24" w:rsidR="0075360E">
        <w:rPr>
          <w:rFonts w:ascii="Times" w:hAnsi="Times" w:eastAsia="Times New Roman" w:cs="Calibri"/>
          <w:b w:val="1"/>
          <w:bCs w:val="1"/>
          <w:color w:val="FF0000"/>
          <w:sz w:val="20"/>
          <w:szCs w:val="20"/>
          <w:highlight w:val="yellow"/>
        </w:rPr>
        <w:t>/20 11am PST</w:t>
      </w:r>
      <w:r w:rsidRPr="3E71FC24" w:rsidR="0075360E"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  <w:highlight w:val="yellow"/>
        </w:rPr>
        <w:t> 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– </w:t>
      </w:r>
      <w:r w:rsidRPr="3E71FC24" w:rsidR="3433847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 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 </w:t>
      </w:r>
      <w:r w:rsidRPr="3E71FC24" w:rsidR="682BD6F0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December </w:t>
      </w:r>
      <w:r w:rsidRPr="3E71FC24" w:rsidR="1C81A099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meeting is tentative and may be cancelled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 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if agenda </w:t>
      </w:r>
      <w:r w:rsidRPr="3E71FC24" w:rsidR="75DC457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is 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not compelling</w:t>
      </w:r>
      <w:r w:rsidRPr="3E71FC24" w:rsidR="1C47829C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>. Investigators will be notified one</w:t>
      </w:r>
      <w:r w:rsidRPr="3E71FC24" w:rsidR="00A2777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  <w:t xml:space="preserve"> week ahead of time. </w:t>
      </w:r>
    </w:p>
    <w:p w:rsidRPr="009F3114" w:rsidR="00497FB7" w:rsidRDefault="00A2777B" w14:paraId="01D9EFC8" w14:textId="77777777">
      <w:pPr>
        <w:rPr>
          <w:rFonts w:ascii="Times" w:hAnsi="Times"/>
          <w:sz w:val="22"/>
          <w:szCs w:val="22"/>
        </w:rPr>
      </w:pPr>
    </w:p>
    <w:sectPr w:rsidRPr="009F3114" w:rsidR="00497FB7" w:rsidSect="000B7F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헀錄翿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1063A"/>
    <w:multiLevelType w:val="hybridMultilevel"/>
    <w:tmpl w:val="1E90D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31E79"/>
    <w:multiLevelType w:val="multilevel"/>
    <w:tmpl w:val="5A68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03250"/>
    <w:multiLevelType w:val="hybridMultilevel"/>
    <w:tmpl w:val="B15C85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4116B"/>
    <w:multiLevelType w:val="hybridMultilevel"/>
    <w:tmpl w:val="E4F4FC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01A04"/>
    <w:multiLevelType w:val="hybridMultilevel"/>
    <w:tmpl w:val="8EC6E0C8"/>
    <w:lvl w:ilvl="0" w:tplc="B67C5E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CC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8A1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4B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644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27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40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88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CA5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078E2"/>
    <w:multiLevelType w:val="hybridMultilevel"/>
    <w:tmpl w:val="778EF1FA"/>
    <w:lvl w:ilvl="0" w:tplc="2942218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C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6DC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CC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846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CA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62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744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0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39673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2352D"/>
    <w:multiLevelType w:val="hybridMultilevel"/>
    <w:tmpl w:val="98A68F06"/>
    <w:lvl w:ilvl="0" w:tplc="B2889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41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767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E9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C0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3A3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45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857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ED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630C9"/>
    <w:rsid w:val="00074C0B"/>
    <w:rsid w:val="0008334C"/>
    <w:rsid w:val="000A477A"/>
    <w:rsid w:val="000B7FCC"/>
    <w:rsid w:val="00130C64"/>
    <w:rsid w:val="00136596"/>
    <w:rsid w:val="00140AC8"/>
    <w:rsid w:val="001D5DD4"/>
    <w:rsid w:val="001F1BB6"/>
    <w:rsid w:val="0025726C"/>
    <w:rsid w:val="002A44BD"/>
    <w:rsid w:val="002A49D6"/>
    <w:rsid w:val="002C3CFF"/>
    <w:rsid w:val="002D26C1"/>
    <w:rsid w:val="00497F59"/>
    <w:rsid w:val="00514817"/>
    <w:rsid w:val="00541CE6"/>
    <w:rsid w:val="00657C04"/>
    <w:rsid w:val="00661276"/>
    <w:rsid w:val="0067372F"/>
    <w:rsid w:val="00684156"/>
    <w:rsid w:val="006B7997"/>
    <w:rsid w:val="00714E82"/>
    <w:rsid w:val="007307E7"/>
    <w:rsid w:val="0075360E"/>
    <w:rsid w:val="00761996"/>
    <w:rsid w:val="00782839"/>
    <w:rsid w:val="00875897"/>
    <w:rsid w:val="008A66A1"/>
    <w:rsid w:val="00933157"/>
    <w:rsid w:val="009A2217"/>
    <w:rsid w:val="009F3114"/>
    <w:rsid w:val="00A2777B"/>
    <w:rsid w:val="00AB0FE6"/>
    <w:rsid w:val="00BF0DAF"/>
    <w:rsid w:val="00CE0919"/>
    <w:rsid w:val="00D32F90"/>
    <w:rsid w:val="00D46156"/>
    <w:rsid w:val="00D47E1E"/>
    <w:rsid w:val="00D9500A"/>
    <w:rsid w:val="00DF2EB3"/>
    <w:rsid w:val="00E32864"/>
    <w:rsid w:val="011CE50E"/>
    <w:rsid w:val="01FF78CD"/>
    <w:rsid w:val="025B5D29"/>
    <w:rsid w:val="031F6B48"/>
    <w:rsid w:val="03956450"/>
    <w:rsid w:val="03AAC37F"/>
    <w:rsid w:val="042F8B8D"/>
    <w:rsid w:val="04322CF2"/>
    <w:rsid w:val="044B78E8"/>
    <w:rsid w:val="057B19B2"/>
    <w:rsid w:val="05BB8565"/>
    <w:rsid w:val="06B45CF5"/>
    <w:rsid w:val="06F8730C"/>
    <w:rsid w:val="070A052D"/>
    <w:rsid w:val="07166DC6"/>
    <w:rsid w:val="078BEF07"/>
    <w:rsid w:val="08723B79"/>
    <w:rsid w:val="0884CDC6"/>
    <w:rsid w:val="08ECDD9E"/>
    <w:rsid w:val="0924C666"/>
    <w:rsid w:val="0A5F9BBD"/>
    <w:rsid w:val="0AA7F4FB"/>
    <w:rsid w:val="0AF30B0E"/>
    <w:rsid w:val="0B04B7C0"/>
    <w:rsid w:val="0B210710"/>
    <w:rsid w:val="0B47C32A"/>
    <w:rsid w:val="0D1263A2"/>
    <w:rsid w:val="0D6B4C9B"/>
    <w:rsid w:val="0DC25E96"/>
    <w:rsid w:val="0E96613A"/>
    <w:rsid w:val="0EA7AFE7"/>
    <w:rsid w:val="0ECC027F"/>
    <w:rsid w:val="0EFB54F0"/>
    <w:rsid w:val="0FAB6B8D"/>
    <w:rsid w:val="1161016D"/>
    <w:rsid w:val="11644C2B"/>
    <w:rsid w:val="11E5D4C5"/>
    <w:rsid w:val="12CA5CAA"/>
    <w:rsid w:val="132B0FAF"/>
    <w:rsid w:val="13C4BCCD"/>
    <w:rsid w:val="14BF7CDF"/>
    <w:rsid w:val="15375B19"/>
    <w:rsid w:val="15420906"/>
    <w:rsid w:val="1543C174"/>
    <w:rsid w:val="154C3CD9"/>
    <w:rsid w:val="155C2122"/>
    <w:rsid w:val="165B4D40"/>
    <w:rsid w:val="166866F9"/>
    <w:rsid w:val="172E3DFF"/>
    <w:rsid w:val="185D03CF"/>
    <w:rsid w:val="18EA7667"/>
    <w:rsid w:val="19110D8B"/>
    <w:rsid w:val="19739788"/>
    <w:rsid w:val="19F8D430"/>
    <w:rsid w:val="1A3A33A6"/>
    <w:rsid w:val="1A54E144"/>
    <w:rsid w:val="1BE9A767"/>
    <w:rsid w:val="1C47829C"/>
    <w:rsid w:val="1C81A099"/>
    <w:rsid w:val="1D8AED93"/>
    <w:rsid w:val="1E3B9796"/>
    <w:rsid w:val="1F43F1B1"/>
    <w:rsid w:val="20A0CA0A"/>
    <w:rsid w:val="2136F0F4"/>
    <w:rsid w:val="213A0F09"/>
    <w:rsid w:val="217D39F5"/>
    <w:rsid w:val="2203824D"/>
    <w:rsid w:val="225E0960"/>
    <w:rsid w:val="22972C95"/>
    <w:rsid w:val="22E02085"/>
    <w:rsid w:val="23DD9D3D"/>
    <w:rsid w:val="23F488DE"/>
    <w:rsid w:val="24264B4C"/>
    <w:rsid w:val="24855B36"/>
    <w:rsid w:val="2595AA22"/>
    <w:rsid w:val="25A05286"/>
    <w:rsid w:val="2604658E"/>
    <w:rsid w:val="26394B98"/>
    <w:rsid w:val="28181E9B"/>
    <w:rsid w:val="2834B7F6"/>
    <w:rsid w:val="2872F8E9"/>
    <w:rsid w:val="289D8F81"/>
    <w:rsid w:val="2917013E"/>
    <w:rsid w:val="29ADE44B"/>
    <w:rsid w:val="29B9592E"/>
    <w:rsid w:val="2BBAEAAB"/>
    <w:rsid w:val="2BE7B1B0"/>
    <w:rsid w:val="2BE890CA"/>
    <w:rsid w:val="2BF694A0"/>
    <w:rsid w:val="2C3388C5"/>
    <w:rsid w:val="2C3853B0"/>
    <w:rsid w:val="2C4A5629"/>
    <w:rsid w:val="2C65928E"/>
    <w:rsid w:val="2D4C0E87"/>
    <w:rsid w:val="2D95555D"/>
    <w:rsid w:val="2E1945CC"/>
    <w:rsid w:val="2EDE35CC"/>
    <w:rsid w:val="2F19CCA1"/>
    <w:rsid w:val="2F37C536"/>
    <w:rsid w:val="2F78B906"/>
    <w:rsid w:val="2FC35318"/>
    <w:rsid w:val="30522DA0"/>
    <w:rsid w:val="30651121"/>
    <w:rsid w:val="308BEC5D"/>
    <w:rsid w:val="30EDBA67"/>
    <w:rsid w:val="30EFFF0B"/>
    <w:rsid w:val="3119C443"/>
    <w:rsid w:val="31B49C7E"/>
    <w:rsid w:val="324F272E"/>
    <w:rsid w:val="3305DF4C"/>
    <w:rsid w:val="334799EA"/>
    <w:rsid w:val="33B5DA40"/>
    <w:rsid w:val="3433847A"/>
    <w:rsid w:val="34CEA6CA"/>
    <w:rsid w:val="355A2817"/>
    <w:rsid w:val="379FB5B8"/>
    <w:rsid w:val="37D9506F"/>
    <w:rsid w:val="380531A2"/>
    <w:rsid w:val="3835972B"/>
    <w:rsid w:val="3882706E"/>
    <w:rsid w:val="388F21D1"/>
    <w:rsid w:val="3899AA1F"/>
    <w:rsid w:val="38EB5C34"/>
    <w:rsid w:val="3929A90C"/>
    <w:rsid w:val="3929FE2C"/>
    <w:rsid w:val="39C7DF7B"/>
    <w:rsid w:val="39D7B0E1"/>
    <w:rsid w:val="3A7AD9CB"/>
    <w:rsid w:val="3A8E6510"/>
    <w:rsid w:val="3B1611A6"/>
    <w:rsid w:val="3B511AD3"/>
    <w:rsid w:val="3C4A2C73"/>
    <w:rsid w:val="3D4E8532"/>
    <w:rsid w:val="3E0A4F10"/>
    <w:rsid w:val="3E472BCF"/>
    <w:rsid w:val="3E71FC24"/>
    <w:rsid w:val="3F2A57DA"/>
    <w:rsid w:val="40244BF3"/>
    <w:rsid w:val="40C37C77"/>
    <w:rsid w:val="40E4FEB9"/>
    <w:rsid w:val="41670A58"/>
    <w:rsid w:val="41884882"/>
    <w:rsid w:val="419030F8"/>
    <w:rsid w:val="423D3BD3"/>
    <w:rsid w:val="425C009B"/>
    <w:rsid w:val="42801990"/>
    <w:rsid w:val="43296667"/>
    <w:rsid w:val="441AF246"/>
    <w:rsid w:val="448D7043"/>
    <w:rsid w:val="44A75B07"/>
    <w:rsid w:val="454BDF09"/>
    <w:rsid w:val="45667826"/>
    <w:rsid w:val="45B68219"/>
    <w:rsid w:val="45EAAA48"/>
    <w:rsid w:val="46191AE2"/>
    <w:rsid w:val="46A38820"/>
    <w:rsid w:val="46F3CA2B"/>
    <w:rsid w:val="47140D27"/>
    <w:rsid w:val="475416C9"/>
    <w:rsid w:val="47DE3962"/>
    <w:rsid w:val="47E3AF2D"/>
    <w:rsid w:val="47FD6FFA"/>
    <w:rsid w:val="48E3372C"/>
    <w:rsid w:val="4965D626"/>
    <w:rsid w:val="497F7F8E"/>
    <w:rsid w:val="4A14F203"/>
    <w:rsid w:val="4A55E19C"/>
    <w:rsid w:val="4AD136B0"/>
    <w:rsid w:val="4AE3B982"/>
    <w:rsid w:val="4AE54EC0"/>
    <w:rsid w:val="4B7C8E4E"/>
    <w:rsid w:val="4BCD0E8A"/>
    <w:rsid w:val="4D2CACA1"/>
    <w:rsid w:val="4D4D728A"/>
    <w:rsid w:val="4DC84AFA"/>
    <w:rsid w:val="4DC9A7F9"/>
    <w:rsid w:val="4E0D4B1F"/>
    <w:rsid w:val="4E42E2C4"/>
    <w:rsid w:val="4E58AC4E"/>
    <w:rsid w:val="4E6C8D06"/>
    <w:rsid w:val="4EF93D2F"/>
    <w:rsid w:val="4F28157C"/>
    <w:rsid w:val="4F5A007B"/>
    <w:rsid w:val="4F65785A"/>
    <w:rsid w:val="4F899A52"/>
    <w:rsid w:val="4F92624F"/>
    <w:rsid w:val="4FE94B47"/>
    <w:rsid w:val="4FEE8ACB"/>
    <w:rsid w:val="50135E42"/>
    <w:rsid w:val="513A2FF4"/>
    <w:rsid w:val="51553D7D"/>
    <w:rsid w:val="51A7D820"/>
    <w:rsid w:val="522D3113"/>
    <w:rsid w:val="5270F115"/>
    <w:rsid w:val="52F55E2C"/>
    <w:rsid w:val="53480894"/>
    <w:rsid w:val="53627F97"/>
    <w:rsid w:val="536CD9FE"/>
    <w:rsid w:val="5421A065"/>
    <w:rsid w:val="54479F05"/>
    <w:rsid w:val="5500ACB0"/>
    <w:rsid w:val="550F4CAD"/>
    <w:rsid w:val="552EB810"/>
    <w:rsid w:val="5545DA98"/>
    <w:rsid w:val="55F4C3B9"/>
    <w:rsid w:val="560D37A3"/>
    <w:rsid w:val="5628E33A"/>
    <w:rsid w:val="57866F35"/>
    <w:rsid w:val="5807D016"/>
    <w:rsid w:val="59D5061B"/>
    <w:rsid w:val="59D78B93"/>
    <w:rsid w:val="59E93F89"/>
    <w:rsid w:val="5A175D10"/>
    <w:rsid w:val="5A84F5D8"/>
    <w:rsid w:val="5A9B7039"/>
    <w:rsid w:val="5C5C5D0D"/>
    <w:rsid w:val="5CB69378"/>
    <w:rsid w:val="5D9E7383"/>
    <w:rsid w:val="5ECA6393"/>
    <w:rsid w:val="5EE3EF65"/>
    <w:rsid w:val="5F3E3946"/>
    <w:rsid w:val="5FD611F2"/>
    <w:rsid w:val="6041E592"/>
    <w:rsid w:val="6162709E"/>
    <w:rsid w:val="6193CCB1"/>
    <w:rsid w:val="61A8A2C3"/>
    <w:rsid w:val="62DC66A2"/>
    <w:rsid w:val="635589A0"/>
    <w:rsid w:val="63569F92"/>
    <w:rsid w:val="635DCFF0"/>
    <w:rsid w:val="637AD7D2"/>
    <w:rsid w:val="63D91946"/>
    <w:rsid w:val="6411AA69"/>
    <w:rsid w:val="6455CAE2"/>
    <w:rsid w:val="64C1A55D"/>
    <w:rsid w:val="64EE46B5"/>
    <w:rsid w:val="6528137D"/>
    <w:rsid w:val="652F282F"/>
    <w:rsid w:val="659E0C85"/>
    <w:rsid w:val="676966D8"/>
    <w:rsid w:val="679304B4"/>
    <w:rsid w:val="67A44D01"/>
    <w:rsid w:val="67EE7E6B"/>
    <w:rsid w:val="680713D9"/>
    <w:rsid w:val="682BD6F0"/>
    <w:rsid w:val="684E6016"/>
    <w:rsid w:val="69675C24"/>
    <w:rsid w:val="69FD1900"/>
    <w:rsid w:val="6A177CF3"/>
    <w:rsid w:val="6A7C43B2"/>
    <w:rsid w:val="6A80EBED"/>
    <w:rsid w:val="6A94D854"/>
    <w:rsid w:val="6B93151B"/>
    <w:rsid w:val="6BA89ADF"/>
    <w:rsid w:val="6BB9B144"/>
    <w:rsid w:val="6BE66DD3"/>
    <w:rsid w:val="6C6C62D7"/>
    <w:rsid w:val="6D13CF88"/>
    <w:rsid w:val="6E2322AB"/>
    <w:rsid w:val="6FA0C181"/>
    <w:rsid w:val="6FB83BFE"/>
    <w:rsid w:val="6FC58CD7"/>
    <w:rsid w:val="70D464EF"/>
    <w:rsid w:val="70DEF29A"/>
    <w:rsid w:val="7352AA47"/>
    <w:rsid w:val="7374AC16"/>
    <w:rsid w:val="73B15102"/>
    <w:rsid w:val="746CCBBB"/>
    <w:rsid w:val="74B0C412"/>
    <w:rsid w:val="755C1813"/>
    <w:rsid w:val="75DC4577"/>
    <w:rsid w:val="776275C5"/>
    <w:rsid w:val="7807EB06"/>
    <w:rsid w:val="78697804"/>
    <w:rsid w:val="7A85D4E0"/>
    <w:rsid w:val="7B3DC199"/>
    <w:rsid w:val="7B71AA4D"/>
    <w:rsid w:val="7C9C9D00"/>
    <w:rsid w:val="7EAE89EE"/>
    <w:rsid w:val="7F2B1002"/>
    <w:rsid w:val="7F54297B"/>
    <w:rsid w:val="7FE1A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5360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5360E"/>
  </w:style>
  <w:style w:type="character" w:styleId="eop" w:customStyle="1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mark7bn0rrlgr" w:customStyle="1">
    <w:name w:val="mark7bn0rrlgr"/>
    <w:basedOn w:val="DefaultParagraphFont"/>
    <w:rsid w:val="00D4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KARISMA NAGARKATTI</dc:creator>
  <keywords/>
  <dc:description/>
  <lastModifiedBy>Karisma A Nagarkatti</lastModifiedBy>
  <revision>8</revision>
  <dcterms:created xsi:type="dcterms:W3CDTF">2020-11-25T19:01:00.0000000Z</dcterms:created>
  <dcterms:modified xsi:type="dcterms:W3CDTF">2020-12-01T15:05:11.0743424Z</dcterms:modified>
</coreProperties>
</file>