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EF" w:rsidRDefault="00EC7F57" w:rsidP="00EC7F57">
      <w:pPr>
        <w:tabs>
          <w:tab w:val="center" w:pos="2160"/>
          <w:tab w:val="center" w:pos="66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sz w:val="24"/>
          <w:szCs w:val="24"/>
        </w:rPr>
        <w:t>TỈNH/THÀNH PHỐ</w:t>
      </w: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b/>
          <w:sz w:val="24"/>
          <w:szCs w:val="24"/>
        </w:rPr>
        <w:t>CHỨNG TỪ CHẤT THẢI NGUY HẠI</w:t>
      </w:r>
    </w:p>
    <w:p w:rsidR="00687F37" w:rsidRPr="00070DCF" w:rsidRDefault="00EC7F57" w:rsidP="00EC7F57">
      <w:pPr>
        <w:tabs>
          <w:tab w:val="center" w:pos="2160"/>
          <w:tab w:val="righ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tinhthanh"/>
      <w:proofErr w:type="gramStart"/>
      <w:r w:rsidRPr="00EC7F57">
        <w:rPr>
          <w:rFonts w:ascii="Times New Roman" w:hAnsi="Times New Roman" w:cs="Times New Roman"/>
          <w:b/>
          <w:sz w:val="24"/>
          <w:szCs w:val="24"/>
        </w:rPr>
        <w:t>Lâm Đồng</w:t>
      </w:r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Số:</w:t>
      </w:r>
      <w:bookmarkStart w:id="1" w:name="chungtu"/>
      <w:r w:rsidR="005C76C5">
        <w:rPr>
          <w:rFonts w:ascii="Times New Roman" w:hAnsi="Times New Roman" w:cs="Times New Roman"/>
          <w:sz w:val="24"/>
          <w:szCs w:val="24"/>
        </w:rPr>
        <w:t>2016/68.000058.T</w:t>
      </w:r>
      <w:bookmarkEnd w:id="1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Chủ nguồn thải:</w:t>
      </w:r>
      <w:bookmarkStart w:id="2" w:name="khachhang"/>
      <w:r w:rsidR="005C76C5" w:rsidRPr="00447C53">
        <w:rPr>
          <w:rFonts w:ascii="Times New Roman" w:hAnsi="Times New Roman" w:cs="Times New Roman"/>
          <w:b/>
          <w:w w:val="80"/>
          <w:sz w:val="24"/>
          <w:szCs w:val="24"/>
        </w:rPr>
        <w:t>Công ty TNHH Một Thành Viên Nhôm Lâm Đồng-TKV</w:t>
      </w:r>
      <w:bookmarkEnd w:id="2"/>
      <w:r w:rsidR="00EC7F57">
        <w:rPr>
          <w:rFonts w:ascii="Times New Roman" w:hAnsi="Times New Roman" w:cs="Times New Roman"/>
          <w:sz w:val="24"/>
          <w:szCs w:val="24"/>
        </w:rPr>
        <w:tab/>
        <w:t>Mã số QLCTNH</w:t>
      </w:r>
      <w:r w:rsidR="005C76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maqlctnh"/>
      <w:r w:rsidR="005C76C5">
        <w:rPr>
          <w:rFonts w:ascii="Times New Roman" w:hAnsi="Times New Roman" w:cs="Times New Roman"/>
          <w:sz w:val="24"/>
          <w:szCs w:val="24"/>
        </w:rPr>
        <w:t>68.000058.T</w:t>
      </w:r>
      <w:bookmarkEnd w:id="3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Địa chỉ văn phòng: </w:t>
      </w:r>
      <w:bookmarkStart w:id="4" w:name="dcvp"/>
      <w:r w:rsidR="005C76C5">
        <w:rPr>
          <w:rFonts w:ascii="Times New Roman" w:hAnsi="Times New Roman" w:cs="Times New Roman"/>
          <w:sz w:val="24"/>
          <w:szCs w:val="24"/>
        </w:rPr>
        <w:t>Thị trấn Lộc Thắng, Bảo Lâm, Lâm Đồng</w:t>
      </w:r>
      <w:bookmarkEnd w:id="4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5" w:name="dienthoai"/>
      <w:r w:rsidR="005C76C5">
        <w:rPr>
          <w:rFonts w:ascii="Times New Roman" w:hAnsi="Times New Roman" w:cs="Times New Roman"/>
          <w:sz w:val="24"/>
          <w:szCs w:val="24"/>
        </w:rPr>
        <w:t>0633.961.682</w:t>
      </w:r>
      <w:bookmarkEnd w:id="5"/>
      <w:proofErr w:type="gramEnd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sở/đại lý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6" w:name="dccs"/>
      <w:r w:rsidR="005C76C5">
        <w:rPr>
          <w:rFonts w:ascii="Times New Roman" w:hAnsi="Times New Roman" w:cs="Times New Roman"/>
          <w:sz w:val="24"/>
          <w:szCs w:val="24"/>
        </w:rPr>
        <w:t>Thị trấn Lộc Thắng, Bảo Lâm, Lâm Đồng</w:t>
      </w:r>
      <w:bookmarkEnd w:id="6"/>
      <w:proofErr w:type="gramEnd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5C76C5">
        <w:rPr>
          <w:rFonts w:ascii="Times New Roman" w:hAnsi="Times New Roman" w:cs="Times New Roman"/>
          <w:sz w:val="24"/>
          <w:szCs w:val="24"/>
        </w:rPr>
        <w:t>………………………..</w:t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1: </w:t>
      </w:r>
      <w:bookmarkStart w:id="7" w:name="_GoBack"/>
      <w:r w:rsidRPr="00447C53">
        <w:rPr>
          <w:rFonts w:ascii="Times New Roman" w:hAnsi="Times New Roman" w:cs="Times New Roman"/>
          <w:b/>
          <w:sz w:val="24"/>
          <w:szCs w:val="24"/>
        </w:rPr>
        <w:t xml:space="preserve">Công ty TNHH Môi trường Cao Gia Quý </w:t>
      </w:r>
      <w:bookmarkEnd w:id="7"/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Mã số QLCTNH:1-2-4-5-6-7-8.053.VX</w:t>
      </w:r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8F77DD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8F77DD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C716BE">
      <w:pPr>
        <w:tabs>
          <w:tab w:val="right" w:pos="10710"/>
        </w:tabs>
        <w:spacing w:before="40" w:after="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C716BE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C716BE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C716BE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</w:t>
      </w:r>
      <w:r w:rsidR="004A206A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Mã số QLCTNH: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tabs>
          <w:tab w:val="left" w:pos="8010"/>
          <w:tab w:val="righ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4A206A">
        <w:rPr>
          <w:rFonts w:ascii="Times New Roman" w:hAnsi="Times New Roman" w:cs="Times New Roman"/>
          <w:sz w:val="24"/>
          <w:szCs w:val="24"/>
        </w:rPr>
        <w:tab/>
      </w:r>
    </w:p>
    <w:p w:rsidR="00687F37" w:rsidRPr="00070DCF" w:rsidRDefault="00687F37" w:rsidP="008F77DD">
      <w:pPr>
        <w:pStyle w:val="ListParagraph"/>
        <w:numPr>
          <w:ilvl w:val="0"/>
          <w:numId w:val="1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Kê khai </w:t>
      </w:r>
      <w:r w:rsidR="00C1508A" w:rsidRPr="00070DCF">
        <w:rPr>
          <w:rFonts w:ascii="Times New Roman" w:hAnsi="Times New Roman" w:cs="Times New Roman"/>
          <w:sz w:val="24"/>
          <w:szCs w:val="24"/>
        </w:rPr>
        <w:t>CTNH</w:t>
      </w:r>
      <w:r w:rsidRPr="00070DCF">
        <w:rPr>
          <w:rFonts w:ascii="Times New Roman" w:hAnsi="Times New Roman" w:cs="Times New Roman"/>
          <w:sz w:val="24"/>
          <w:szCs w:val="24"/>
        </w:rPr>
        <w:t xml:space="preserve"> chuyển giao (</w:t>
      </w:r>
      <w:r w:rsidR="00C1508A" w:rsidRPr="00070DCF">
        <w:rPr>
          <w:rFonts w:ascii="Times New Roman" w:hAnsi="Times New Roman" w:cs="Times New Roman"/>
          <w:sz w:val="24"/>
          <w:szCs w:val="24"/>
        </w:rPr>
        <w:t>sử dụng thêm trang phụ lục cho bảng dưới đây nếu không ghi đủ</w:t>
      </w:r>
      <w:r w:rsidRPr="00070DC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3131"/>
        <w:gridCol w:w="790"/>
        <w:gridCol w:w="723"/>
        <w:gridCol w:w="617"/>
        <w:gridCol w:w="1579"/>
        <w:gridCol w:w="1170"/>
        <w:gridCol w:w="1842"/>
      </w:tblGrid>
      <w:tr w:rsidR="004203DA" w:rsidTr="00A0410E">
        <w:tc>
          <w:tcPr>
            <w:tcW w:w="535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TT</w:t>
            </w:r>
          </w:p>
        </w:tc>
        <w:tc>
          <w:tcPr>
            <w:tcW w:w="3131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CTNH</w:t>
            </w:r>
          </w:p>
        </w:tc>
        <w:tc>
          <w:tcPr>
            <w:tcW w:w="2130" w:type="dxa"/>
            <w:gridSpan w:val="3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tồn tại</w:t>
            </w:r>
          </w:p>
        </w:tc>
        <w:tc>
          <w:tcPr>
            <w:tcW w:w="1579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CTNH</w:t>
            </w:r>
          </w:p>
        </w:tc>
        <w:tc>
          <w:tcPr>
            <w:tcW w:w="1170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(kg)</w:t>
            </w:r>
          </w:p>
        </w:tc>
        <w:tc>
          <w:tcPr>
            <w:tcW w:w="1842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 xử lý *</w:t>
            </w:r>
          </w:p>
        </w:tc>
      </w:tr>
      <w:tr w:rsidR="004203DA" w:rsidTr="00D178A2">
        <w:tc>
          <w:tcPr>
            <w:tcW w:w="535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Rắn</w:t>
            </w:r>
          </w:p>
        </w:tc>
        <w:tc>
          <w:tcPr>
            <w:tcW w:w="723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Lỏng</w:t>
            </w:r>
          </w:p>
        </w:tc>
        <w:tc>
          <w:tcPr>
            <w:tcW w:w="617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Bùn</w:t>
            </w:r>
          </w:p>
        </w:tc>
        <w:tc>
          <w:tcPr>
            <w:tcW w:w="1579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203DA" w:rsidRDefault="004203DA" w:rsidP="004203DA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50" w:type="dxa"/>
          </w:tcPr>
          <w:p>
            <w:pPr/>
            <w:r>
              <w:t>1</w:t>
            </w:r>
          </w:p>
        </w:tc>
        <w:tc>
          <w:tcPr>
            <w:tcW w:w="6750" w:type="dxa"/>
          </w:tcPr>
          <w:p>
            <w:pPr/>
            <w:r>
              <w:t>Vỏ chai đựng hóa chất các loại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18 01 03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180</w:t>
            </w:r>
          </w:p>
        </w:tc>
        <w:tc>
          <w:tcPr>
            <w:tcW w:w="1500" w:type="dxa"/>
          </w:tcPr>
          <w:p>
            <w:pPr/>
            <w:r>
              <w:t>Tẩy rửa, TC</w:t>
            </w:r>
          </w:p>
        </w:tc>
      </w:tr>
      <w:tr>
        <w:tc>
          <w:tcPr>
            <w:tcW w:w="450" w:type="dxa"/>
          </w:tcPr>
          <w:p>
            <w:pPr/>
            <w:r>
              <w:t>2</w:t>
            </w:r>
          </w:p>
        </w:tc>
        <w:tc>
          <w:tcPr>
            <w:tcW w:w="6750" w:type="dxa"/>
          </w:tcPr>
          <w:p>
            <w:pPr/>
            <w:r>
              <w:t>Lọc dầu đã  qua sử dụng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15 01 02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340</w:t>
            </w:r>
          </w:p>
        </w:tc>
        <w:tc>
          <w:tcPr>
            <w:tcW w:w="1500" w:type="dxa"/>
          </w:tcPr>
          <w:p>
            <w:pPr/>
            <w:r>
              <w:t>TĐ,HR,C</w:t>
            </w:r>
          </w:p>
        </w:tc>
      </w:tr>
      <w:tr>
        <w:tc>
          <w:tcPr>
            <w:tcW w:w="450" w:type="dxa"/>
          </w:tcPr>
          <w:p>
            <w:pPr/>
            <w:r>
              <w:t>3</w:t>
            </w:r>
          </w:p>
        </w:tc>
        <w:tc>
          <w:tcPr>
            <w:tcW w:w="6750" w:type="dxa"/>
          </w:tcPr>
          <w:p>
            <w:pPr/>
            <w:r>
              <w:t>Mùn cưa nhiễm dầu, mỡ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12 08 01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460</w:t>
            </w:r>
          </w:p>
        </w:tc>
        <w:tc>
          <w:tcPr>
            <w:tcW w:w="1500" w:type="dxa"/>
          </w:tcPr>
          <w:p>
            <w:pPr/>
            <w:r>
              <w:t>TĐ,HR,C</w:t>
            </w:r>
          </w:p>
        </w:tc>
      </w:tr>
      <w:tr>
        <w:tc>
          <w:tcPr>
            <w:tcW w:w="450" w:type="dxa"/>
          </w:tcPr>
          <w:p>
            <w:pPr/>
            <w:r>
              <w:t>4</w:t>
            </w:r>
          </w:p>
        </w:tc>
        <w:tc>
          <w:tcPr>
            <w:tcW w:w="6750" w:type="dxa"/>
          </w:tcPr>
          <w:p>
            <w:pPr/>
            <w:r>
              <w:t>Acquy, pin chì thải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19 06 01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280</w:t>
            </w:r>
          </w:p>
        </w:tc>
        <w:tc>
          <w:tcPr>
            <w:tcW w:w="1500" w:type="dxa"/>
          </w:tcPr>
          <w:p>
            <w:pPr/>
            <w:r>
              <w:t>HTXL pin. acquy thải</w:t>
            </w:r>
          </w:p>
        </w:tc>
      </w:tr>
      <w:tr>
        <w:tc>
          <w:tcPr>
            <w:tcW w:w="450" w:type="dxa"/>
          </w:tcPr>
          <w:p>
            <w:pPr/>
            <w:r>
              <w:t>5</w:t>
            </w:r>
          </w:p>
        </w:tc>
        <w:tc>
          <w:tcPr>
            <w:tcW w:w="6750" w:type="dxa"/>
          </w:tcPr>
          <w:p>
            <w:pPr/>
            <w:r>
              <w:t>Bóng đèn huỳnh quang, conpact thải các loại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16 01 06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55</w:t>
            </w:r>
          </w:p>
        </w:tc>
        <w:tc>
          <w:tcPr>
            <w:tcW w:w="1500" w:type="dxa"/>
          </w:tcPr>
          <w:p>
            <w:pPr/>
            <w:r>
              <w:t>HTXL bóng đèn</w:t>
            </w:r>
          </w:p>
        </w:tc>
      </w:tr>
      <w:tr>
        <w:tc>
          <w:tcPr>
            <w:tcW w:w="450" w:type="dxa"/>
          </w:tcPr>
          <w:p>
            <w:pPr/>
            <w:r>
              <w:t>6</w:t>
            </w:r>
          </w:p>
        </w:tc>
        <w:tc>
          <w:tcPr>
            <w:tcW w:w="6750" w:type="dxa"/>
          </w:tcPr>
          <w:p>
            <w:pPr/>
            <w:r>
              <w:t>Giẻ lau</w:t>
            </w:r>
          </w:p>
        </w:tc>
        <w:tc>
          <w:tcPr>
            <w:tcW w:w="150" w:type="dxa"/>
          </w:tcPr>
          <w:p>
            <w:pPr>
              <w:jc w:val="center"/>
            </w:pPr>
            <w:r>
              <w:t>x</w:t>
            </w: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150" w:type="dxa"/>
          </w:tcPr>
          <w:p>
            <w:pPr>
              <w:jc w:val="center"/>
            </w:pPr>
          </w:p>
        </w:tc>
        <w:tc>
          <w:tcPr>
            <w:tcW w:w="750" w:type="dxa"/>
          </w:tcPr>
          <w:p>
            <w:pPr>
              <w:jc w:val="center"/>
            </w:pPr>
            <w:r>
              <w:t>18 02 01</w:t>
            </w:r>
          </w:p>
        </w:tc>
        <w:tc>
          <w:tcPr>
            <w:tcW w:w="450" w:type="dxa"/>
          </w:tcPr>
          <w:p>
            <w:pPr>
              <w:jc w:val="right"/>
            </w:pPr>
            <w:r>
              <w:t>8.5</w:t>
            </w:r>
          </w:p>
        </w:tc>
        <w:tc>
          <w:tcPr>
            <w:tcW w:w="1500" w:type="dxa"/>
          </w:tcPr>
          <w:p>
            <w:pPr/>
            <w:r>
              <w:t>TĐ,HR,C</w:t>
            </w:r>
          </w:p>
        </w:tc>
      </w:tr>
    </w:tbl>
    <w:p w:rsidR="00C1508A" w:rsidRPr="00070DCF" w:rsidRDefault="00C1508A" w:rsidP="008F77DD">
      <w:pPr>
        <w:spacing w:before="40" w:after="4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*Ghi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</w:t>
      </w:r>
    </w:p>
    <w:p w:rsidR="00C1508A" w:rsidRPr="00070DCF" w:rsidRDefault="00C1508A" w:rsidP="008F77DD">
      <w:pPr>
        <w:pStyle w:val="ListParagraph"/>
        <w:numPr>
          <w:ilvl w:val="0"/>
          <w:numId w:val="1"/>
        </w:numPr>
        <w:tabs>
          <w:tab w:val="right" w:leader="dot" w:pos="5850"/>
          <w:tab w:val="right" w:leader="dot" w:pos="9000"/>
          <w:tab w:val="lef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Xuất khẩu CTNH (nếu có):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Nước nhập khẩu: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nhập: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tabs>
          <w:tab w:val="right" w:leader="dot" w:pos="5760"/>
          <w:tab w:val="right" w:leader="dot" w:pos="8910"/>
          <w:tab w:val="left" w:leader="do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Số hiệu phương tiện: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Ngày xuất cảng: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xuất: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pStyle w:val="ListParagraph"/>
        <w:numPr>
          <w:ilvl w:val="0"/>
          <w:numId w:val="3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Xác nhận việc tiếp nhận đủ số lượng và loại CTNH như kê khai ở mục 4</w:t>
      </w:r>
    </w:p>
    <w:p w:rsidR="00C1508A" w:rsidRPr="00070DCF" w:rsidRDefault="00070DCF" w:rsidP="008F77DD">
      <w:pPr>
        <w:tabs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</w:t>
      </w:r>
      <w:r w:rsidR="00C1508A" w:rsidRPr="00070DCF">
        <w:rPr>
          <w:rFonts w:ascii="Times New Roman" w:hAnsi="Times New Roman" w:cs="Times New Roman"/>
          <w:sz w:val="24"/>
          <w:szCs w:val="24"/>
        </w:rPr>
        <w:t>Họ tên người nhận thay mặt chủ xử lý CTNH 1: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p w:rsidR="00C1508A" w:rsidRDefault="00070DCF" w:rsidP="008F77DD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Pr="00070DCF">
        <w:rPr>
          <w:rFonts w:ascii="Times New Roman" w:hAnsi="Times New Roman" w:cs="Times New Roman"/>
          <w:sz w:val="24"/>
          <w:szCs w:val="24"/>
        </w:rPr>
        <w:t xml:space="preserve">Họ tên người nhận thay mặt chủ xử lý CTNH </w:t>
      </w:r>
      <w:r w:rsidR="00365544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73"/>
        <w:gridCol w:w="5374"/>
      </w:tblGrid>
      <w:tr w:rsidR="00FF1C42" w:rsidTr="00D178A2">
        <w:tc>
          <w:tcPr>
            <w:tcW w:w="5373" w:type="dxa"/>
          </w:tcPr>
          <w:p w:rsidR="00FF1C42" w:rsidRDefault="00FF1C42" w:rsidP="00D178A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ind w:lef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6. Chủ nguồn thải xác nhận đã thống nhất để kê khai chính xác các thông tin ở mục 1-4 (hoặc 5)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8. Chủ xử lý CTNH (cuối dùng) xác nhận đã hoàn thành việc xử lý an toàn tất cả CTNH bằng các phương pháp như kê khai ở mục 4</w:t>
            </w:r>
          </w:p>
        </w:tc>
      </w:tr>
      <w:tr w:rsidR="00FF1C42" w:rsidTr="00D178A2">
        <w:tc>
          <w:tcPr>
            <w:tcW w:w="5373" w:type="dxa"/>
          </w:tcPr>
          <w:p w:rsidR="00FF1C42" w:rsidRDefault="00FF1C42" w:rsidP="00FF1C42">
            <w:pPr>
              <w:tabs>
                <w:tab w:val="right" w:pos="50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</w:tr>
      <w:tr w:rsidR="00FF1C42" w:rsidTr="00D178A2">
        <w:trPr>
          <w:trHeight w:val="1781"/>
        </w:trPr>
        <w:tc>
          <w:tcPr>
            <w:tcW w:w="5373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  <w:tc>
          <w:tcPr>
            <w:tcW w:w="5374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</w:tr>
    </w:tbl>
    <w:p w:rsidR="00FF1C42" w:rsidRPr="00070DCF" w:rsidRDefault="00FF1C42" w:rsidP="00FF1C42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DCF" w:rsidRPr="00070DCF" w:rsidRDefault="00FF1C42" w:rsidP="00FF1C42">
      <w:pPr>
        <w:tabs>
          <w:tab w:val="center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93D">
        <w:rPr>
          <w:w w:val="80"/>
          <w:sz w:val="26"/>
          <w:szCs w:val="26"/>
          <w:vertAlign w:val="superscript"/>
          <w:lang w:val="fr-FR"/>
        </w:rPr>
        <w:t>@</w:t>
      </w:r>
      <w:r w:rsidRPr="008A593D">
        <w:rPr>
          <w:w w:val="80"/>
          <w:sz w:val="26"/>
          <w:szCs w:val="26"/>
          <w:lang w:val="fr-FR"/>
        </w:rPr>
        <w:t>Liên số:</w:t>
      </w:r>
      <w:r w:rsidRPr="008A593D">
        <w:rPr>
          <w:w w:val="80"/>
          <w:sz w:val="26"/>
          <w:szCs w:val="26"/>
          <w:lang w:val="fr-FR"/>
        </w:rPr>
        <w:tab/>
        <w:t xml:space="preserve"> </w:t>
      </w:r>
      <w:r w:rsidRPr="008A593D">
        <w:rPr>
          <w:sz w:val="26"/>
          <w:szCs w:val="26"/>
          <w:lang w:val="vi-VN"/>
        </w:rPr>
        <w:t>1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vertAlign w:val="superscript"/>
          <w:lang w:val="fr-FR"/>
        </w:rPr>
        <w:t xml:space="preserve"> 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vi-VN"/>
        </w:rPr>
        <w:t xml:space="preserve"> 2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- </w:t>
      </w:r>
      <w:r w:rsidRPr="008A593D">
        <w:rPr>
          <w:sz w:val="26"/>
          <w:szCs w:val="26"/>
          <w:lang w:val="vi-VN"/>
        </w:rPr>
        <w:t>4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5</w:t>
      </w:r>
      <w:r w:rsidRPr="008A593D">
        <w:rPr>
          <w:bCs/>
          <w:sz w:val="26"/>
          <w:szCs w:val="26"/>
          <w:lang w:val="fr-FR"/>
        </w:rPr>
        <w:sym w:font="Wingdings" w:char="F0A8"/>
      </w:r>
    </w:p>
    <w:p w:rsidR="00070DCF" w:rsidRPr="00070DCF" w:rsidRDefault="00070DCF" w:rsidP="00070DCF">
      <w:pPr>
        <w:spacing w:before="60" w:after="60"/>
        <w:rPr>
          <w:rFonts w:ascii="Times New Roman" w:hAnsi="Times New Roman" w:cs="Times New Roman"/>
          <w:w w:val="80"/>
          <w:sz w:val="24"/>
          <w:szCs w:val="24"/>
        </w:rPr>
      </w:pPr>
    </w:p>
    <w:p w:rsidR="00070DCF" w:rsidRPr="00C1508A" w:rsidRDefault="00070DCF" w:rsidP="00070DC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70DCF" w:rsidRPr="00C1508A" w:rsidSect="00687F37">
      <w:pgSz w:w="11909" w:h="16834" w:code="9"/>
      <w:pgMar w:top="504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A6165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CEC"/>
    <w:multiLevelType w:val="hybridMultilevel"/>
    <w:tmpl w:val="8556A532"/>
    <w:lvl w:ilvl="0" w:tplc="32904D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205A"/>
    <w:multiLevelType w:val="hybridMultilevel"/>
    <w:tmpl w:val="725820EA"/>
    <w:lvl w:ilvl="0" w:tplc="4590F6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F0A8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37"/>
    <w:rsid w:val="00070DCF"/>
    <w:rsid w:val="00314C19"/>
    <w:rsid w:val="00365544"/>
    <w:rsid w:val="003A3068"/>
    <w:rsid w:val="004203DA"/>
    <w:rsid w:val="00447C53"/>
    <w:rsid w:val="0049633A"/>
    <w:rsid w:val="004A206A"/>
    <w:rsid w:val="005C76C5"/>
    <w:rsid w:val="00687F37"/>
    <w:rsid w:val="008F77DD"/>
    <w:rsid w:val="00C1508A"/>
    <w:rsid w:val="00C716BE"/>
    <w:rsid w:val="00C85E81"/>
    <w:rsid w:val="00D178A2"/>
    <w:rsid w:val="00EC7F57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15F1A-E984-4D4E-8B74-F30D1CA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37"/>
    <w:pPr>
      <w:ind w:left="720"/>
      <w:contextualSpacing/>
    </w:pPr>
  </w:style>
  <w:style w:type="table" w:styleId="TableGrid">
    <w:name w:val="Table Grid"/>
    <w:basedOn w:val="TableNormal"/>
    <w:uiPriority w:val="39"/>
    <w:rsid w:val="00F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Liem</dc:creator>
  <cp:keywords/>
  <dc:description/>
  <cp:lastModifiedBy>Bui Thanh Liem</cp:lastModifiedBy>
  <cp:revision>10</cp:revision>
  <dcterms:created xsi:type="dcterms:W3CDTF">2017-02-26T09:16:00Z</dcterms:created>
  <dcterms:modified xsi:type="dcterms:W3CDTF">2017-03-05T04:57:00Z</dcterms:modified>
</cp:coreProperties>
</file>