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999A" w14:textId="28FA8677" w:rsidR="00FB7981" w:rsidRDefault="00C35A9C" w:rsidP="00FB7981">
      <w:pPr>
        <w:pStyle w:val="Heading1"/>
      </w:pPr>
      <w:r>
        <w:t>IJA Grading Syllabus</w:t>
      </w:r>
      <w:r w:rsidR="004719A7">
        <w:t xml:space="preserve"> (part 1</w:t>
      </w:r>
      <w:r w:rsidR="003570BB">
        <w:t>: fundamental skills</w:t>
      </w:r>
      <w:r w:rsidR="004719A7">
        <w:t>)</w:t>
      </w:r>
    </w:p>
    <w:p w14:paraId="7D3768ED" w14:textId="77777777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Progression in judo is based on a system of coloured belts (obi) which have been introduced into modern judo. </w:t>
      </w:r>
    </w:p>
    <w:p w14:paraId="08A9A244" w14:textId="6F85DB35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traditional judo there was only one belt colour, white, which became blacker and blacker over time as the tradition is not to wash a judo belt.</w:t>
      </w:r>
    </w:p>
    <w:p w14:paraId="5ADA461D" w14:textId="3B85E31A" w:rsidR="00C35A9C" w:rsidRDefault="00C35A9C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hyperlink r:id="rId7" w:history="1">
        <w:r w:rsidRPr="00FC7EC3">
          <w:rPr>
            <w:rStyle w:val="Hyperlink"/>
            <w:rFonts w:ascii="Arial" w:hAnsi="Arial" w:cs="Arial"/>
          </w:rPr>
          <w:t>IJA website</w:t>
        </w:r>
      </w:hyperlink>
      <w:r>
        <w:rPr>
          <w:rFonts w:ascii="Arial" w:hAnsi="Arial" w:cs="Arial"/>
          <w:color w:val="000000"/>
        </w:rPr>
        <w:t xml:space="preserve"> has a </w:t>
      </w:r>
      <w:hyperlink r:id="rId8" w:history="1">
        <w:r w:rsidRPr="00C35A9C">
          <w:rPr>
            <w:rStyle w:val="Hyperlink"/>
            <w:rFonts w:ascii="Arial" w:hAnsi="Arial" w:cs="Arial"/>
          </w:rPr>
          <w:t>document</w:t>
        </w:r>
      </w:hyperlink>
      <w:r>
        <w:rPr>
          <w:rFonts w:ascii="Arial" w:hAnsi="Arial" w:cs="Arial"/>
          <w:color w:val="000000"/>
        </w:rPr>
        <w:t xml:space="preserve"> detailing the grading and pathways for judo players (judoka) in Ireland</w:t>
      </w:r>
    </w:p>
    <w:p w14:paraId="22D06CFF" w14:textId="1CC53138" w:rsidR="00CB3937" w:rsidRDefault="00FC7EC3" w:rsidP="00CB3937">
      <w:pPr>
        <w:pStyle w:val="Heading2"/>
      </w:pPr>
      <w:r>
        <w:t xml:space="preserve">IJA </w:t>
      </w:r>
      <w:r w:rsidR="00CB3937">
        <w:t>Junior Grading System</w:t>
      </w:r>
    </w:p>
    <w:p w14:paraId="576A9EDE" w14:textId="56F5C4D3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grading for junior players is summarised in the following table where ages are </w:t>
      </w:r>
      <w:bookmarkStart w:id="0" w:name="_GoBack"/>
      <w:bookmarkEnd w:id="0"/>
      <w:r>
        <w:rPr>
          <w:rFonts w:ascii="Arial" w:hAnsi="Arial" w:cs="Arial"/>
          <w:color w:val="000000"/>
        </w:rPr>
        <w:t>minimum ages for indicative purposes</w:t>
      </w:r>
    </w:p>
    <w:p w14:paraId="0159E480" w14:textId="18002926" w:rsidR="00C35A9C" w:rsidRDefault="00036C54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9375944" wp14:editId="4765138D">
            <wp:extent cx="6188710" cy="887730"/>
            <wp:effectExtent l="0" t="0" r="254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JAGra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70E" w14:textId="52E7E7DD" w:rsidR="007134F5" w:rsidRDefault="00CB3937" w:rsidP="00CB3937">
      <w:pPr>
        <w:pStyle w:val="Heading2"/>
      </w:pPr>
      <w:r>
        <w:t>Fundamental Skills</w:t>
      </w:r>
      <w:r w:rsidR="00A06CA6">
        <w:t xml:space="preserve"> (Graded)</w:t>
      </w:r>
    </w:p>
    <w:p w14:paraId="0A4EDD9A" w14:textId="5DBE20D8" w:rsidR="00A76B38" w:rsidRDefault="0008035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non-exhaustive</w:t>
      </w:r>
      <w:r w:rsidR="00333623">
        <w:rPr>
          <w:rFonts w:ascii="Arial" w:hAnsi="Arial" w:cs="Arial"/>
          <w:color w:val="000000"/>
        </w:rPr>
        <w:t xml:space="preserve"> list of </w:t>
      </w:r>
      <w:hyperlink r:id="rId10" w:history="1">
        <w:r w:rsidR="00333623" w:rsidRPr="00FC7EC3">
          <w:rPr>
            <w:rStyle w:val="Hyperlink"/>
            <w:rFonts w:ascii="Arial" w:hAnsi="Arial" w:cs="Arial"/>
          </w:rPr>
          <w:t>fundamental skills</w:t>
        </w:r>
      </w:hyperlink>
      <w:r w:rsidR="0033362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that can be tested</w:t>
      </w:r>
      <w:r w:rsidR="0033362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for all </w:t>
      </w:r>
      <w:r w:rsidR="00BC0DA9">
        <w:rPr>
          <w:rFonts w:ascii="Arial" w:hAnsi="Arial" w:cs="Arial"/>
          <w:color w:val="000000"/>
        </w:rPr>
        <w:t>children’s</w:t>
      </w:r>
      <w:r w:rsidR="00333623">
        <w:rPr>
          <w:rFonts w:ascii="Arial" w:hAnsi="Arial" w:cs="Arial"/>
          <w:color w:val="000000"/>
        </w:rPr>
        <w:t xml:space="preserve"> gradings under 14 years are shown in the table below</w:t>
      </w:r>
      <w:r w:rsidR="00BC0DA9">
        <w:rPr>
          <w:rFonts w:ascii="Arial" w:hAnsi="Arial" w:cs="Arial"/>
          <w:color w:val="000000"/>
        </w:rPr>
        <w:t xml:space="preserve"> (click on links in each box for associated videos)</w:t>
      </w:r>
    </w:p>
    <w:p w14:paraId="2AFEC5CC" w14:textId="77777777" w:rsidR="00BC0DA9" w:rsidRDefault="00BC0DA9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F7B56" w14:paraId="0FF76522" w14:textId="77777777" w:rsidTr="006B427C">
        <w:tc>
          <w:tcPr>
            <w:tcW w:w="3245" w:type="dxa"/>
            <w:vAlign w:val="bottom"/>
          </w:tcPr>
          <w:p w14:paraId="501A1D30" w14:textId="06E61F71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  <w:tc>
          <w:tcPr>
            <w:tcW w:w="3245" w:type="dxa"/>
            <w:vAlign w:val="bottom"/>
          </w:tcPr>
          <w:p w14:paraId="14DE96B7" w14:textId="4A5FEAC7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  <w:tc>
          <w:tcPr>
            <w:tcW w:w="3246" w:type="dxa"/>
            <w:vAlign w:val="bottom"/>
          </w:tcPr>
          <w:p w14:paraId="3A48A53A" w14:textId="193C8AC3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</w:tr>
      <w:tr w:rsidR="003F7B56" w14:paraId="10F19A74" w14:textId="77777777" w:rsidTr="006B427C">
        <w:tc>
          <w:tcPr>
            <w:tcW w:w="3245" w:type="dxa"/>
            <w:vAlign w:val="bottom"/>
          </w:tcPr>
          <w:p w14:paraId="2BB9C628" w14:textId="4F0C34D3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Balance on one leg</w:t>
            </w:r>
          </w:p>
        </w:tc>
        <w:tc>
          <w:tcPr>
            <w:tcW w:w="3245" w:type="dxa"/>
            <w:vAlign w:val="bottom"/>
          </w:tcPr>
          <w:p w14:paraId="10F3A99A" w14:textId="6C58736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1" w:history="1">
              <w:r w:rsidRPr="00BC0DA9">
                <w:rPr>
                  <w:rStyle w:val="Hyperlink"/>
                  <w:rFonts w:ascii="Calibri" w:hAnsi="Calibri" w:cs="Calibri"/>
                </w:rPr>
                <w:t>Bunny Hops</w:t>
              </w:r>
            </w:hyperlink>
          </w:p>
        </w:tc>
        <w:tc>
          <w:tcPr>
            <w:tcW w:w="3246" w:type="dxa"/>
            <w:vAlign w:val="bottom"/>
          </w:tcPr>
          <w:p w14:paraId="6EBE2DD8" w14:textId="2B6703B9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2" w:history="1">
              <w:r w:rsidRPr="00BC0DA9">
                <w:rPr>
                  <w:rStyle w:val="Hyperlink"/>
                  <w:rFonts w:ascii="Calibri" w:hAnsi="Calibri" w:cs="Calibri"/>
                </w:rPr>
                <w:t>Closed Guard</w:t>
              </w:r>
            </w:hyperlink>
          </w:p>
        </w:tc>
      </w:tr>
      <w:tr w:rsidR="003F7B56" w14:paraId="0C55AC7E" w14:textId="77777777" w:rsidTr="006B427C">
        <w:tc>
          <w:tcPr>
            <w:tcW w:w="3245" w:type="dxa"/>
            <w:vAlign w:val="bottom"/>
          </w:tcPr>
          <w:p w14:paraId="1FBF05AC" w14:textId="307D5BA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Hop on One Leg</w:t>
            </w:r>
          </w:p>
        </w:tc>
        <w:tc>
          <w:tcPr>
            <w:tcW w:w="3245" w:type="dxa"/>
            <w:vAlign w:val="bottom"/>
          </w:tcPr>
          <w:p w14:paraId="7E494D6E" w14:textId="7FA0473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3" w:history="1">
              <w:r w:rsidRPr="00BC0DA9">
                <w:rPr>
                  <w:rStyle w:val="Hyperlink"/>
                  <w:rFonts w:ascii="Calibri" w:hAnsi="Calibri" w:cs="Calibri"/>
                </w:rPr>
                <w:t>Bear Crawl</w:t>
              </w:r>
            </w:hyperlink>
          </w:p>
        </w:tc>
        <w:tc>
          <w:tcPr>
            <w:tcW w:w="3246" w:type="dxa"/>
            <w:vAlign w:val="bottom"/>
          </w:tcPr>
          <w:p w14:paraId="5D2C6CC5" w14:textId="1693B197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4" w:history="1">
              <w:r w:rsidRPr="00BC0DA9">
                <w:rPr>
                  <w:rStyle w:val="Hyperlink"/>
                  <w:rFonts w:ascii="Calibri" w:hAnsi="Calibri" w:cs="Calibri"/>
                </w:rPr>
                <w:t>Press Up</w:t>
              </w:r>
            </w:hyperlink>
            <w:r>
              <w:rPr>
                <w:rFonts w:ascii="Calibri" w:hAnsi="Calibri" w:cs="Calibri"/>
                <w:color w:val="000000"/>
              </w:rPr>
              <w:t>,</w:t>
            </w: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5" w:history="1">
              <w:r w:rsidRPr="00BC0DA9">
                <w:rPr>
                  <w:rStyle w:val="Hyperlink"/>
                  <w:rFonts w:ascii="Calibri" w:hAnsi="Calibri" w:cs="Calibri"/>
                </w:rPr>
                <w:t>Squat</w:t>
              </w:r>
            </w:hyperlink>
            <w:r>
              <w:rPr>
                <w:rFonts w:ascii="Calibri" w:hAnsi="Calibri" w:cs="Calibri"/>
                <w:color w:val="000000"/>
              </w:rPr>
              <w:t>,</w:t>
            </w: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6" w:history="1">
              <w:r w:rsidRPr="00BC0DA9">
                <w:rPr>
                  <w:rStyle w:val="Hyperlink"/>
                  <w:rFonts w:ascii="Calibri" w:hAnsi="Calibri" w:cs="Calibri"/>
                </w:rPr>
                <w:t>Plank</w:t>
              </w:r>
            </w:hyperlink>
          </w:p>
        </w:tc>
      </w:tr>
      <w:tr w:rsidR="003F7B56" w14:paraId="6BFED6BC" w14:textId="77777777" w:rsidTr="006B427C">
        <w:tc>
          <w:tcPr>
            <w:tcW w:w="3245" w:type="dxa"/>
            <w:vAlign w:val="bottom"/>
          </w:tcPr>
          <w:p w14:paraId="4DC718F7" w14:textId="42C08E82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17" w:history="1">
              <w:r w:rsidR="003F7B56" w:rsidRPr="00BC0DA9">
                <w:rPr>
                  <w:rStyle w:val="Hyperlink"/>
                  <w:rFonts w:ascii="Calibri" w:hAnsi="Calibri" w:cs="Calibri"/>
                </w:rPr>
                <w:t>Monkey Crawl</w:t>
              </w:r>
            </w:hyperlink>
          </w:p>
        </w:tc>
        <w:tc>
          <w:tcPr>
            <w:tcW w:w="3245" w:type="dxa"/>
            <w:vAlign w:val="bottom"/>
          </w:tcPr>
          <w:p w14:paraId="6A15A899" w14:textId="0A0F8BB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8" w:history="1">
              <w:r w:rsidRPr="00BC0DA9">
                <w:rPr>
                  <w:rStyle w:val="Hyperlink"/>
                  <w:rFonts w:ascii="Calibri" w:hAnsi="Calibri" w:cs="Calibri"/>
                </w:rPr>
                <w:t>Roll and Sit through</w:t>
              </w:r>
            </w:hyperlink>
          </w:p>
        </w:tc>
        <w:tc>
          <w:tcPr>
            <w:tcW w:w="3246" w:type="dxa"/>
            <w:vAlign w:val="bottom"/>
          </w:tcPr>
          <w:p w14:paraId="5BF1F2DC" w14:textId="5B1B1A9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9" w:history="1">
              <w:r w:rsidRPr="00BC0DA9">
                <w:rPr>
                  <w:rStyle w:val="Hyperlink"/>
                  <w:rFonts w:ascii="Calibri" w:hAnsi="Calibri" w:cs="Calibri"/>
                </w:rPr>
                <w:t>Double Lapel Roll</w:t>
              </w:r>
            </w:hyperlink>
          </w:p>
        </w:tc>
      </w:tr>
      <w:tr w:rsidR="003F7B56" w14:paraId="1972BE85" w14:textId="77777777" w:rsidTr="006B427C">
        <w:tc>
          <w:tcPr>
            <w:tcW w:w="3245" w:type="dxa"/>
            <w:vAlign w:val="bottom"/>
          </w:tcPr>
          <w:p w14:paraId="2A80CAF5" w14:textId="10C22398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0" w:history="1">
              <w:r w:rsidR="003F7B56" w:rsidRPr="00BC0DA9">
                <w:rPr>
                  <w:rStyle w:val="Hyperlink"/>
                  <w:rFonts w:ascii="Calibri" w:hAnsi="Calibri" w:cs="Calibri"/>
                </w:rPr>
                <w:t>Monkey Roll</w:t>
              </w:r>
            </w:hyperlink>
          </w:p>
        </w:tc>
        <w:tc>
          <w:tcPr>
            <w:tcW w:w="3245" w:type="dxa"/>
            <w:vAlign w:val="bottom"/>
          </w:tcPr>
          <w:p w14:paraId="29F6D8C5" w14:textId="52CE23F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1" w:history="1">
              <w:r w:rsidRPr="00BC0DA9">
                <w:rPr>
                  <w:rStyle w:val="Hyperlink"/>
                  <w:rFonts w:ascii="Calibri" w:hAnsi="Calibri" w:cs="Calibri"/>
                </w:rPr>
                <w:t>Ebi (Shrimping)</w:t>
              </w:r>
            </w:hyperlink>
          </w:p>
        </w:tc>
        <w:tc>
          <w:tcPr>
            <w:tcW w:w="3246" w:type="dxa"/>
            <w:vAlign w:val="bottom"/>
          </w:tcPr>
          <w:p w14:paraId="7DE6C724" w14:textId="777467B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2" w:history="1">
              <w:r w:rsidRPr="00BC0DA9">
                <w:rPr>
                  <w:rStyle w:val="Hyperlink"/>
                  <w:rFonts w:ascii="Calibri" w:hAnsi="Calibri" w:cs="Calibri"/>
                </w:rPr>
                <w:t>Log Roll</w:t>
              </w:r>
            </w:hyperlink>
          </w:p>
        </w:tc>
      </w:tr>
      <w:tr w:rsidR="003F7B56" w14:paraId="678F59CA" w14:textId="77777777" w:rsidTr="006B427C">
        <w:tc>
          <w:tcPr>
            <w:tcW w:w="3245" w:type="dxa"/>
            <w:vAlign w:val="bottom"/>
          </w:tcPr>
          <w:p w14:paraId="6203B354" w14:textId="7975204F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Walk a line toe to heel</w:t>
            </w:r>
          </w:p>
        </w:tc>
        <w:tc>
          <w:tcPr>
            <w:tcW w:w="3245" w:type="dxa"/>
            <w:vAlign w:val="bottom"/>
          </w:tcPr>
          <w:p w14:paraId="43039480" w14:textId="5FBE6270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3" w:history="1">
              <w:r w:rsidRPr="00BC0DA9">
                <w:rPr>
                  <w:rStyle w:val="Hyperlink"/>
                  <w:rFonts w:ascii="Calibri" w:hAnsi="Calibri" w:cs="Calibri"/>
                </w:rPr>
                <w:t>Gyaku</w:t>
              </w:r>
              <w:r>
                <w:rPr>
                  <w:rStyle w:val="Hyperlink"/>
                  <w:rFonts w:ascii="Calibri" w:hAnsi="Calibri" w:cs="Calibri"/>
                </w:rPr>
                <w:t xml:space="preserve"> </w:t>
              </w:r>
              <w:r w:rsidRPr="00BC0DA9">
                <w:rPr>
                  <w:rStyle w:val="Hyperlink"/>
                  <w:rFonts w:ascii="Calibri" w:hAnsi="Calibri" w:cs="Calibri"/>
                </w:rPr>
                <w:t>Ebi</w:t>
              </w:r>
            </w:hyperlink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color w:val="000000"/>
              </w:rPr>
              <w:t>reverse)</w:t>
            </w:r>
          </w:p>
        </w:tc>
        <w:tc>
          <w:tcPr>
            <w:tcW w:w="3246" w:type="dxa"/>
            <w:vAlign w:val="bottom"/>
          </w:tcPr>
          <w:p w14:paraId="7B64DD6B" w14:textId="7C0EF26B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Log Roll Arms</w:t>
            </w:r>
            <w:r w:rsidRPr="00CA6818">
              <w:rPr>
                <w:rFonts w:ascii="Calibri" w:hAnsi="Calibri" w:cs="Calibri"/>
                <w:color w:val="000000"/>
              </w:rPr>
              <w:t>/</w:t>
            </w:r>
            <w:r w:rsidRPr="00BC0DA9">
              <w:rPr>
                <w:rFonts w:ascii="Calibri" w:hAnsi="Calibri" w:cs="Calibri"/>
                <w:color w:val="000000"/>
              </w:rPr>
              <w:t xml:space="preserve">feet </w:t>
            </w:r>
          </w:p>
        </w:tc>
      </w:tr>
      <w:tr w:rsidR="003F7B56" w14:paraId="1B8B483D" w14:textId="77777777" w:rsidTr="006B427C">
        <w:tc>
          <w:tcPr>
            <w:tcW w:w="3245" w:type="dxa"/>
            <w:vAlign w:val="bottom"/>
          </w:tcPr>
          <w:p w14:paraId="01748768" w14:textId="5DBB9DB4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4" w:history="1">
              <w:r w:rsidR="003F7B56" w:rsidRPr="00BC0DA9">
                <w:rPr>
                  <w:rStyle w:val="Hyperlink"/>
                  <w:rFonts w:ascii="Calibri" w:hAnsi="Calibri" w:cs="Calibri"/>
                </w:rPr>
                <w:t>Tsugi Ashi</w:t>
              </w:r>
            </w:hyperlink>
            <w:r w:rsidR="003F7B56" w:rsidRPr="00BC0DA9">
              <w:rPr>
                <w:rFonts w:ascii="Calibri" w:hAnsi="Calibri" w:cs="Calibri"/>
                <w:color w:val="000000"/>
              </w:rPr>
              <w:t xml:space="preserve"> Movement</w:t>
            </w:r>
          </w:p>
        </w:tc>
        <w:tc>
          <w:tcPr>
            <w:tcW w:w="3245" w:type="dxa"/>
            <w:vAlign w:val="bottom"/>
          </w:tcPr>
          <w:p w14:paraId="6E7B5F45" w14:textId="36FD3F7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5" w:history="1">
              <w:r w:rsidRPr="00BC0DA9">
                <w:rPr>
                  <w:rStyle w:val="Hyperlink"/>
                  <w:rFonts w:ascii="Calibri" w:hAnsi="Calibri" w:cs="Calibri"/>
                </w:rPr>
                <w:t>Forward Roll</w:t>
              </w:r>
            </w:hyperlink>
          </w:p>
        </w:tc>
        <w:tc>
          <w:tcPr>
            <w:tcW w:w="3246" w:type="dxa"/>
            <w:vAlign w:val="bottom"/>
          </w:tcPr>
          <w:p w14:paraId="0E02C6A4" w14:textId="74C60A6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6" w:history="1">
              <w:r w:rsidRPr="00BC0DA9">
                <w:rPr>
                  <w:rStyle w:val="Hyperlink"/>
                  <w:rFonts w:ascii="Calibri" w:hAnsi="Calibri" w:cs="Calibri"/>
                </w:rPr>
                <w:t>Backward roll</w:t>
              </w:r>
            </w:hyperlink>
          </w:p>
        </w:tc>
      </w:tr>
      <w:tr w:rsidR="003F7B56" w14:paraId="3D9D4E2B" w14:textId="77777777" w:rsidTr="006B427C">
        <w:tc>
          <w:tcPr>
            <w:tcW w:w="3245" w:type="dxa"/>
            <w:vAlign w:val="bottom"/>
          </w:tcPr>
          <w:p w14:paraId="27E17E29" w14:textId="6444A1D0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7" w:history="1">
              <w:r w:rsidR="003F7B56" w:rsidRPr="00BC0DA9">
                <w:rPr>
                  <w:rStyle w:val="Hyperlink"/>
                  <w:rFonts w:ascii="Calibri" w:hAnsi="Calibri" w:cs="Calibri"/>
                </w:rPr>
                <w:t>Right and Left Stance</w:t>
              </w:r>
            </w:hyperlink>
          </w:p>
        </w:tc>
        <w:tc>
          <w:tcPr>
            <w:tcW w:w="3245" w:type="dxa"/>
            <w:vAlign w:val="bottom"/>
          </w:tcPr>
          <w:p w14:paraId="10B1C0D7" w14:textId="5EF374B7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8" w:history="1">
              <w:r w:rsidRPr="00BC0DA9">
                <w:rPr>
                  <w:rStyle w:val="Hyperlink"/>
                  <w:rFonts w:ascii="Calibri" w:hAnsi="Calibri" w:cs="Calibri"/>
                </w:rPr>
                <w:t>Forward Roll to Straddle</w:t>
              </w:r>
            </w:hyperlink>
          </w:p>
        </w:tc>
        <w:tc>
          <w:tcPr>
            <w:tcW w:w="3246" w:type="dxa"/>
            <w:vAlign w:val="bottom"/>
          </w:tcPr>
          <w:p w14:paraId="0E3FB8B2" w14:textId="03B76325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9" w:history="1">
              <w:r w:rsidRPr="00BC0DA9">
                <w:rPr>
                  <w:rStyle w:val="Hyperlink"/>
                  <w:rFonts w:ascii="Calibri" w:hAnsi="Calibri" w:cs="Calibri"/>
                </w:rPr>
                <w:t>Turtle Guard</w:t>
              </w:r>
            </w:hyperlink>
          </w:p>
        </w:tc>
      </w:tr>
      <w:tr w:rsidR="003F7B56" w14:paraId="68CC3AB6" w14:textId="77777777" w:rsidTr="006B427C">
        <w:tc>
          <w:tcPr>
            <w:tcW w:w="3245" w:type="dxa"/>
            <w:vAlign w:val="bottom"/>
          </w:tcPr>
          <w:p w14:paraId="3BC5208D" w14:textId="301F4DD2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30" w:history="1">
              <w:r w:rsidR="003F7B56" w:rsidRPr="00BC0DA9">
                <w:rPr>
                  <w:rStyle w:val="Hyperlink"/>
                  <w:rFonts w:ascii="Calibri" w:hAnsi="Calibri" w:cs="Calibri"/>
                </w:rPr>
                <w:t>Right and Left Gripping</w:t>
              </w:r>
            </w:hyperlink>
          </w:p>
        </w:tc>
        <w:tc>
          <w:tcPr>
            <w:tcW w:w="3245" w:type="dxa"/>
            <w:vAlign w:val="bottom"/>
          </w:tcPr>
          <w:p w14:paraId="147E9405" w14:textId="2703283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1" w:history="1">
              <w:r w:rsidRPr="00BC0DA9">
                <w:rPr>
                  <w:rStyle w:val="Hyperlink"/>
                  <w:rFonts w:ascii="Calibri" w:hAnsi="Calibri" w:cs="Calibri"/>
                </w:rPr>
                <w:t>Cartwheel</w:t>
              </w:r>
            </w:hyperlink>
          </w:p>
        </w:tc>
        <w:tc>
          <w:tcPr>
            <w:tcW w:w="3246" w:type="dxa"/>
            <w:vAlign w:val="bottom"/>
          </w:tcPr>
          <w:p w14:paraId="570152A4" w14:textId="4CF9B56E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2" w:history="1">
              <w:r w:rsidRPr="00BC0DA9">
                <w:rPr>
                  <w:rStyle w:val="Hyperlink"/>
                  <w:rFonts w:ascii="Calibri" w:hAnsi="Calibri" w:cs="Calibri"/>
                </w:rPr>
                <w:t>Beanbag Walk</w:t>
              </w:r>
            </w:hyperlink>
          </w:p>
        </w:tc>
      </w:tr>
      <w:tr w:rsidR="003F7B56" w14:paraId="38EA9F97" w14:textId="77777777" w:rsidTr="006B427C">
        <w:tc>
          <w:tcPr>
            <w:tcW w:w="3245" w:type="dxa"/>
            <w:vAlign w:val="bottom"/>
          </w:tcPr>
          <w:p w14:paraId="495F0AA6" w14:textId="7BE94C2C" w:rsidR="003F7B56" w:rsidRDefault="00134D4D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33" w:history="1">
              <w:r w:rsidR="003F7B56" w:rsidRPr="00BC0DA9">
                <w:rPr>
                  <w:rStyle w:val="Hyperlink"/>
                  <w:rFonts w:ascii="Calibri" w:hAnsi="Calibri" w:cs="Calibri"/>
                </w:rPr>
                <w:t>Tsukiage (Bridge / bump roll)</w:t>
              </w:r>
            </w:hyperlink>
          </w:p>
        </w:tc>
        <w:tc>
          <w:tcPr>
            <w:tcW w:w="3245" w:type="dxa"/>
            <w:vAlign w:val="bottom"/>
          </w:tcPr>
          <w:p w14:paraId="5E286EE0" w14:textId="37D9EB6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4" w:history="1">
              <w:r w:rsidRPr="00BC0DA9">
                <w:rPr>
                  <w:rStyle w:val="Hyperlink"/>
                  <w:rFonts w:ascii="Calibri" w:hAnsi="Calibri" w:cs="Calibri"/>
                </w:rPr>
                <w:t>Tai Sabaki</w:t>
              </w:r>
            </w:hyperlink>
            <w:r w:rsidRPr="00BC0DA9">
              <w:rPr>
                <w:rFonts w:ascii="Calibri" w:hAnsi="Calibri" w:cs="Calibri"/>
                <w:color w:val="000000"/>
              </w:rPr>
              <w:t xml:space="preserve"> Movement</w:t>
            </w:r>
          </w:p>
        </w:tc>
        <w:tc>
          <w:tcPr>
            <w:tcW w:w="3246" w:type="dxa"/>
            <w:vAlign w:val="bottom"/>
          </w:tcPr>
          <w:p w14:paraId="503268C8" w14:textId="7FEB193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Belly down (flat guard)</w:t>
            </w:r>
          </w:p>
        </w:tc>
      </w:tr>
    </w:tbl>
    <w:p w14:paraId="490F32E6" w14:textId="74791AF9" w:rsidR="00250F55" w:rsidRPr="00FB7981" w:rsidRDefault="00045D29" w:rsidP="00BC0DA9">
      <w:pPr>
        <w:pStyle w:val="NormalWeb"/>
        <w:spacing w:before="178" w:beforeAutospacing="0" w:after="0" w:afterAutospacing="0"/>
        <w:ind w:right="576"/>
        <w:jc w:val="both"/>
      </w:pPr>
      <w:r>
        <w:t xml:space="preserve">These videos cover multiple techniques: </w:t>
      </w:r>
      <w:hyperlink r:id="rId35" w:history="1">
        <w:r w:rsidRPr="00045D29">
          <w:rPr>
            <w:rStyle w:val="Hyperlink"/>
          </w:rPr>
          <w:t>video1</w:t>
        </w:r>
      </w:hyperlink>
      <w:r>
        <w:t xml:space="preserve">, </w:t>
      </w:r>
      <w:hyperlink r:id="rId36" w:history="1">
        <w:r w:rsidRPr="00045D29">
          <w:rPr>
            <w:rStyle w:val="Hyperlink"/>
          </w:rPr>
          <w:t>video2</w:t>
        </w:r>
      </w:hyperlink>
      <w:r w:rsidR="00CA6818">
        <w:t xml:space="preserve">, </w:t>
      </w:r>
      <w:hyperlink r:id="rId37" w:history="1">
        <w:r w:rsidR="00CA6818" w:rsidRPr="00CA6818">
          <w:rPr>
            <w:rStyle w:val="Hyperlink"/>
          </w:rPr>
          <w:t>video3</w:t>
        </w:r>
      </w:hyperlink>
      <w:r w:rsidR="00080358">
        <w:t xml:space="preserve">, </w:t>
      </w:r>
      <w:hyperlink r:id="rId38" w:history="1">
        <w:r w:rsidR="00080358" w:rsidRPr="00080358">
          <w:rPr>
            <w:rStyle w:val="Hyperlink"/>
          </w:rPr>
          <w:t>video4</w:t>
        </w:r>
      </w:hyperlink>
    </w:p>
    <w:sectPr w:rsidR="00250F55" w:rsidRPr="00FB7981">
      <w:footerReference w:type="default" r:id="rId39"/>
      <w:headerReference w:type="first" r:id="rId4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73F1" w14:textId="77777777" w:rsidR="00134D4D" w:rsidRDefault="00134D4D">
      <w:pPr>
        <w:spacing w:line="240" w:lineRule="auto"/>
      </w:pPr>
      <w:r>
        <w:separator/>
      </w:r>
    </w:p>
  </w:endnote>
  <w:endnote w:type="continuationSeparator" w:id="0">
    <w:p w14:paraId="795F1951" w14:textId="77777777" w:rsidR="00134D4D" w:rsidRDefault="00134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D18C" w14:textId="77777777" w:rsidR="007134F5" w:rsidRDefault="007134F5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770C" w14:textId="77777777" w:rsidR="00134D4D" w:rsidRDefault="00134D4D">
      <w:pPr>
        <w:spacing w:line="240" w:lineRule="auto"/>
      </w:pPr>
      <w:r>
        <w:separator/>
      </w:r>
    </w:p>
  </w:footnote>
  <w:footnote w:type="continuationSeparator" w:id="0">
    <w:p w14:paraId="2D13CC9B" w14:textId="77777777" w:rsidR="00134D4D" w:rsidRDefault="00134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B9112" w14:textId="77777777" w:rsidR="007134F5" w:rsidRDefault="007134F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A69E8"/>
    <w:multiLevelType w:val="multilevel"/>
    <w:tmpl w:val="7C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36C54"/>
    <w:rsid w:val="00045D29"/>
    <w:rsid w:val="00080358"/>
    <w:rsid w:val="00134C2F"/>
    <w:rsid w:val="00134D4D"/>
    <w:rsid w:val="00250F55"/>
    <w:rsid w:val="003129E7"/>
    <w:rsid w:val="00333623"/>
    <w:rsid w:val="003570BB"/>
    <w:rsid w:val="003F7B56"/>
    <w:rsid w:val="00464BD6"/>
    <w:rsid w:val="004719A7"/>
    <w:rsid w:val="004D084F"/>
    <w:rsid w:val="005111BF"/>
    <w:rsid w:val="00572B28"/>
    <w:rsid w:val="005F30CA"/>
    <w:rsid w:val="00603190"/>
    <w:rsid w:val="0067261C"/>
    <w:rsid w:val="006D41B3"/>
    <w:rsid w:val="007134F5"/>
    <w:rsid w:val="007C1109"/>
    <w:rsid w:val="007F6946"/>
    <w:rsid w:val="00835D50"/>
    <w:rsid w:val="00874EC0"/>
    <w:rsid w:val="009A3582"/>
    <w:rsid w:val="00A06CA6"/>
    <w:rsid w:val="00A1066F"/>
    <w:rsid w:val="00A20DFE"/>
    <w:rsid w:val="00A656FB"/>
    <w:rsid w:val="00A72FB8"/>
    <w:rsid w:val="00A76B38"/>
    <w:rsid w:val="00AA2069"/>
    <w:rsid w:val="00B348FB"/>
    <w:rsid w:val="00B6463A"/>
    <w:rsid w:val="00BC0DA9"/>
    <w:rsid w:val="00BE35CF"/>
    <w:rsid w:val="00C35A9C"/>
    <w:rsid w:val="00C45B80"/>
    <w:rsid w:val="00CA6818"/>
    <w:rsid w:val="00CA6884"/>
    <w:rsid w:val="00CB3937"/>
    <w:rsid w:val="00D950A4"/>
    <w:rsid w:val="00DC7A3D"/>
    <w:rsid w:val="00E07062"/>
    <w:rsid w:val="00FB7981"/>
    <w:rsid w:val="00FC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08A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unhideWhenUsed/>
    <w:rsid w:val="00FB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C35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A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0D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shjudoassociation.ie/wp-content/uploads/2019/01/Irish-Judo-Grading-Information-1st-January-2019-1.pdf" TargetMode="External"/><Relationship Id="rId13" Type="http://schemas.openxmlformats.org/officeDocument/2006/relationships/hyperlink" Target="https://www.youtube.com/watch?v=Q5ibn8kBhyU" TargetMode="External"/><Relationship Id="rId18" Type="http://schemas.openxmlformats.org/officeDocument/2006/relationships/hyperlink" Target="https://www.youtube.com/watch?v=NcBo0wRDCCE" TargetMode="External"/><Relationship Id="rId26" Type="http://schemas.openxmlformats.org/officeDocument/2006/relationships/hyperlink" Target="https://www.youtube.com/watch?v=2new-eDu13o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TuWSIYrEeg" TargetMode="External"/><Relationship Id="rId34" Type="http://schemas.openxmlformats.org/officeDocument/2006/relationships/hyperlink" Target="https://www.youtube.com/watch?v=zY0ocg0aWWI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irishjudoassociation.ie/" TargetMode="External"/><Relationship Id="rId12" Type="http://schemas.openxmlformats.org/officeDocument/2006/relationships/hyperlink" Target="https://www.youtube.com/watch?v=3s8i1dpRB2w" TargetMode="External"/><Relationship Id="rId17" Type="http://schemas.openxmlformats.org/officeDocument/2006/relationships/hyperlink" Target="https://www.youtube.com/watch?v=_PWBhQBI-cY" TargetMode="External"/><Relationship Id="rId25" Type="http://schemas.openxmlformats.org/officeDocument/2006/relationships/hyperlink" Target="https://www.youtube.com/watch?v=2CLBeDR6kcM" TargetMode="External"/><Relationship Id="rId33" Type="http://schemas.openxmlformats.org/officeDocument/2006/relationships/hyperlink" Target="https://www.youtube.com/watch?v=wCBSQNF_Lng" TargetMode="External"/><Relationship Id="rId38" Type="http://schemas.openxmlformats.org/officeDocument/2006/relationships/hyperlink" Target="https://www.youtube.com/watch?v=aHVR2FnTp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eKv5oX_6GY" TargetMode="External"/><Relationship Id="rId20" Type="http://schemas.openxmlformats.org/officeDocument/2006/relationships/hyperlink" Target="https://www.youtube.com/watch?v=E2TfplHu7Z0" TargetMode="External"/><Relationship Id="rId29" Type="http://schemas.openxmlformats.org/officeDocument/2006/relationships/hyperlink" Target="https://www.youtube.com/watch?v=hMQyQDlsN2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0zVjil1z8dw" TargetMode="External"/><Relationship Id="rId24" Type="http://schemas.openxmlformats.org/officeDocument/2006/relationships/hyperlink" Target="https://www.youtube.com/watch?v=13IosWG27AA" TargetMode="External"/><Relationship Id="rId32" Type="http://schemas.openxmlformats.org/officeDocument/2006/relationships/hyperlink" Target="https://www.youtube.com/watch?v=vqgiJWWqVHE" TargetMode="External"/><Relationship Id="rId37" Type="http://schemas.openxmlformats.org/officeDocument/2006/relationships/hyperlink" Target="https://www.youtube.com/watch?v=uO8u_3Jmiqw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8R_17mEoIgw" TargetMode="External"/><Relationship Id="rId23" Type="http://schemas.openxmlformats.org/officeDocument/2006/relationships/hyperlink" Target="https://www.youtube.com/watch?v=STuWSIYrEeg&amp;t=25s" TargetMode="External"/><Relationship Id="rId28" Type="http://schemas.openxmlformats.org/officeDocument/2006/relationships/hyperlink" Target="https://www.youtube.com/watch?v=gg8T-6_QuN8" TargetMode="External"/><Relationship Id="rId36" Type="http://schemas.openxmlformats.org/officeDocument/2006/relationships/hyperlink" Target="https://www.youtube.com/watch?v=14BjRxE7f1o" TargetMode="External"/><Relationship Id="rId10" Type="http://schemas.openxmlformats.org/officeDocument/2006/relationships/hyperlink" Target="https://www.youtube.com/watch?v=9IK2STdYBlo" TargetMode="External"/><Relationship Id="rId19" Type="http://schemas.openxmlformats.org/officeDocument/2006/relationships/hyperlink" Target="https://www.youtube.com/watch?v=YGQLcVvu-o4" TargetMode="External"/><Relationship Id="rId31" Type="http://schemas.openxmlformats.org/officeDocument/2006/relationships/hyperlink" Target="https://www.youtube.com/watch?v=97RVWQ7FBt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x-bWOeFFQvk" TargetMode="External"/><Relationship Id="rId22" Type="http://schemas.openxmlformats.org/officeDocument/2006/relationships/hyperlink" Target="https://www.youtube.com/watch?v=MdGgWfOKp2Y" TargetMode="External"/><Relationship Id="rId27" Type="http://schemas.openxmlformats.org/officeDocument/2006/relationships/hyperlink" Target="https://www.youtube.com/watch?v=9IK2STdYBlo" TargetMode="External"/><Relationship Id="rId30" Type="http://schemas.openxmlformats.org/officeDocument/2006/relationships/hyperlink" Target="https://www.youtube.com/watch?v=-uT6w-yH-eM" TargetMode="External"/><Relationship Id="rId35" Type="http://schemas.openxmlformats.org/officeDocument/2006/relationships/hyperlink" Target="https://www.youtube.com/watch?v=KG3AO6lJ4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221</Words>
  <Characters>1140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20</cp:revision>
  <dcterms:created xsi:type="dcterms:W3CDTF">2020-01-22T15:29:00Z</dcterms:created>
  <dcterms:modified xsi:type="dcterms:W3CDTF">2020-02-28T14:04:00Z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2020-02-28 14:04:25Z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