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Reflexión individual — Semana 1 (L1 + L2)</w:t>
      </w:r>
    </w:p>
    <w:p>
      <w:r>
        <w:t>Entregable: reflexion-semana-1-&lt;nombre-estudiante&gt;.pdf (exportar desde este Word). Cubre Lección 1 (Access) y Lección 2 (ética y gobernanza).</w:t>
      </w:r>
    </w:p>
    <w:p>
      <w:r>
        <w:t>Extensión orientativa del cuerpo: 700–1,000 palabras.</w:t>
      </w:r>
    </w:p>
    <w:p/>
    <w:p>
      <w:pPr>
        <w:pStyle w:val="Heading2"/>
      </w:pPr>
      <w:r>
        <w:t>Metadatos</w:t>
      </w:r>
    </w:p>
    <w:p>
      <w:r>
        <w:t>Semana: 1 (L1 + L2) | Estudiante: … | Grupo: G… | Lecturas citadas: … | Conteo de palabras: ~…</w:t>
      </w:r>
    </w:p>
    <w:p/>
    <w:p>
      <w:pPr>
        <w:pStyle w:val="Heading2"/>
      </w:pPr>
      <w:r>
        <w:t>R1 Proceso y metodología</w:t>
      </w:r>
    </w:p>
    <w:p>
      <w:r>
        <w:t>¿Qué hizo en los cuadernos l1-introduction y l2-ethics-governance? ¿Qué aprendió sobre Access y sobre auditoría ética?</w:t>
      </w:r>
    </w:p>
    <w:p/>
    <w:p>
      <w:pPr>
        <w:pStyle w:val="Heading2"/>
      </w:pPr>
      <w:r>
        <w:t>R2 Justificación técnica</w:t>
      </w:r>
    </w:p>
    <w:p>
      <w:r>
        <w:t>Identifique una decisión técnica (descarga DANE, consulta Overpass u otra) y explique el por qué.</w:t>
      </w:r>
    </w:p>
    <w:p/>
    <w:p>
      <w:pPr>
        <w:pStyle w:val="Heading2"/>
      </w:pPr>
      <w:r>
        <w:t>R3 Enlace con el dominio y los datos</w:t>
      </w:r>
    </w:p>
    <w:p>
      <w:r>
        <w:t>¿Cómo se relacionan GEIH y OSM para la pregunta de su grupo? ¿Qué limitaciones tiene ese enlace?</w:t>
      </w:r>
    </w:p>
    <w:p/>
    <w:p>
      <w:pPr>
        <w:pStyle w:val="Heading2"/>
      </w:pPr>
      <w:r>
        <w:t>R4 Ética y lecturas</w:t>
      </w:r>
    </w:p>
    <w:p>
      <w:r>
        <w:t>Relacione boyd, Zuboff y/o Mittelstadt con lo visto en el cuaderno grupal (cuasi-identificadores, divulgación, práctica responsable). Cite Zuboff o Mittelstadt por nombre.</w:t>
      </w:r>
    </w:p>
    <w:p/>
    <w:p>
      <w:pPr>
        <w:pStyle w:val="Heading2"/>
      </w:pPr>
      <w:r>
        <w:t>R5 Uso de IA e integridad</w:t>
      </w:r>
    </w:p>
    <w:p>
      <w:r>
        <w:t>¿Qué herramientas de IA utilizó en la semana 1? ¿Cómo influyó en su trabajo y qué aprendió sobre su práctica?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