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To calculate sensitivity, I need to determine the proportion of true positives among all actual positive cases.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Sensitivity = True Positives / (True Positives + False Negatives)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From the given contingency table:</w:t>
      </w:r>
    </w:p>
    <w:p>
      <w:pPr>
        <w:pStyle w:val="Normal"/>
      </w:pPr>
      <w:r>
        <w:t xml:space="preserve">- True Positives (TP) = 2 (positive test result in people with bowel cancer)</w:t>
      </w:r>
    </w:p>
    <w:p>
      <w:pPr>
        <w:pStyle w:val="Normal"/>
      </w:pPr>
      <w:r>
        <w:t xml:space="preserve">- False Negatives (FN) = 1 (negative test result in people with bowel cancer)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Sensitivity = 2 / (2 + 1) = 2/3 = 0.667 or approximately 66.7%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Therefore, the sensitivity of this blood test for bowel cancer is 66.7%, indicating that the test correctly identifies about two-thirds of the individuals who actually have bowel cancer.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juliancabrera</cp:lastModifiedBy>
  <cp:revision>9</cp:revision>
  <dcterms:created xsi:type="dcterms:W3CDTF">2017-02-28T11:18:00Z</dcterms:created>
  <dcterms:modified xsi:type="dcterms:W3CDTF">2025-03-26T22:01:56Z</dcterms:modified>
  <cp:category/>
</cp:coreProperties>
</file>