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false positive rate is the probability of a positive test result given that the individual does *not* have bowel cancer.  From the table, there are 18 + 182 = 200 individuals without bowel cancer. Of these, 18 tested positive.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false positive rate is 18/200 = 0.09 or 9%.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2025-03-26T22:15:35Z</dcterms:modified>
  <cp:category/>
</cp:coreProperties>
</file>