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Question Analysis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I'm interpreting this as a series of statements (presumably items 28-31) about a 95% confidence interval for the mean number of chocolate chips in cookies, where the interval is (18.6, 21.3). I need to evaluate whether each interpretation is valid or invalid.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the specific interpretations aren't provided in your question, I'll discuss the common valid and invalid interpretations of confidence intervals to demonstrate my understanding: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Valid interpretations of a 95% confidence interval (18.6, 21.3):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We are 95% confident that the population mean number of chocolate chips per cookie is between 18.6 and 21.3.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The interval from 18.6 to 21.3 was produced by a method that captures the true population mean in 95% of all possible samples.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If we were to repeat this sampling procedure many times, about 95% of the resulting confidence intervals would contain the true mean number of chips per cookie.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Invalid interpretations: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There is a 95% probability that the true mean number of chips is between 18.6 and 21.3. (Invalid because the population parameter is fixed, not random)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95% of all cookies have between 18.6 and 21.3 chocolate chips. (Invalid because this describes the distribution of individual values, not the mean)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There is a 95% chance that a randomly selected cookie will have between 18.6 and 21.3 chocolate chips. (Invalid for the same reason as above)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 95% of the sample means are between 18.6 and 21.3. (Invalid because it misrepresents the sampling distribution)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Without seeing the specific statements in items 28-31, I can only provide this general framework for evaluating confidence interval interpretations.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2025-03-26T23:10:34Z</dcterms:modified>
  <cp:category/>
</cp:coreProperties>
</file>