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**(A) Graph A.** Here's the reasoning: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**Understanding the Relationship:** The question states that lower bone density is indicated by lower scores. It also asks us to identify a trend that as women age, their bone density decreases.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**Analyzing the Graphs:**</w:t>
      </w:r>
    </w:p>
    <w:p>
      <w:pPr>
        <w:pStyle w:val="Normal"/>
      </w:pPr>
      <w:r>
        <w:t xml:space="preserve">    *   **Graph A:**  Shows a clear negative trend. As age (x-axis) increases, bone density (y-axis) decreases, meaning the points generally fall from the top left to the bottom right. This aligns with the expected relationship.</w:t>
      </w:r>
    </w:p>
    <w:p>
      <w:pPr>
        <w:pStyle w:val="Normal"/>
      </w:pPr>
      <w:r>
        <w:t xml:space="preserve">    *   **Graph B:** Shows a positive trend. As age increases, bone density increases. This contradicts the expected relationship.</w:t>
      </w:r>
    </w:p>
    <w:p>
      <w:pPr>
        <w:pStyle w:val="Normal"/>
      </w:pPr>
      <w:r>
        <w:t xml:space="preserve">    *   **Graph C:** Shows no clear trend. The points appear randomly scattered with no apparent relationship between age and bone density. This doesn't represent the expected pattern.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**Conclusion:** Only Graph A depicts a decreasing bone density with increasing age, as expected, therefore, the correct answer is (A).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2025-03-29T17:12:13Z</dcterms:modified>
  <cp:category/>
</cp:coreProperties>
</file>