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To determine which graph shows that as women grow older they tend to have lower bone density, we need to look for a negative correlation between age and bone density score. A negative correlation means that as age increases, the bone density score decreases.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**Graph A**: Shows a scatter of points with no clear trend.</w:t>
      </w:r>
    </w:p>
    <w:p>
      <w:pPr>
        <w:pStyle w:val="Normal"/>
      </w:pPr>
      <w:r>
        <w:t xml:space="preserve">- **Graph B**: Shows a scatter of points with a positive trend (as age increases, bone density score increases).</w:t>
      </w:r>
    </w:p>
    <w:p>
      <w:pPr>
        <w:pStyle w:val="Normal"/>
      </w:pPr>
      <w:r>
        <w:t xml:space="preserve">- **Graph C**: Shows a scatter of points with a negative trend (as age increases, bone density score decreases).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Given that lower scores correspond to lower bone density, the graph that correctly depicts this relationship is the one with a negative correlation.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the correct answer is: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**(C) Graph C**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2025-03-29T17:17:14Z</dcterms:modified>
  <cp:category/>
</cp:coreProperties>
</file>