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Given the interpretation provided in the question, let's analyze it as a high-quality graduate statistics student would:</w:t>
      </w:r>
    </w:p>
    <w:p>
      <w:pPr>
        <w:pStyle w:val="Normal"/>
      </w:pPr>
      <w:r>
        <w:t xml:space="preserve"/>
      </w:r>
    </w:p>
    <w:p>
      <w:pPr>
        <w:pStyle w:val="Normal"/>
      </w:pPr>
      <w:r>
        <w:t xml:space="preserve">**Interpretation:** "The probability of getting results as extreme as or more extreme than the ones in this study if the drug is actually not effective."</w:t>
      </w:r>
    </w:p>
    <w:p>
      <w:pPr>
        <w:pStyle w:val="Normal"/>
      </w:pPr>
      <w:r>
        <w:t xml:space="preserve"/>
      </w:r>
    </w:p>
    <w:p>
      <w:pPr>
        <w:pStyle w:val="Normal"/>
      </w:pPr>
      <w:r>
        <w:t xml:space="preserve">This interpretation is describing the definition of a p-value in the context of a null hypothesis significance test. Here, the null hypothesis (H₀) would be that the drug has no effect on decreasing vision loss in people with Macular Degeneration. The p-value of .04 indicates the probability of observing data as extreme as, or more extreme than, what was observed in the study, assuming that the null hypothesis is true (i.e., the drug is not effective).</w:t>
      </w:r>
    </w:p>
    <w:p>
      <w:pPr>
        <w:pStyle w:val="Normal"/>
      </w:pPr>
      <w:r>
        <w:t xml:space="preserve"/>
      </w:r>
    </w:p>
    <w:p>
      <w:pPr>
        <w:pStyle w:val="Normal"/>
      </w:pPr>
      <w:r>
        <w:t xml:space="preserve">- **Valid Interpretation (A):** This is indeed the correct interpretation of a p-value. It reflects the probability of obtaining results at least as extreme as the observed results, under the assumption that the null hypothesis is true. Therefore, this interpretation is **valid**.</w:t>
      </w:r>
    </w:p>
    <w:p>
      <w:pPr>
        <w:pStyle w:val="Normal"/>
      </w:pPr>
      <w:r>
        <w:t xml:space="preserve"/>
      </w:r>
    </w:p>
    <w:p>
      <w:pPr>
        <w:pStyle w:val="Normal"/>
      </w:pPr>
      <w:r>
        <w:t xml:space="preserve">So, the correct answer for this item is:</w:t>
      </w:r>
    </w:p>
    <w:p>
      <w:pPr>
        <w:pStyle w:val="Normal"/>
      </w:pPr>
      <w:r>
        <w:t xml:space="preserve"/>
      </w:r>
    </w:p>
    <w:p>
      <w:pPr>
        <w:pStyle w:val="Normal"/>
      </w:pPr>
      <w:r>
        <w:t xml:space="preserve">(A) **Valid**</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2025-03-29T17:16:49Z</dcterms:modified>
  <cp:category/>
</cp:coreProperties>
</file>