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Answer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determine the p-value from a given confidence interval for the difference in means, I'll analyze the relationship between confidence intervals and hypothesis testing.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Given:</w:t>
      </w:r>
    </w:p>
    <w:p>
      <w:pPr>
        <w:pStyle w:val="Normal"/>
      </w:pPr>
      <w:r>
        <w:t xml:space="preserve">- 95% confidence interval for (μ₁ - μ₂) is (0.25, 2.40)</w:t>
      </w:r>
    </w:p>
    <w:p>
      <w:pPr>
        <w:pStyle w:val="Normal"/>
      </w:pPr>
      <w:r>
        <w:t xml:space="preserve">- Two-tailed test with H₀: μ₁ = μ₂ vs Hₐ: μ₁ ≠ μ₂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key insight is that the null hypothesis value (μ₁ - μ₂ = 0) is **not contained** within the confidence interval (0.25, 2.40), as 0 &lt; 0.25. This means we would reject H₀ at the α = 0.05 level.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a two-tailed test with significance level α = 0.05, the p-value must be less than 0.05 for us to reject H₀. This is precisely the relationship between confidence intervals and hypothesis tests: when a (1-α) confidence interval excludes the null hypothesis value, the corresponding two-tailed test will reject H₀ at significance level α.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95% confidence interval excludes zero, we know that p &lt; 0.05.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(B) &lt; 0.05.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2025-03-30T19:43:02Z</dcterms:modified>
  <cp:category/>
</cp:coreProperties>
</file>