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is **(A) Observational studies tend to have better external validity than experiments.** Here's a breakdown of why, and why the other options are incorrect, from a graduate statistics perspective:</w:t>
      </w:r>
    </w:p>
    <w:p>
      <w:pPr>
        <w:pStyle w:val="Normal"/>
      </w:pPr>
      <w:r>
        <w:t xml:space="preserve"/>
      </w:r>
    </w:p>
    <w:p>
      <w:pPr>
        <w:pStyle w:val="Normal"/>
      </w:pPr>
      <w:r>
        <w:t xml:space="preserve">*   **A) Observational studies tend to have better external validity than experiments.**  This is the **correct** answer.</w:t>
      </w:r>
    </w:p>
    <w:p>
      <w:pPr>
        <w:pStyle w:val="Normal"/>
      </w:pPr>
      <w:r>
        <w:t xml:space="preserve">    *   **Explanation:** External validity refers to the generalizability of the study's findings to a broader population or real-world settings. Observational studies often take place in more natural environments, observing participants in their usual routines or existing conditions.  This can make the results more representative of how things actually occur outside of the controlled environment of an experiment. Experiments, while controlling variables, might create artificial conditions that limit the applicability of their findings to the real world. For example, observing the relationship between smoking habits and cancer incidence in a natural population (observational) will likely be more generalizable to the population than if you conducted a lab experiment forcing people to smoke.</w:t>
      </w:r>
    </w:p>
    <w:p>
      <w:pPr>
        <w:pStyle w:val="Normal"/>
      </w:pPr>
      <w:r>
        <w:t xml:space="preserve">*   **B) Observational studies tend to have better internal validity than experiments.**</w:t>
      </w:r>
    </w:p>
    <w:p>
      <w:pPr>
        <w:pStyle w:val="Normal"/>
      </w:pPr>
      <w:r>
        <w:t xml:space="preserve">    *   **Explanation:** This is **incorrect**. Internal validity refers to the certainty that the observed effect is actually caused by the treatment or independent variable, and not by other confounding factors. Experiments excel at establishing internal validity because researchers can control, manipulate, and randomly assign participants to groups, thereby minimizing the influence of other variables. Observational studies are often susceptible to confounding factors (variables that are related to both the independent and dependent variables), making it difficult to determine causality definitively.</w:t>
      </w:r>
    </w:p>
    <w:p>
      <w:pPr>
        <w:pStyle w:val="Normal"/>
      </w:pPr>
      <w:r>
        <w:t xml:space="preserve">*   **C) Fewer subjects are required for observational studies.**</w:t>
      </w:r>
    </w:p>
    <w:p>
      <w:pPr>
        <w:pStyle w:val="Normal"/>
      </w:pPr>
      <w:r>
        <w:t xml:space="preserve">    *   **Explanation:** This is generally **incorrect**, and somewhat depends on the context. While it *might* sometimes be true that an observational study needs fewer subjects for the initial data collection, it is not the primary reason to choose one over an experiment. For many research questions, observational studies require *larger* sample sizes than experiments. This is because researchers must often control for a wider range of confounding variables, and the effects of the independent variable might be less pronounced or more difficult to detect due to the lack of control. The need for larger sample sizes in observational studies can mitigate the risk of sampling bias and increase the study's precision and accuracy.</w:t>
      </w:r>
    </w:p>
    <w:p>
      <w:pPr>
        <w:pStyle w:val="Normal"/>
      </w:pPr>
      <w:r>
        <w:t xml:space="preserve">*   **D) Researchers do not need to worry about representative samples for observational studies.**</w:t>
      </w:r>
    </w:p>
    <w:p>
      <w:pPr>
        <w:pStyle w:val="Normal"/>
      </w:pPr>
      <w:r>
        <w:t xml:space="preserve">    *   **Explanation:** This is definitively **incorrect**.  Representative samples are just as, if not *more*, critical for observational studies.  The goal of many observational studies is to make inferences about a population based on a sample. To do this validly, the sample needs to accurately reflect the characteristics of the population.  Failing to have a representative sample is a major source of bias in observational studies, potentially leading to incorrect conclusions.</w:t>
      </w:r>
    </w:p>
    <w:p>
      <w:pPr>
        <w:pStyle w:val="Normal"/>
      </w:pPr>
      <w:r>
        <w:t xml:space="preserve"/>
      </w:r>
    </w:p>
    <w:p>
      <w:pPr>
        <w:pStyle w:val="Normal"/>
      </w:pPr>
      <w:r>
        <w:t xml:space="preserve">**In conclusion:** The graduate-level reasoning emphasizes the tradeoffs between experimental control (internal validity) and real-world applicability (external validity). Observational studies prioritize the latter, making them a useful choice when the goal is to understand phenomena as they naturally occur or when experiments are impractical, unethical, or impossible. The emphasis on representativeness and the potential challenges of sample size in observational studies are also important points to note.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2025-03-30T19:46:54Z</dcterms:modified>
  <cp:category/>
</cp:coreProperties>
</file>