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As a high-quality graduate statistics student, the correct answer to this multiple choice question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(D) We conclude that there is an effect in the population when in fact there is not.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**Explanation:**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 Type I error is defined as the error of rejecting the null hypothesis when it is actually true. In statistical terms, this means we conclude that there is a significant effect or difference (i.e., we reject \(H_0\)) when in reality there is no effect or difference in the population (i.e., \(H_0\) is true). 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Option (A) describes a Type II error, which occurs when we fail to reject the null hypothesis when it is false.</w:t>
      </w:r>
    </w:p>
    <w:p>
      <w:pPr>
        <w:pStyle w:val="Normal"/>
      </w:pPr>
      <w:r>
        <w:t xml:space="preserve">- Option (B) is somewhat ambiguous but could be interpreted as a misunderstanding of significance testing; the significance of a test statistic is determined by the test, not by some external fact.</w:t>
      </w:r>
    </w:p>
    <w:p>
      <w:pPr>
        <w:pStyle w:val="Normal"/>
      </w:pPr>
      <w:r>
        <w:t xml:space="preserve">- Option (C) is unrelated to statistical hypothesis testing and concerns data entry errors.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Thus, the correct answer is **(D)**.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2025-03-30T19:52:19Z</dcterms:modified>
  <cp:category/>
</cp:coreProperties>
</file>