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To determine the p-value of the t-test given the 95% confidence interval for the difference in means of two populations, let's analyze the information provided: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1. **Confidence Interval**: The 95% confidence interval for the difference in means is (0.25, 2.40).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2. **Hypothesis Test**: We are testing \( H_0: \mu_1 = \mu_2 \) vs. \( H_A: \mu_1 \neq \mu_2 \).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3. **Interpretation of the Confidence Interval**: </w:t>
      </w:r>
    </w:p>
    <w:p>
      <w:pPr>
        <w:pStyle w:val="Normal"/>
      </w:pPr>
      <w:r>
        <w:t xml:space="preserve">   - A 95% confidence interval means that we are 95% confident that the true difference in means lies within this interval.</w:t>
      </w:r>
    </w:p>
    <w:p>
      <w:pPr>
        <w:pStyle w:val="Normal"/>
      </w:pPr>
      <w:r>
        <w:t xml:space="preserve">   - Since the interval (0.25, 2.40) does not include 0, it suggests that there is a statistically significant difference between \(\mu_1\) and \(\mu_2\) at the 5% significance level (which corresponds to a 95% confidence interval).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4. **Relationship to p-value**:</w:t>
      </w:r>
    </w:p>
    <w:p>
      <w:pPr>
        <w:pStyle w:val="Normal"/>
      </w:pPr>
      <w:r>
        <w:t xml:space="preserve">   - If the confidence interval does not contain 0, it implies that we reject the null hypothesis \( H_0: \mu_1 = \mu_2 \) at the 5% significance level.</w:t>
      </w:r>
    </w:p>
    <w:p>
      <w:pPr>
        <w:pStyle w:val="Normal"/>
      </w:pPr>
      <w:r>
        <w:t xml:space="preserve">   - Therefore, the p-value associated with the t-test must be less than 0.05.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5. **Two-tailed Test**: Since we are dealing with a two-tailed test (\( H_A: \mu_1 \neq \mu_2 \)), we need to consider the significance level for a two-tailed test:</w:t>
      </w:r>
    </w:p>
    <w:p>
      <w:pPr>
        <w:pStyle w:val="Normal"/>
      </w:pPr>
      <w:r>
        <w:t xml:space="preserve">   - For a 95% confidence interval, the significance level is split into two tails, each with 2.5%.</w:t>
      </w:r>
    </w:p>
    <w:p>
      <w:pPr>
        <w:pStyle w:val="Normal"/>
      </w:pPr>
      <w:r>
        <w:t xml:space="preserve">   - Thus, if the interval does not include 0, the p-value must be less than 0.05, and since it's a two-tailed test, it must be less than 0.025 in one tail.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Given this reasoning, the correct answer is: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(C) &lt;0.025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This is because the p-value must be less than 0.025 for each tail in a two-tailed test to ensure that the total significance level remains below 0.05 when we reject the null hypothesis.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2025-03-30T19:53:55Z</dcterms:modified>
  <cp:category/>
</cp:coreProperties>
</file>