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44aJ4FWM7l0GEWFYc/w/MMgggj3JBmAgJ0KFASuw+e1dfebNgxHACh0e0ICmSwgERWwFFQs3us9du6jQlkrJEyYZhApQNJIYH+QG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Kc+c/ds40z4AAHOMABDnCAAxzgAAc4UAfNuKFPn3nxn6NnU/2z+21h/gMHF/yN228I8x4HOMABDnCAAxzgAAc4UIdN+N05/Z+n7fDD4x/N+OcfTzt8c9yhuX/m7tvC/AcOPvgb++8I8x4HOMABDnCAAxzgAAc4UIdN+N0543eXNn8v/fD422kz/HDS5vfl+9NmeDIfG/n3e/2dMM5gK2mGv33z/8a1+2eMce8B+/9nO+323Xb+b+1/f3n//+3J+7dts/t+7dv53l/+P2c4+n0D4/1/b/7o+z/7/9f/f+///1/f//2/+3/v/9///9/f//3/f3/r/3/H/e/B38/vv/X//+/P/d/n/Y//v/3b/uf/2+f/7/P/e/J/9P7vH3/8/P/X/3/vf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/v/n/t/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