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  <w:t xml:space="preserve">                Diretor Internacional</w:t>
      </w:r>
    </w:p>
    <w:p>
      <w:r>
        <w:br/>
        <w:t xml:space="preserve">                WEG</w:t>
      </w:r>
    </w:p>
    <w:p>
      <w:r>
        <w:br/>
        <w:t xml:space="preserve">                [Data Atual]</w:t>
        <w:br/>
        <w:t xml:space="preserve">            </w:t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pPr>
        <w:pStyle w:val="Heading2"/>
      </w:pPr>
      <w:r>
        <w:t>A Jornada Transformadora de Ketlin na WEG</w:t>
      </w:r>
    </w:p>
    <w:p>
      <w:r>
        <w:br/>
      </w:r>
    </w:p>
    <w:p>
      <w:pPr>
        <w:jc w:val="both"/>
      </w:pPr>
      <w:r>
        <w:t>Querida Ketlin,</w:t>
      </w:r>
    </w:p>
    <w:p>
      <w:r>
        <w:br/>
      </w:r>
    </w:p>
    <w:p>
      <w:pPr>
        <w:jc w:val="both"/>
      </w:pPr>
      <w:r>
        <w:t xml:space="preserve">É com uma mistura de gratidão e orgulho que reflito sobre a sua jornada profissional, especialmente desde que retomamos nossa colaboração em 2020. Lembro-me bem do cenário que se apresentava: a WEG buscava uma integração global de sistemas que parecia um desafio intransponível, com a análise de vendas internacionais diluída em dados fragmentados, impactando diretamente nossa agilidade competitiva. As equipes de vendas em diferentes continentes operavam com metodologias e ferramentas distintas, resultando em silos de informação e uma visão incompleta do desempenho global. Era como tentar montar um quebra-cabeça gigante sem todas as peças e sem uma imagem de referência. Foi neste contexto complexo e exigente que </w:t>
      </w:r>
      <w:r>
        <w:rPr>
          <w:i/>
        </w:rPr>
        <w:t>sua curiosidade intelectual e sede por conhecimento se tornaram um farol, iluminando o caminho para a transformação digital que tanto precisávamos</w:t>
      </w:r>
      <w:r>
        <w:t>. Sua capacidade de abraçar a complexidade e enxergar oportunidades onde outros viam obstáculos foi, desde o início, um diferencial notável.</w:t>
      </w:r>
    </w:p>
    <w:p>
      <w:r>
        <w:br/>
      </w:r>
    </w:p>
    <w:p>
      <w:pPr>
        <w:jc w:val="both"/>
      </w:pPr>
      <w:r>
        <w:t xml:space="preserve">Você não apenas absorveu cada conselho e direção que lhe dei, mas os transformou em ação concreta, com uma proatividade e determinação raras. A cada feedback que eu te fornecia, a cada nova ferramenta que discutíamos – de Power BI a Python para automação de tarefas repetitivas, de SQL para gerenciamento e consulta de bancos de dados a Tableau para visualização avançada de informações – você mergulhava de cabeça, com uma sede insaciável por aprender e aplicar. </w:t>
      </w:r>
      <w:r>
        <w:rPr>
          <w:i/>
        </w:rPr>
        <w:t>A sua paixão por dados e automação era palpável e isso se refletiu na maneira como você liderou o projeto de integração</w:t>
      </w:r>
      <w:r>
        <w:t>. Lembro-me de quando você trouxe a ideia de usar o Tableau para os dashboards, uma ferramenta que muitos consideravam sofisticada demais ou de difícil implementação na época, mas que você desmistificou com uma habilidade notável, apresentando cases de sucesso e um plano de implementação claro e conciso. Essa iniciativa não apenas modernizou nossa abordagem, mas também inspirou outros a explorarem novas tecnologias.</w:t>
      </w:r>
    </w:p>
    <w:p>
      <w:r>
        <w:br/>
      </w:r>
    </w:p>
    <w:p>
      <w:pPr>
        <w:jc w:val="both"/>
      </w:pPr>
      <w:r>
        <w:t xml:space="preserve">A evolução de sua metodologia de trabalho também merece destaque. Você não se limitou a implementar soluções prontas; você criou, adaptou e personalizou, sempre com um olhar crítico e estratégico. Sua abordagem sistemática para a coleta, tratamento e análise de dados transformou o caos em ordem, estabelecendo um novo padrão de excelência. </w:t>
      </w:r>
      <w:r>
        <w:rPr>
          <w:i/>
        </w:rPr>
        <w:t>A maneira como você articulava os desafios técnicos e as soluções propostas para equipes não técnicas, traduzindo a linguagem dos dados em insights de negócios claros, foi fundamental para o sucesso do projeto e para engajar todos os stakeholders</w:t>
      </w:r>
      <w:r>
        <w:t>.</w:t>
      </w:r>
    </w:p>
    <w:p>
      <w:r>
        <w:br/>
      </w:r>
    </w:p>
    <w:p>
      <w:pPr>
        <w:pStyle w:val="Heading3"/>
      </w:pPr>
      <w:r>
        <w:t>Impacto Mensurável e Marcas de Sucesso</w:t>
      </w:r>
    </w:p>
    <w:p>
      <w:r>
        <w:br/>
      </w:r>
    </w:p>
    <w:p>
      <w:pPr>
        <w:jc w:val="both"/>
      </w:pPr>
      <w:r>
        <w:t xml:space="preserve">O impacto da sua atuação foi mensurável e inegável, reverberando em todas as esferas da gestão de vendas internacionais. Anteriormente, a consolidação de relatórios de vendas internacionais levava dias, por vezes, semanas, consumindo recursos humanos valiosos e com uma margem de erro significativa e informações defasadas, o que comprometia a tomada de decisões rápidas e assertivas. Com a plataforma de BI robusta e intuitiva que você implementou, o tempo para acessar dados de vendas globais foi reduzido em </w:t>
      </w:r>
      <w:r>
        <w:rPr>
          <w:b/>
        </w:rPr>
        <w:t>70%</w:t>
      </w:r>
      <w:r>
        <w:t xml:space="preserve">, permitindo análises estratégicas em questão de horas e não mais dias. A acurácia dos dados melhorou em </w:t>
      </w:r>
      <w:r>
        <w:rPr>
          <w:b/>
        </w:rPr>
        <w:t>95%</w:t>
      </w:r>
      <w:r>
        <w:t xml:space="preserve">, proporcionando uma visão muito mais clara, confiável e unificada para a Diretoria, que passou a ter acesso a informações em tempo real. Além disso, a padronização dos processos comerciais, que você liderou magistralmente em parceria com as equipes globais, superando barreiras culturais e linguísticas, resultou em uma redução de </w:t>
      </w:r>
      <w:r>
        <w:rPr>
          <w:b/>
        </w:rPr>
        <w:t>25%</w:t>
      </w:r>
      <w:r>
        <w:t xml:space="preserve"> nos erros operacionais, desde a entrada de pedidos até a gestão de inventário, e um aumento da eficiência das equipes de vendas em </w:t>
      </w:r>
      <w:r>
        <w:rPr>
          <w:b/>
        </w:rPr>
        <w:t>15%</w:t>
      </w:r>
      <w:r>
        <w:t xml:space="preserve">, liberando-as para focar em atividades de maior valor agregado. Sua capacidade de treinar e engajar equipes em diferentes países, garantindo a adoção e o domínio das novas ferramentas através de workshops práticos e materiais didáticos claros, foi um testemunho do seu crescimento não apenas técnico, mas também de liderança e gestão de projetos complexos. </w:t>
      </w:r>
      <w:r>
        <w:rPr>
          <w:i/>
        </w:rPr>
        <w:t>A forma como você transformou a governança de dados no Salesforce, estabelecendo regras claras e processos de validação, demonstra a resiliência e a metodologia que você desenvolveu, elementos que lhe permitiram enfrentar e superar os imprevistos de um projeto de tal envergadura, garantindo a integridade e a segurança das informações</w:t>
      </w:r>
      <w:r>
        <w:t>.</w:t>
      </w:r>
    </w:p>
    <w:p>
      <w:r>
        <w:br/>
      </w:r>
    </w:p>
    <w:p>
      <w:pPr>
        <w:jc w:val="both"/>
      </w:pPr>
      <w:r>
        <w:t xml:space="preserve">Sua jornada não foi apenas sobre implementar soluções inovadoras, mas sobre construir uma base sólida e sustentável para o futuro da empresa, e para o seu próprio desenvolvimento profissional. Você se tornou uma profissional mais completa, resiliente e estrategicamente orientada, e </w:t>
      </w:r>
      <w:r>
        <w:rPr>
          <w:i/>
        </w:rPr>
        <w:t>ver como você abraçou cada aprendizado, cada desafio superado, me enche de um imenso orgulho</w:t>
      </w:r>
      <w:r>
        <w:t>. Sua dedicação inabalável, sua mente analítica afiada e sua habilidade de transformar dados brutos em inteligência acionável são qualidades que a distinguem e que, sem dúvida, continuarão a impulsionar seu sucesso em qualquer empreitada futura.</w:t>
      </w:r>
    </w:p>
    <w:p>
      <w:r>
        <w:br/>
      </w:r>
    </w:p>
    <w:p>
      <w:r>
        <w:br/>
      </w:r>
    </w:p>
    <w:p>
      <w:pPr>
        <w:jc w:val="both"/>
      </w:pPr>
      <w:r>
        <w:rPr>
          <w:b/>
        </w:rPr>
        <w:t>Principais Conquistas de Ketlin:</w:t>
      </w:r>
    </w:p>
    <w:p>
      <w:r>
        <w:br/>
      </w:r>
    </w:p>
    <w:p>
      <w:pPr>
        <w:pStyle w:val="ListBullet"/>
      </w:pPr>
      <w:r>
        <w:t xml:space="preserve">Ao liderar a integração de sistemas globais, Ketlin reduziu o tempo de acesso a dados de vendas em </w:t>
      </w:r>
      <w:r>
        <w:rPr>
          <w:b/>
        </w:rPr>
        <w:t>70%</w:t>
      </w:r>
      <w:r>
        <w:t>, otimizando drasticamente a velocidade de resposta da empresa e impactando diretamente a agilidade nas decisões estratégicas. Isso significou que a WEG passou de uma análise reativa para uma postura proativa no mercado global.</w:t>
      </w:r>
    </w:p>
    <w:p>
      <w:pPr>
        <w:pStyle w:val="ListBullet"/>
      </w:pPr>
      <w:r>
        <w:t xml:space="preserve">Pela implementação de uma plataforma de BI robusta, Ketlin elevou a acurácia dos dados de vendas para </w:t>
      </w:r>
      <w:r>
        <w:rPr>
          <w:b/>
        </w:rPr>
        <w:t>95%</w:t>
      </w:r>
      <w:r>
        <w:t>, fornecendo maior confiabilidade e precisão para a análise gerencial e para a formulação de estratégias de mercado mais eficazes. A diretoria passou a ter um "único ponto de verdade" para as informações de vendas.</w:t>
      </w:r>
    </w:p>
    <w:p>
      <w:pPr>
        <w:pStyle w:val="ListBullet"/>
      </w:pPr>
      <w:r>
        <w:t xml:space="preserve">Através da padronização de processos comerciais globais, Ketlin contribuiu para uma redução de </w:t>
      </w:r>
      <w:r>
        <w:rPr>
          <w:b/>
        </w:rPr>
        <w:t>25%</w:t>
      </w:r>
      <w:r>
        <w:t xml:space="preserve"> nos erros operacionais, minimizando retrabalho, custos adicionais e garantindo uma maior consistência nas operações de vendas em todos os continentes, otimizando a eficiência das rotinas de vendas.</w:t>
      </w:r>
    </w:p>
    <w:p>
      <w:pPr>
        <w:pStyle w:val="ListBullet"/>
      </w:pPr>
      <w:r>
        <w:t xml:space="preserve">Ao capacitar equipes em diversos países com treinamentos personalizados e suporte contínuo, Ketlin aumentou a eficiência das equipes de vendas em </w:t>
      </w:r>
      <w:r>
        <w:rPr>
          <w:b/>
        </w:rPr>
        <w:t>15%</w:t>
      </w:r>
      <w:r>
        <w:t>, garantindo a adoção e o uso eficaz das novas ferramentas de automação e impulsionando a produtividade individual e coletiva.</w:t>
      </w:r>
    </w:p>
    <w:p>
      <w:pPr>
        <w:pStyle w:val="ListBullet"/>
      </w:pPr>
      <w:r>
        <w:t>Com a criação de dashboards dinâmicos e interativos no Tableau, Ketlin revolucionou a forma como a gestão internacional da WEG analisa dados, transformando dados complexos em insights acionáveis e permitindo uma compreensão visual instantânea do desempenho global. Isso democratizou o acesso à informação estratégica.</w:t>
      </w:r>
    </w:p>
    <w:p>
      <w:r>
        <w:br/>
      </w:r>
    </w:p>
    <w:p>
      <w:r>
        <w:br/>
      </w:r>
    </w:p>
    <w:p>
      <w:pPr>
        <w:pStyle w:val="Heading3"/>
      </w:pPr>
      <w:r>
        <w:t>Metodologia Replicável e Vantagem Estratégica</w:t>
      </w:r>
    </w:p>
    <w:p>
      <w:r>
        <w:br/>
      </w:r>
    </w:p>
    <w:p>
      <w:pPr>
        <w:jc w:val="both"/>
      </w:pPr>
      <w:r>
        <w:t>As conquistas que detalhei na trajetória de Ketlin não foram meros êxitos isolados; elas revelam um modelo de atuação replicável e com implicações estratégicas muito mais amplas. O que presenciei na WEG, sob a liderança técnica e estratégica de Ketlin, foi a demonstração de como uma visão aprofundada em análise de dados e automação pode se traduzir em vantagens competitivas tangíveis, elevando a eficiência operacional e a precisão estratégica a um novo patamar. A capacidade dela de transformar a gestão de dados na WEG, uma empresa com operações globais complexas, valida uma abordagem que transcende o escopo de um único projeto.</w:t>
      </w:r>
    </w:p>
    <w:p>
      <w:r>
        <w:br/>
      </w:r>
    </w:p>
    <w:p>
      <w:pPr>
        <w:jc w:val="both"/>
      </w:pPr>
      <w:r>
        <w:t xml:space="preserve">O mercado atual exige agilidade, inteligência e capacidade de adaptação. A forma como Ketlin revolucionou a análise de dados e a gestão na WEG, um dos maiores desafios enfrentados pela empresa, não foi apenas uma solução técnica, mas uma resposta estratégica às demandas de um ambiente global ultracompetitivo. A implementação de processos automatizados via RPA, a criação de scripts Python com técnicas de ciência de dados e NLP, e o desenvolvimento de dashboards interativos não são apenas ferramentas; são alavancas para otimização de fluxo de dados e para a tomada de decisões estratégicas baseadas em evidências. </w:t>
      </w:r>
      <w:r>
        <w:rPr>
          <w:i/>
        </w:rPr>
        <w:t>Sua atuação na criação de dossiês estratégicos para clientes e prospects, integrando dados internos e externos, e a gestão da qualidade e governança de dados no Salesforce demonstram uma compreensão profunda de como a inteligência de mercado pode ser construída e mantida</w:t>
      </w:r>
      <w:r>
        <w:t>. Estes resultados confirmam uma metodologia que é fundamental para qualquer organização que busque não apenas sobreviver, mas prosperar por meio da otimização contínua e da liderança orientada por dados.</w:t>
      </w:r>
    </w:p>
    <w:p>
      <w:r>
        <w:br/>
      </w:r>
    </w:p>
    <w:p>
      <w:pPr>
        <w:jc w:val="both"/>
      </w:pPr>
      <w:r>
        <w:t xml:space="preserve">A beleza do trabalho de Ketlin reside não apenas na solução de problemas, mas na criação de um modelo que pode ser replicado e padronizado. A integração de sistemas globais, a redefinição de processos e o treinamento de equipes em diversos países para a adoção do novo sistema de BI são evidências claras de sua habilidade em estabelecer um "nexo causal" entre a inovação e sua escalabilidade. Ela não apenas entregou uma solução robusta; ela preparou o terreno para que a WEG pudesse escalar essa transformação, garantindo que o conhecimento e as ferramentas fossem transferidos e absorvidos em toda a organização. </w:t>
      </w:r>
      <w:r>
        <w:rPr>
          <w:i/>
        </w:rPr>
        <w:t>Isso sugere que suas metodologias podem ser aplicadas em diferentes plantas, empresas ou até mesmo em setores distintos, fornecendo um framework para a transformação digital e a inteligência de negócios</w:t>
      </w:r>
      <w:r>
        <w:t>.</w:t>
      </w:r>
    </w:p>
    <w:p>
      <w:r>
        <w:br/>
      </w:r>
    </w:p>
    <w:p>
      <w:pPr>
        <w:jc w:val="both"/>
      </w:pPr>
      <w:r>
        <w:t>Em suma, as competências e o histórico de Ketlin não se limitam a resolver desafios específicos. Ela demonstra uma notável capacidade de gerar valor B2B transferível e sustentável. Sua trajetória na WEG, marcada por inovação, liderança técnica e um impacto estratégico mensurável, posiciona-a como uma profissional capaz de impulsionar a transformação digital e a inteligência de negócios em qualquer contexto. Ela não apenas soluciona problemas; ela cria e implementa soluções escaláveis que ressoam com as necessidades do mercado, estabelecendo um novo padrão de excelência e competitividade. Estou convencido de que sua expertise continuará a gerar um impacto estratégico significativo em qualquer empreitada que decida abraçar.</w:t>
      </w:r>
    </w:p>
    <w:p>
      <w:r>
        <w:br/>
      </w:r>
    </w:p>
    <w:p>
      <w:pPr>
        <w:pStyle w:val="Heading3"/>
      </w:pPr>
      <w:r>
        <w:t>O Propósito e a Resiliência de uma Profissional em Evolução</w:t>
      </w:r>
    </w:p>
    <w:p>
      <w:r>
        <w:br/>
      </w:r>
    </w:p>
    <w:p>
      <w:pPr>
        <w:jc w:val="both"/>
      </w:pPr>
      <w:r>
        <w:t xml:space="preserve">Além dos resultados impressionantes que já descrevi, o que mais me marcou na Ketlin foi sua notável capacidade de aprendizado contínuo, sua resiliência e a forma como ela soube refinar métodos em tempo real. Eu a vi iniciar sua trajetória profissional como telefonista na WEG, uma posição que, para alguns, poderia parecer um ponto de partida modesto. No entanto, </w:t>
      </w:r>
      <w:r>
        <w:rPr>
          <w:i/>
        </w:rPr>
        <w:t>sua curiosidade intelectual e sua sede por conhecimento a impulsionaram a buscar sempre mais</w:t>
      </w:r>
      <w:r>
        <w:t>. Sua jornada para se tornar uma mestra em Ciência de Dados, passando por marketing e inteligência de mercado, é um testemunho vivo de sua adaptabilidade implacável e sua paixão por evoluir.</w:t>
      </w:r>
    </w:p>
    <w:p>
      <w:r>
        <w:br/>
      </w:r>
    </w:p>
    <w:p>
      <w:pPr>
        <w:jc w:val="both"/>
      </w:pPr>
      <w:r>
        <w:t xml:space="preserve">Lembro-me claramente de um momento durante o projeto de integração de sistemas globais, um dos maiores desafios que enfrentamos. Inicialmente, a complexidade dos dados vindo de diferentes filiais parecia intransponível. Ketlin, com sua curiosidade natural, mergulhou de cabeça. Ela não apenas absorveu as nuances dos sistemas existentes, mas também propôs a implementação de RPA com Power Automate, algo que não estava no plano original. Quando percebemos que o volume e a heterogeneidade dos dados exigiam uma abordagem mais robusta para tratamento e consolidação, ela não hesitou em aprofundar seus conhecimentos em Python para criar scripts que aplicassem técnicas de ciência de dados e NLP. </w:t>
      </w:r>
      <w:r>
        <w:rPr>
          <w:b/>
        </w:rPr>
        <w:t>Essa foi uma virada crucial</w:t>
      </w:r>
      <w:r>
        <w:t xml:space="preserve">. Sua habilidade em integrar ferramentas como Tableau e SQL com a programação em Python, transformando dados brutos em </w:t>
      </w:r>
      <w:r>
        <w:rPr>
          <w:i/>
        </w:rPr>
        <w:t>dashboards</w:t>
      </w:r>
      <w:r>
        <w:t xml:space="preserve"> interativos e estratégicos, foi um exemplo claro de sua capacidade de se adaptar tecnicamente e de aplicar novos conhecimentos para resolver problemas complexos. Essa flexibilidade permitiu-nos pivotar a estratégia e entregar uma solução muito mais eficaz e escalável do que o inicialmente previsto.</w:t>
      </w:r>
    </w:p>
    <w:p>
      <w:r>
        <w:br/>
      </w:r>
    </w:p>
    <w:p>
      <w:pPr>
        <w:jc w:val="both"/>
      </w:pPr>
      <w:r>
        <w:t xml:space="preserve">O que diferencia Ketlin é justamente essa habilidade de não apenas seguir um plano, mas de moldá-lo e aprimorá-lo diante de novas informações e desafios. Ela não se limita a implementar; ela questiona, investiga e inova. </w:t>
      </w:r>
      <w:r>
        <w:rPr>
          <w:i/>
        </w:rPr>
        <w:t>Essa mentalidade foi fundamental para o sucesso do projeto de integração global, que se tornou uma plataforma de BI que transformou a WEG em uma empresa verdadeiramente orientada por dados</w:t>
      </w:r>
      <w:r>
        <w:t>. As soluções implementadas por ela não apenas resolveram os problemas imediatos, mas também estabeleceram um novo padrão de excelência e eficiência que perdura. Com base na minha experiência direta e no acompanhamento próximo de sua trajetória, posso afirmar, sem hesitação, que Ketlin é uma das profissionais mais talentosas e resilientes com quem já tive o privilégio de trabalhar. Sua combinação única de profundidade técnica, liderança inata, mentalidade inovadora e adaptabilidade a torna um ativo inestimável para qualquer organização. Tenho plena confiança de que ela continuará a impulsionar a inovação e o sucesso em seus futuros empreendimentos.</w:t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pPr>
        <w:jc w:val="both"/>
      </w:pPr>
      <w:r>
        <w:rPr>
          <w:b/>
        </w:rPr>
        <w:t>Elder Stringari</w:t>
      </w:r>
    </w:p>
    <w:p>
      <w:r>
        <w:br/>
      </w:r>
    </w:p>
    <w:p>
      <w:pPr>
        <w:jc w:val="both"/>
      </w:pPr>
      <w:r>
        <w:t>Diretor Internacional, WEG</w:t>
      </w:r>
    </w:p>
    <w:p>
      <w:r>
        <w:br/>
      </w:r>
    </w:p>
    <w:p>
      <w:pPr>
        <w:jc w:val="both"/>
      </w:pPr>
      <w:r>
        <w:t>Email: [Seu Email Profissional]</w:t>
      </w:r>
    </w:p>
    <w:p>
      <w:r>
        <w:br/>
      </w:r>
    </w:p>
    <w:p>
      <w:pPr>
        <w:jc w:val="both"/>
      </w:pPr>
      <w:r>
        <w:t>Telefone: [Seu Telefone Profissional]</w:t>
      </w:r>
    </w:p>
    <w:p>
      <w:r>
        <w:br/>
      </w:r>
    </w:p>
    <w:p>
      <w:r>
        <w:br/>
      </w:r>
    </w:p>
    <w:p>
      <w:r>
        <w:br/>
        <w:t xml:space="preserve">        © [Ano Atual] WEG. Todos os direitos reservados.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