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Daniel Godinho</w:t>
      </w:r>
    </w:p>
    <w:p>
      <w:r>
        <w:br/>
      </w:r>
    </w:p>
    <w:p>
      <w:pPr>
        <w:jc w:val="both"/>
      </w:pPr>
      <w:r>
        <w:t>Diretor de Sustentabilidade e Relações Institucionais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Jaraguá do Sul, 14 de Junho de 2024</w:t>
        <w:br/>
        <w:t xml:space="preserve">        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Minha experiência direta com Ketlin Giani Fernandes Kenauth na WEG, entre 2020 e 2024, permitiu-me observar seus resultados de forma pragmática e baseada em dados. Ao assumir a direção de Estratégias Corporativas, herdei uma equipe onde Ketlin já era uma peça fundamental. Sua reputação de excelência técnica a precedia, sendo reconhecida por sua capacidade de transformar desafios complexos em soluções eficientes.</w:t>
      </w:r>
    </w:p>
    <w:p>
      <w:r>
        <w:br/>
      </w:r>
    </w:p>
    <w:p>
      <w:pPr>
        <w:jc w:val="both"/>
      </w:pPr>
      <w:r>
        <w:t xml:space="preserve">A plataforma global de analytics, um projeto que ela liderou anteriormente, estava consolidada e em pleno uso pela alta gestão. Sua expertise técnica em </w:t>
      </w:r>
      <w:r>
        <w:t>bancos de dados</w:t>
      </w:r>
      <w:r>
        <w:t xml:space="preserve">, </w:t>
      </w:r>
      <w:r>
        <w:t>programação</w:t>
      </w:r>
      <w:r>
        <w:t xml:space="preserve"> e a </w:t>
      </w:r>
      <w:r>
        <w:t>estrutura de dados corporativos</w:t>
      </w:r>
      <w:r>
        <w:t xml:space="preserve"> eram notáveis. Ketlin compreendia não apenas a codificação e a gestão de infraestrutura, mas também como esses elementos se traduziam em valor estratégico para a organização, impulsionando a tomada de decisões informadas.</w:t>
      </w:r>
    </w:p>
    <w:p>
      <w:r>
        <w:br/>
      </w:r>
    </w:p>
    <w:p>
      <w:pPr>
        <w:jc w:val="both"/>
      </w:pPr>
      <w:r>
        <w:t xml:space="preserve">A análise do desempenho desta plataforma revelou um aumento consistente na utilização, com um crescimento médio de </w:t>
      </w:r>
      <w:r>
        <w:t>25%</w:t>
      </w:r>
      <w:r>
        <w:t xml:space="preserve"> ao ano no número de usuários ativos e uma redução de </w:t>
      </w:r>
      <w:r>
        <w:t>15%</w:t>
      </w:r>
      <w:r>
        <w:t xml:space="preserve"> no tempo médio para a geração de relatórios de decisão estratégica, indicando uma eficiência operacional clara e mensurável que se refletia diretamente na agilidade da empresa.</w:t>
      </w:r>
    </w:p>
    <w:p>
      <w:r>
        <w:br/>
      </w:r>
    </w:p>
    <w:p>
      <w:pPr>
        <w:jc w:val="both"/>
      </w:pPr>
      <w:r>
        <w:t>A profundidade de seu conhecimento não se limitava à tecnologia, mas abrangia também a compreensão do negócio, o que a diferenciava. Ketlin não era apenas uma executora de soluções técnicas; ela era uma arquiteta de valor, capaz de identificar as necessidades latentes da organização e traduzi-las em projetos de dados robustos. Sua abordagem proativa na identificação de gargalos e na proposição de melhorias contínuas era um diferencial, garantindo que a plataforma não apenas operasse, mas evoluísse constantemente para atender às demandas crescentes de um mercado dinâmico.</w:t>
      </w:r>
    </w:p>
    <w:p>
      <w:r>
        <w:br/>
      </w:r>
    </w:p>
    <w:p>
      <w:pPr>
        <w:jc w:val="both"/>
      </w:pPr>
      <w:r>
        <w:t xml:space="preserve">Em resposta a isso, nosso trabalho conjunto focou no aprimoramento contínuo. Implementamos novas funcionalidades e otimizamos a </w:t>
      </w:r>
      <w:r>
        <w:t>arquitetura de dados</w:t>
      </w:r>
      <w:r>
        <w:t xml:space="preserve">, elevando a capacidade da plataforma de processar grandes volumes de informações em tempo real. Esta iniciativa, que exigiu um planejamento meticuloso e a coordenação de diversas equipes, resultou em uma melhoria de </w:t>
      </w:r>
      <w:r>
        <w:t>30%</w:t>
      </w:r>
      <w:r>
        <w:t xml:space="preserve"> na velocidade de processamento de </w:t>
      </w:r>
      <w:r>
        <w:t>consultas complexas</w:t>
      </w:r>
      <w:r>
        <w:t xml:space="preserve"> e uma redução de </w:t>
      </w:r>
      <w:r>
        <w:t>10%</w:t>
      </w:r>
      <w:r>
        <w:t xml:space="preserve"> nos custos de manutenção da infraestrutura de dados, através da padronização e automação de processos.</w:t>
      </w:r>
    </w:p>
    <w:p>
      <w:r>
        <w:br/>
      </w:r>
    </w:p>
    <w:p>
      <w:pPr>
        <w:jc w:val="both"/>
      </w:pPr>
      <w:r>
        <w:t>A confiança da diretoria e da presidência no trabalho de Ketlin era evidente, pois nossa área era a primeira a ser consultada em qualquer questão estratégica que envolvesse dados ou avaliação de desempenho. Isso demonstra uma inferência lógica: a previsibilidade e a precisão fornecidas pelas análises de Ketlin eliminaram a ambiguidade nas tomadas de decisão, solidificando sua posição como referência técnica e estratégica inquestionável dentro da companhia.</w:t>
      </w:r>
    </w:p>
    <w:p>
      <w:r>
        <w:br/>
      </w:r>
    </w:p>
    <w:p>
      <w:pPr>
        <w:jc w:val="both"/>
      </w:pPr>
      <w:r>
        <w:t>A influência de Ketlin se estendia além dos resultados numéricos. Ela cultivava uma cultura de dados em sua equipe, incentivando a análise crítica e a busca por insights acionáveis. Sua didática e paciência para explicar conceitos complexos a não especialistas foram cruciais para que toda a diretoria pudesse se beneficiar plenamente das ferramentas desenvolvidas. Este engajamento de stakeholders em diferentes níveis hierárquicos foi fundamental para a adoção generalizada das plataformas e para a maximização de seu impacto estratégico.</w:t>
      </w:r>
    </w:p>
    <w:p>
      <w:r>
        <w:br/>
      </w:r>
    </w:p>
    <w:p>
      <w:pPr>
        <w:jc w:val="both"/>
      </w:pPr>
      <w:r>
        <w:t xml:space="preserve">Posteriormente, propus a Ketlin um novo projeto: a criação da plataforma de Inteligência de Mercado. Este era um desafio ambicioso, exigindo a integração de dados internos com informações externas complexas, incluindo macroeconomia, movimentos de concorrência, tendências de segmentos de mercado, e até mesmo dados geoprisionais. Ketlin aceitou o desafio com entusiasmo e liderou o desenvolvimento, aplicando metodologias estatísticas avançadas e técnicas modernas de extração de dados, como </w:t>
      </w:r>
      <w:r>
        <w:t>web scraping</w:t>
      </w:r>
      <w:r>
        <w:t xml:space="preserve"> e </w:t>
      </w:r>
      <w:r>
        <w:t>APIs</w:t>
      </w:r>
      <w:r>
        <w:t xml:space="preserve"> de grandes provedores de dados de mercado.</w:t>
      </w:r>
    </w:p>
    <w:p>
      <w:r>
        <w:br/>
      </w:r>
    </w:p>
    <w:p>
      <w:pPr>
        <w:jc w:val="both"/>
      </w:pPr>
      <w:r>
        <w:t xml:space="preserve">O projeto foi estruturado em fases claras, começando pela definição e qualificação de fontes de dados externas confiáveis, passando pela estruturação de um </w:t>
      </w:r>
      <w:r>
        <w:t>data lake</w:t>
      </w:r>
      <w:r>
        <w:t xml:space="preserve"> robusto para armazenamento eficiente e escalável, e, finalmente, pelo desenvolvimento de painéis de visualização interativos e intuitivos, projetados para diferentes perfis de usuários, desde analistas até executivos de alto escalão.</w:t>
      </w:r>
    </w:p>
    <w:p>
      <w:r>
        <w:br/>
      </w:r>
    </w:p>
    <w:p>
      <w:pPr>
        <w:jc w:val="both"/>
      </w:pPr>
      <w:r>
        <w:t xml:space="preserve">O resultado foi uma plataforma robusta e multifacetada que transformou radicalmente a forma como a WEG avaliava o mercado e se posicionava competitivamente. A implementação reduziu em impressionantes </w:t>
      </w:r>
      <w:r>
        <w:t>40%</w:t>
      </w:r>
      <w:r>
        <w:t xml:space="preserve"> o tempo necessário para coletar e correlacionar dados de mercado dispersos, um ganho de eficiência que liberou equipes para análises mais aprofundadas em vez de tarefas manuais repetitivas.</w:t>
      </w:r>
    </w:p>
    <w:p>
      <w:r>
        <w:br/>
      </w:r>
    </w:p>
    <w:p>
      <w:pPr>
        <w:jc w:val="both"/>
      </w:pPr>
      <w:r>
        <w:t xml:space="preserve">Além disso, a precisão das previsões de vendas aumentou em </w:t>
      </w:r>
      <w:r>
        <w:t>18%</w:t>
      </w:r>
      <w:r>
        <w:t xml:space="preserve"> em cenários de alta volatilidade, um feito notável que permitiu à empresa otimizar estoques, planejar produção e alocar recursos de forma muito mais assertiva. A capacidade de antecipar tendências de mercado, antes limitada a análises pontuais e muitas vezes reativas, foi drasticamente ampliada, permitindo à WEG se antecipar a mudanças e identificar novas oportunidades.</w:t>
      </w:r>
    </w:p>
    <w:p>
      <w:r>
        <w:br/>
      </w:r>
    </w:p>
    <w:p>
      <w:pPr>
        <w:jc w:val="both"/>
      </w:pPr>
      <w:r>
        <w:t>A retroalimentação das equipes de vendas e desenvolvimento de produtos confirmou a validade e o valor inestimável do sistema: houve uma melhoria perceptível na qualidade das decisões de lançamento de produtos, na identificação de novos mercados para expansão e na adaptação de estratégias de produto. Esta evidência técnica valida a conexão direta entre as ações de Ketlin e os resultados obtidos, estabelecendo um nexo causal claro e irrefutável. A empresa passou a operar com base em um ecossistema de informações capaz de correlacionar dados de diversas fontes, eliminando suposições e permitindo reações rápidas, informadas e estratégicas às dinâmicas do mercado global.</w:t>
      </w:r>
    </w:p>
    <w:p>
      <w:r>
        <w:br/>
      </w:r>
    </w:p>
    <w:p>
      <w:pPr>
        <w:jc w:val="both"/>
      </w:pPr>
      <w:r>
        <w:t>A avaliação do impacto da gestão de Ketlin é inequívoca e se manifesta em benefícios tangíveis e intangíveis. Os dados demonstram que sua atuação não apenas otimizou processos existentes, tornando-os mais eficientes e menos custosos, mas também inovou na criação de novas ferramentas estratégicas que habilitaram a empresa a operar em um patamar de inteligência de negócios superior. Isso demonstra sua capacidade notável de entregar projetos complexos com resultados tangíveis e de alto impacto estratégico.</w:t>
      </w:r>
    </w:p>
    <w:p>
      <w:r>
        <w:br/>
      </w:r>
    </w:p>
    <w:p>
      <w:r>
        <w:br/>
      </w:r>
    </w:p>
    <w:p>
      <w:pPr>
        <w:pStyle w:val="ListBullet"/>
      </w:pPr>
      <w:r>
        <w:t xml:space="preserve">Ao liderar a implementação da Plataforma Global de Analytics, Ketlin consolidou a cultura de dados da empresa, resultando em um aumento de </w:t>
      </w:r>
      <w:r>
        <w:t>25%</w:t>
      </w:r>
      <w:r>
        <w:t xml:space="preserve"> na utilização e uma redução de </w:t>
      </w:r>
      <w:r>
        <w:t>15%</w:t>
      </w:r>
      <w:r>
        <w:t xml:space="preserve"> no tempo de geração de relatórios estratégicos. Esse projeto não só otimizou a tomada de decisões, mas também elevou a maturidade digital da WEG.</w:t>
      </w:r>
    </w:p>
    <w:p>
      <w:pPr>
        <w:pStyle w:val="ListBullet"/>
      </w:pPr>
      <w:r>
        <w:t xml:space="preserve">Em resposta às necessidades estratégicas e ao crescimento da demanda, ela aprimorou continuamente a plataforma de analytics, gerando uma melhoria de </w:t>
      </w:r>
      <w:r>
        <w:t>30%</w:t>
      </w:r>
      <w:r>
        <w:t xml:space="preserve"> na velocidade de processamento de </w:t>
      </w:r>
      <w:r>
        <w:t>consultas complexas</w:t>
      </w:r>
      <w:r>
        <w:t xml:space="preserve"> e uma redução de </w:t>
      </w:r>
      <w:r>
        <w:t>10%</w:t>
      </w:r>
      <w:r>
        <w:t xml:space="preserve"> nos custos operacionais, demonstrando sua visão de longo prazo e sua habilidade em gerenciar recursos.</w:t>
      </w:r>
    </w:p>
    <w:p>
      <w:pPr>
        <w:pStyle w:val="ListBullet"/>
      </w:pPr>
      <w:r>
        <w:t xml:space="preserve">Pela criação da Plataforma de Inteligência de Mercado, Ketlin reduziu em </w:t>
      </w:r>
      <w:r>
        <w:t>40%</w:t>
      </w:r>
      <w:r>
        <w:t xml:space="preserve"> o tempo de coleta e correlação de dados externos, elevando a capacidade da empresa de antecipar tendências e se posicionar competitivamente em um mercado em constante mutação.</w:t>
      </w:r>
    </w:p>
    <w:p>
      <w:pPr>
        <w:pStyle w:val="ListBullet"/>
      </w:pPr>
      <w:r>
        <w:t xml:space="preserve">Através da integração de dados internos e externos na nova plataforma, Ketlin aumentou a precisão das previsões de vendas em </w:t>
      </w:r>
      <w:r>
        <w:t>18%</w:t>
      </w:r>
      <w:r>
        <w:t xml:space="preserve"> em vários cenários de mercado e fortaleceu o posicionamento estratégico da empresa, garantindo que a WEG estivesse sempre um passo à frente da concorrência.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Habilidades Técnicas e Conquistas</w:t>
      </w:r>
    </w:p>
    <w:p>
      <w:r>
        <w:br/>
      </w:r>
    </w:p>
    <w:p>
      <w:pPr>
        <w:jc w:val="both"/>
      </w:pPr>
      <w:r>
        <w:t>Os avanços descritos anteriormente não representam meros ganhos técnicos isolados; eles estabelecem um modelo escalável com implicações estratégicas mais amplas. A atuação de Ketlin, por exemplo, na consolidação e aprimoramento da plataforma global de analytics, demonstra uma capacidade de estabilizar operações críticas e otimizar a tomada de decisão em um ambiente de dados complexo. Esta não é uma melhoria pontual, mas a validação de uma metodologia robusta para a gestão de informações vitais.</w:t>
      </w:r>
    </w:p>
    <w:p>
      <w:r>
        <w:br/>
      </w:r>
    </w:p>
    <w:p>
      <w:pPr>
        <w:jc w:val="both"/>
      </w:pPr>
      <w:r>
        <w:t>A relevância de tais resultados transcende o contexto interno da WEG. A capacidade de transformar dados brutos em insights acionáveis, como demonstrado na expansão da plataforma de analytics e na criação da plataforma de Inteligência de Mercado, confere vantagens competitivas claras. Em um mercado onde a agilidade e a precisão das decisões são diferenciais, a metodologia aplicada por Ketlin gera eficiência operacional e estratégica. A integração de dados externos – macroeconômicos, concorrência e movimentos de mercado – diretamente na estrutura de análise da empresa permitiu uma antecipação de tendências que é crítica em qualquer setor de alta competitividade. Essa abordagem reduz riscos, otimiza alocação de recursos e melhora o posicionamento estratégico, atributos valorizados e buscados por qualquer organização que almeje liderança de mercado.</w:t>
      </w:r>
    </w:p>
    <w:p>
      <w:r>
        <w:br/>
      </w:r>
    </w:p>
    <w:p>
      <w:pPr>
        <w:jc w:val="both"/>
      </w:pPr>
      <w:r>
        <w:t xml:space="preserve">A metodologia desenvolvida e implementada por Ketlin possui um caráter replicável e padronizável. A estruturação de processos para a extração, tratamento e correlação de múltiplas fontes de dados, internos e externos, criou um ecossistema informacional que pode ser adaptado a diferentes contextos e escalas. A inovação no uso de </w:t>
      </w:r>
      <w:r>
        <w:t>metodologias estatísticas avançadas</w:t>
      </w:r>
      <w:r>
        <w:t xml:space="preserve"> e </w:t>
      </w:r>
      <w:r>
        <w:t>ferramentas modernas de extração de dados</w:t>
      </w:r>
      <w:r>
        <w:t xml:space="preserve"> não se limita a uma solução específica; ela estabelece um </w:t>
      </w:r>
      <w:r>
        <w:t>framework</w:t>
      </w:r>
      <w:r>
        <w:t xml:space="preserve"> para a gestão da inteligência de mercado que pode ser transferido. O sucesso na eliminação de "achismos" e na condução de uma gestão </w:t>
      </w:r>
      <w:r>
        <w:t>100%</w:t>
      </w:r>
      <w:r>
        <w:t xml:space="preserve"> orientada a dados concretos é um testamento da capacidade de Ketlin de criar sistemas e processos que garantem previsibilidade e precisão, independentemente do ambiente operacional. A implementação da plataforma de Inteligência de Mercado, um projeto totalmente novo, prova que ela é capaz de iniciar e consolidar estruturas inovadoras do zero, com impacto mensurável.</w:t>
      </w:r>
    </w:p>
    <w:p>
      <w:r>
        <w:br/>
      </w:r>
    </w:p>
    <w:p>
      <w:pPr>
        <w:jc w:val="both"/>
      </w:pPr>
      <w:r>
        <w:t>Portanto, as competências de Ketlin Giani Fernandes Kenauth não se resumem à execução bem-sucedida de projetos pontuais. Elas representam a criação de valor transferível e alinhado com as necessidades estratégicas de qualquer organização focada em dados. A cadeia de resultados, impacto e escalabilidade estratégica é clara e sustentável, indicando que sua contribuição vai além do cumprimento de tarefas, moldando o futuro da gestão baseada em dados.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Impacto e Resultados Adicionais</w:t>
      </w:r>
    </w:p>
    <w:p>
      <w:r>
        <w:br/>
      </w:r>
    </w:p>
    <w:p>
      <w:pPr>
        <w:jc w:val="both"/>
      </w:pPr>
      <w:r>
        <w:t>Adicionalmente aos resultados e impactos de mercado já descritos, a adaptabilidade de Ketlin Giani Fernandes Kenauth merece destaque. Durante nosso trabalho conjunto, observei uma capacidade notável de ajustar estratégias e processos em resposta a cenários dinâmicos. Esta habilidade foi crucial para a sustentabilidade e o aprimoramento contínuo das nossas soluções de dados.</w:t>
      </w:r>
    </w:p>
    <w:p>
      <w:r>
        <w:br/>
      </w:r>
    </w:p>
    <w:p>
      <w:pPr>
        <w:jc w:val="both"/>
      </w:pPr>
      <w:r>
        <w:t>A criação da Plataforma de Inteligência de Mercado é um exemplo claro de sua versatilidade. O projeto, por natureza, exigia a integração de dados internos com informações externas voláteis, como dados macroeconômicos e movimentos de concorrência. Ketlin não apenas liderou este esforço, mas também demonstrou uma proficiência em ajustar a extração e correlação de dados conforme novas fontes se tornavam disponíveis ou tendências de mercado emergiam. Em um ponto do projeto, identificamos a necessidade de incorporar dados de segmentos de mercado que não estavam inicialmente mapeados. Em resposta a isso, Ketlin rapidamente implementou novas metodologias de extração e análise, reconfigurando os modelos estatísticos existentes para acomodar essas novas variáveis. Este ajuste não causou atrasos significativos, mas sim fortaleceu a robustez da plataforma.</w:t>
      </w:r>
    </w:p>
    <w:p>
      <w:r>
        <w:br/>
      </w:r>
    </w:p>
    <w:p>
      <w:pPr>
        <w:jc w:val="both"/>
      </w:pPr>
      <w:r>
        <w:t xml:space="preserve">A habilidade de Ketlin em </w:t>
      </w:r>
      <w:r>
        <w:t>pivotar métodos</w:t>
      </w:r>
      <w:r>
        <w:t xml:space="preserve"> e integrar novas ferramentas foi evidente. Houve um momento em que as ferramentas iniciais de extração de dados demonstraram limitações para lidar com o volume e a heterogeneidade das novas fontes. Ketlin avaliou alternativas, propôs a implementação de novas soluções de extração e processamento, e garantiu uma transição suave, sem interrupção na entrega dos insights. Essa ação direta permitiu que a plataforma continuasse a fornecer análises precisas, mesmo diante de requisitos em constante evolução.</w:t>
      </w:r>
    </w:p>
    <w:p>
      <w:r>
        <w:br/>
      </w:r>
    </w:p>
    <w:p>
      <w:pPr>
        <w:jc w:val="both"/>
      </w:pPr>
      <w:r>
        <w:t xml:space="preserve">A adaptabilidade e a capacidade de aprendizado contínuo de Ketlin foram fatores determinantes para o sucesso sustentado dos projetos sob sua liderança. Sua proatividade em identificar, resolver e antecipar desafios com soluções técnicas eficazes assegurou que as iniciativas de dados da empresa mantivessem sua relevância e valor estratégico a longo prazo. Ela transformou a gestão de dados, tornando-a </w:t>
      </w:r>
      <w:r>
        <w:t>100%</w:t>
      </w:r>
      <w:r>
        <w:t xml:space="preserve"> orientada a fatos e análises avançadas.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Com base na minha experiência direta, afirmo, sem hesitação, que Ketlin Giani Fernandes Kenauth é uma profissional de calibre excepcional. Sua combinação de profundidade técnica, liderança, inovação e capacidade de adaptação a torna um ativo inestimável para qualquer organização que busque excelência em análise de dados e inteligência de mercado.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Daniel Godinho</w:t>
      </w:r>
    </w:p>
    <w:p>
      <w:r>
        <w:br/>
      </w:r>
    </w:p>
    <w:p>
      <w:pPr>
        <w:jc w:val="both"/>
      </w:pPr>
      <w:r>
        <w:t>Diretor de Sustentabilidade e Relações Institucionais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