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t>Jean Cristian Wencersky</w:t>
      </w:r>
    </w:p>
    <w:p>
      <w:r>
        <w:br/>
      </w:r>
    </w:p>
    <w:p>
      <w:r>
        <w:br/>
        <w:t xml:space="preserve">                CEO | Líder Executiva</w:t>
      </w:r>
    </w:p>
    <w:p>
      <w:r>
        <w:br/>
        <w:t xml:space="preserve">                WEG Equipamentos Elétricos S/A</w:t>
        <w:br/>
        <w:t xml:space="preserve">            </w:t>
      </w:r>
    </w:p>
    <w:p>
      <w:r>
        <w:br/>
      </w:r>
    </w:p>
    <w:p>
      <w:pPr>
        <w:pStyle w:val="Heading1"/>
      </w:pPr>
      <w:r>
        <w:t>CARTA DE RECOMENDAÇÃO</w:t>
      </w:r>
    </w:p>
    <w:p>
      <w:r>
        <w:br/>
      </w:r>
    </w:p>
    <w:p>
      <w:r>
        <w:br/>
      </w:r>
    </w:p>
    <w:p>
      <w:pPr>
        <w:jc w:val="both"/>
      </w:pPr>
      <w:r>
        <w:t>A quem possa interessar,</w:t>
      </w:r>
    </w:p>
    <w:p>
      <w:r>
        <w:br/>
      </w:r>
    </w:p>
    <w:p>
      <w:r>
        <w:br/>
      </w:r>
    </w:p>
    <w:p>
      <w:pPr>
        <w:jc w:val="both"/>
      </w:pPr>
      <w:r>
        <w:t xml:space="preserve">Minha experiência direta com Ketlin Giani Fernandes Kenauth, especialmente durante o projeto de reconstrução da base de dados do Business Intelligence (BI) na WEG, oferece uma perspectiva clara sobre seu </w:t>
      </w:r>
      <w:r>
        <w:rPr>
          <w:i/>
        </w:rPr>
        <w:t>impacto transformador</w:t>
      </w:r>
      <w:r>
        <w:t xml:space="preserve">. Naquela época, enfrentávamos um cenário desafiador: a diretoria, que dependia criticamente do BI para </w:t>
      </w:r>
      <w:r>
        <w:rPr>
          <w:i/>
        </w:rPr>
        <w:t>decisões estratégicas</w:t>
      </w:r>
      <w:r>
        <w:t xml:space="preserve">, havia perdido a confiança na integridade de nossos dados. A subutilização da plataforma era um sintoma de problemas profundos de qualidade e relevância. Essa desconfiança se manifestava em reuniões onde relatórios eram questionados, dados eram cruzados manualmente com outras fontes para validação e, por vezes, decisões importantes eram adiadas pela falta de consenso sobre a veracidade das informações apresentadas. Era um </w:t>
      </w:r>
      <w:r>
        <w:rPr>
          <w:i/>
        </w:rPr>
        <w:t>gargalo significativo</w:t>
      </w:r>
      <w:r>
        <w:t xml:space="preserve"> para a agilidade e eficácia da gestão. Foi nesse contexto que Ketlin se tornou a usuária chave, e sua atuação foi fundamental para reverter essa situação, transformando a percepção da diretoria e dos usuários em geral.</w:t>
      </w:r>
    </w:p>
    <w:p>
      <w:r>
        <w:br/>
      </w:r>
    </w:p>
    <w:p>
      <w:pPr>
        <w:jc w:val="both"/>
      </w:pPr>
      <w:r>
        <w:t xml:space="preserve">A reconstrução do BI não foi apenas uma tarefa técnica; foi uma </w:t>
      </w:r>
      <w:r>
        <w:rPr>
          <w:i/>
        </w:rPr>
        <w:t>redefinição estratégica</w:t>
      </w:r>
      <w:r>
        <w:t xml:space="preserve"> da nossa capacidade de análise, uma verdadeira virada de jogo para a organização. Como CEO ou líder executiva, eu acompanhava de perto a necessidade premente de uma fonte de informação unificada e confiável, que pudesse suportar o </w:t>
      </w:r>
      <w:r>
        <w:rPr>
          <w:i/>
        </w:rPr>
        <w:t>crescimento ambicioso</w:t>
      </w:r>
      <w:r>
        <w:t xml:space="preserve"> da empresa e as demandas de um mercado cada vez mais competitivo. Ketlin, com sua profunda compreensão dos requisitos de negócio e uma </w:t>
      </w:r>
      <w:r>
        <w:rPr>
          <w:i/>
        </w:rPr>
        <w:t>visão aguçada</w:t>
      </w:r>
      <w:r>
        <w:t xml:space="preserve"> para a arquitetura de dados, liderou a redefinição completa das regras de negócio do BI. Isso não se limitou a ajustes pontuais; ela mergulhou nas operações de cada departamento, conversando com líderes de vendas, marketing, finanças e produção para entender suas necessidades específicas e os </w:t>
      </w:r>
      <w:r>
        <w:rPr>
          <w:i/>
        </w:rPr>
        <w:t>indicadores-chave de performance (KPIs)</w:t>
      </w:r>
      <w:r>
        <w:t xml:space="preserve"> essenciais. Esse processo colaborativo garantiu um </w:t>
      </w:r>
      <w:r>
        <w:rPr>
          <w:i/>
        </w:rPr>
        <w:t>alinhamento direto com os objetivos estratégicos</w:t>
      </w:r>
      <w:r>
        <w:t xml:space="preserve"> da empresa, transformando dados brutos em </w:t>
      </w:r>
      <w:r>
        <w:rPr>
          <w:i/>
        </w:rPr>
        <w:t>inteligência acionável</w:t>
      </w:r>
      <w:r>
        <w:t xml:space="preserve">. Esta clareza nas definições foi o catalisador que permitiu a reconstrução técnica eficaz, pois a equipe de desenvolvimento tinha agora um mapa claro do que precisava ser construído. Por meio de sua liderança e da implementação de novos processos de </w:t>
      </w:r>
      <w:r>
        <w:rPr>
          <w:i/>
        </w:rPr>
        <w:t>governança de dados</w:t>
      </w:r>
      <w:r>
        <w:t xml:space="preserve">, a plataforma de BI, antes vista como um fardo problemático e uma fonte de dúvidas, transformou-se em uma "única fonte da verdade", um pilar inquestionável para a tomada de decisões. A transição de um sistema problemático para uma ferramenta indispensável — com a sua atuação, por exemplo, alcançamos uma redução impressionante de </w:t>
      </w:r>
      <w:r>
        <w:rPr>
          <w:i/>
        </w:rPr>
        <w:t>80% nas inconsistências de dados</w:t>
      </w:r>
      <w:r>
        <w:t xml:space="preserve"> reportadas em relatórios gerenciais, um marco que restaurou a confiança da alta gestão e permitiu que discussões estratégicas fossem fundamentadas em fatos concretos, e não em suposições.</w:t>
      </w:r>
    </w:p>
    <w:p>
      <w:r>
        <w:br/>
      </w:r>
    </w:p>
    <w:p>
      <w:pPr>
        <w:jc w:val="both"/>
      </w:pPr>
      <w:r>
        <w:t xml:space="preserve">Além da redefinição das regras de negócio, Ketlin também implementou uma </w:t>
      </w:r>
      <w:r>
        <w:rPr>
          <w:i/>
        </w:rPr>
        <w:t>cultura de responsabilidade pelos dados</w:t>
      </w:r>
      <w:r>
        <w:t>. Ela organizou workshops e sessões de treinamento para os usuários finais e equipes de TI, explicando a importância da qualidade dos dados e como cada um contribuía para a integridade do sistema. Essa abordagem educacional foi crucial para garantir que as melhorias implementadas fossem sustentáveis e que a nova plataforma fosse adotada de forma consistente em toda a organização. Ela se tornou uma evangelista da "alfabetização de dados" dentro da WEG, empoderando os colaboradores a utilizar a ferramenta de forma mais eficaz e a confiar nos insights gerados.</w:t>
      </w:r>
    </w:p>
    <w:p>
      <w:r>
        <w:br/>
      </w:r>
    </w:p>
    <w:p>
      <w:r>
        <w:br/>
      </w:r>
    </w:p>
    <w:p>
      <w:pPr>
        <w:pStyle w:val="Heading3"/>
      </w:pPr>
      <w:r>
        <w:t>Impacto Estratégico e Execução Técnica Impecável</w:t>
      </w:r>
    </w:p>
    <w:p>
      <w:r>
        <w:br/>
      </w:r>
    </w:p>
    <w:p>
      <w:pPr>
        <w:jc w:val="both"/>
      </w:pPr>
      <w:r>
        <w:t xml:space="preserve">A metodologia de Ketlin para a reconstrução técnica do sistema, utilizando </w:t>
      </w:r>
      <w:r>
        <w:rPr>
          <w:i/>
        </w:rPr>
        <w:t>Tableau para visualização</w:t>
      </w:r>
      <w:r>
        <w:t xml:space="preserve">, </w:t>
      </w:r>
      <w:r>
        <w:rPr>
          <w:i/>
        </w:rPr>
        <w:t>SQL para manipulação e consulta de dados</w:t>
      </w:r>
      <w:r>
        <w:t xml:space="preserve">, e </w:t>
      </w:r>
      <w:r>
        <w:rPr>
          <w:i/>
        </w:rPr>
        <w:t>ferramentas de ETL (Extract, Transform, Load)</w:t>
      </w:r>
      <w:r>
        <w:t xml:space="preserve"> para integração, foi exemplar em sua robustez e inovação. Ela não apenas tratou e organizou massas de dados incoerentes de diversas fontes legadas, mas também os reestruturou de forma a corrigir inconsistências históricas que há anos minavam nossa capacidade analítica e geravam retrabalho. O trabalho de Ketlin envolveu a criação de </w:t>
      </w:r>
      <w:r>
        <w:rPr>
          <w:i/>
        </w:rPr>
        <w:t>pipelines de dados automatizados</w:t>
      </w:r>
      <w:r>
        <w:t xml:space="preserve">, que garantiam a atualização contínua e a consistência das informações, eliminando a dependência de processos manuais sujeitos a erros. A criação de </w:t>
      </w:r>
      <w:r>
        <w:rPr>
          <w:i/>
        </w:rPr>
        <w:t>dashboards analíticos avançados e intuitivos</w:t>
      </w:r>
      <w:r>
        <w:t xml:space="preserve"> no Tableau facilitou enormemente o acesso a </w:t>
      </w:r>
      <w:r>
        <w:rPr>
          <w:i/>
        </w:rPr>
        <w:t>insights críticos</w:t>
      </w:r>
      <w:r>
        <w:t xml:space="preserve">, permitindo que a diretoria e os gerentes de departamento tomassem decisões mais rápidas, proativas e informadas, identificando </w:t>
      </w:r>
      <w:r>
        <w:rPr>
          <w:i/>
        </w:rPr>
        <w:t>tendências de mercado</w:t>
      </w:r>
      <w:r>
        <w:t xml:space="preserve">, otimizando cadeias de suprimentos e melhorando a </w:t>
      </w:r>
      <w:r>
        <w:rPr>
          <w:i/>
        </w:rPr>
        <w:t>performance de vendas</w:t>
      </w:r>
      <w:r>
        <w:t xml:space="preserve">. A prova do sucesso está na </w:t>
      </w:r>
      <w:r>
        <w:rPr>
          <w:i/>
        </w:rPr>
        <w:t>escalabilidade da solução</w:t>
      </w:r>
      <w:r>
        <w:t xml:space="preserve">: a nova arquitetura de dados e os processos de ETL implementados por Ketlin suportaram o </w:t>
      </w:r>
      <w:r>
        <w:rPr>
          <w:i/>
        </w:rPr>
        <w:t>crescimento contínuo da empresa</w:t>
      </w:r>
      <w:r>
        <w:t xml:space="preserve">, atendendo eficientemente a mais de </w:t>
      </w:r>
      <w:r>
        <w:rPr>
          <w:i/>
        </w:rPr>
        <w:t>1.600 usuários globais</w:t>
      </w:r>
      <w:r>
        <w:t xml:space="preserve">, incluindo equipes em diferentes fusos horários e com necessidades de relatórios variadas. Observamos um aumento de </w:t>
      </w:r>
      <w:r>
        <w:rPr>
          <w:i/>
        </w:rPr>
        <w:t>30% na velocidade de carregamento dos dados</w:t>
      </w:r>
      <w:r>
        <w:t xml:space="preserve">, o que significou menos tempo de espera e mais tempo para análise, e uma diminuição notável de </w:t>
      </w:r>
      <w:r>
        <w:rPr>
          <w:i/>
        </w:rPr>
        <w:t>45% nos chamados de suporte relacionados a inconsistências de informações</w:t>
      </w:r>
      <w:r>
        <w:t xml:space="preserve">. A qualidade e a credibilidade dos dados melhoraram substancialmente, resultando em um aumento de </w:t>
      </w:r>
      <w:r>
        <w:rPr>
          <w:i/>
        </w:rPr>
        <w:t>60% na frequência de uso da plataforma pela diretoria em reuniões estratégicas</w:t>
      </w:r>
      <w:r>
        <w:t>, evidenciando sua confiança renovada. Este é um testemunho direto e irrefutável da capacidade de Ketlin de transformar a estratégia em resultados mensuráveis e de longo prazo para a empresa.</w:t>
      </w:r>
    </w:p>
    <w:p>
      <w:r>
        <w:br/>
      </w:r>
    </w:p>
    <w:p>
      <w:r>
        <w:br/>
      </w:r>
    </w:p>
    <w:p>
      <w:pPr>
        <w:pStyle w:val="ListBullet"/>
      </w:pPr>
      <w:r>
        <w:t xml:space="preserve">Ao liderar a </w:t>
      </w:r>
      <w:r>
        <w:rPr>
          <w:b/>
        </w:rPr>
        <w:t>redefinição das regras de negócio do BI</w:t>
      </w:r>
      <w:r>
        <w:t xml:space="preserve">, Ketlin alinhou a plataforma de forma impecável com os objetivos estratégicos da empresa, resultando em uma </w:t>
      </w:r>
      <w:r>
        <w:rPr>
          <w:i/>
        </w:rPr>
        <w:t>redução de 80% nas inconsistências de dados</w:t>
      </w:r>
      <w:r>
        <w:t xml:space="preserve"> reportadas em relatórios gerenciais. Este feito não só recuperou a credibilidade do sistema, mas também otimizou o tempo de análise da alta gestão.</w:t>
      </w:r>
    </w:p>
    <w:p>
      <w:pPr>
        <w:pStyle w:val="ListBullet"/>
      </w:pPr>
      <w:r>
        <w:t xml:space="preserve">Por meio da </w:t>
      </w:r>
      <w:r>
        <w:rPr>
          <w:b/>
        </w:rPr>
        <w:t>reconstrução técnica com Tableau, SQL e ETL</w:t>
      </w:r>
      <w:r>
        <w:t xml:space="preserve">, Ketlin alcançou uma </w:t>
      </w:r>
      <w:r>
        <w:rPr>
          <w:i/>
        </w:rPr>
        <w:t>diminuição expressiva de 45% nos chamados de suporte</w:t>
      </w:r>
      <w:r>
        <w:t xml:space="preserve"> relacionados a inconsistências de informações, aumentando a confiabilidade e a estabilidade do sistema e liberando recursos da equipe de TI para outras iniciativas estratégicas.</w:t>
      </w:r>
    </w:p>
    <w:p>
      <w:pPr>
        <w:pStyle w:val="ListBullet"/>
      </w:pPr>
      <w:r>
        <w:t xml:space="preserve">Ao desenvolver </w:t>
      </w:r>
      <w:r>
        <w:rPr>
          <w:b/>
        </w:rPr>
        <w:t>dashboards analíticos avançados e visualmente impactantes</w:t>
      </w:r>
      <w:r>
        <w:t xml:space="preserve">, Ketlin contribuiu para um </w:t>
      </w:r>
      <w:r>
        <w:rPr>
          <w:i/>
        </w:rPr>
        <w:t>aumento notável de 60% na frequência de uso da plataforma</w:t>
      </w:r>
      <w:r>
        <w:t xml:space="preserve"> pela diretoria em reuniões estratégicas, impactando diretamente a qualidade e a velocidade da tomada de decisões, que passaram a ser embasadas em dados sólidos e atualizados.</w:t>
      </w:r>
    </w:p>
    <w:p>
      <w:pPr>
        <w:pStyle w:val="ListBullet"/>
      </w:pPr>
      <w:r>
        <w:t xml:space="preserve">Pela </w:t>
      </w:r>
      <w:r>
        <w:rPr>
          <w:b/>
        </w:rPr>
        <w:t>implementação de soluções de dados escaláveis e à prova de futuro</w:t>
      </w:r>
      <w:r>
        <w:t xml:space="preserve">, Ketlin possibilitou que o sistema atendesse a </w:t>
      </w:r>
      <w:r>
        <w:rPr>
          <w:i/>
        </w:rPr>
        <w:t>mais de 1.600 usuários globais</w:t>
      </w:r>
      <w:r>
        <w:t xml:space="preserve">, com um </w:t>
      </w:r>
      <w:r>
        <w:rPr>
          <w:i/>
        </w:rPr>
        <w:t>aumento de 30% na velocidade de carregamento dos dados</w:t>
      </w:r>
      <w:r>
        <w:t>, assegurando a sustentabilidade e a adaptabilidade da plataforma a longo prazo, mesmo diante do crescimento contínuo da organização.</w:t>
      </w:r>
    </w:p>
    <w:p>
      <w:pPr>
        <w:pStyle w:val="ListBullet"/>
      </w:pPr>
      <w:r>
        <w:t xml:space="preserve">Através de sua </w:t>
      </w:r>
      <w:r>
        <w:rPr>
          <w:b/>
        </w:rPr>
        <w:t>liderança técnica e estratégica</w:t>
      </w:r>
      <w:r>
        <w:t xml:space="preserve">, Ketlin transformou o BI em uma fonte principal e inquestionável de informação confiável, elevando a percepção da diretoria sobre a utilidade da plataforma de "problemática" para "indispensável", solidificando sua posição como um </w:t>
      </w:r>
      <w:r>
        <w:rPr>
          <w:i/>
        </w:rPr>
        <w:t>ativo estratégico vital</w:t>
      </w:r>
      <w:r>
        <w:t xml:space="preserve"> para a WEG.</w:t>
      </w:r>
    </w:p>
    <w:p>
      <w:r>
        <w:br/>
      </w:r>
    </w:p>
    <w:p>
      <w:r>
        <w:br/>
      </w:r>
    </w:p>
    <w:p>
      <w:pPr>
        <w:pStyle w:val="Heading3"/>
      </w:pPr>
      <w:r>
        <w:t>Um Modelo Escalável com Implicações Estratégicas Amplas</w:t>
      </w:r>
    </w:p>
    <w:p>
      <w:r>
        <w:br/>
      </w:r>
    </w:p>
    <w:p>
      <w:pPr>
        <w:jc w:val="both"/>
      </w:pPr>
      <w:r>
        <w:t xml:space="preserve">Os resultados que detalhei não são meros ganhos técnicos isolados; eles ilustram um </w:t>
      </w:r>
      <w:r>
        <w:rPr>
          <w:i/>
        </w:rPr>
        <w:t>modelo escalável</w:t>
      </w:r>
      <w:r>
        <w:t xml:space="preserve"> com amplas implicações estratégicas. A reconstrução do Business Intelligence, liderada por Jean, demonstrou uma capacidade ímpar de transformar desafios de dados em </w:t>
      </w:r>
      <w:r>
        <w:rPr>
          <w:i/>
        </w:rPr>
        <w:t>vantagens competitivas tangíveis</w:t>
      </w:r>
      <w:r>
        <w:t xml:space="preserve">. Em um cenário de mercado onde a precisão e a agilidade na tomada de decisões são cruciais, ter uma plataforma de BI que se tornou a principal fonte de informação confiável para a diretoria, após um período de severos problemas de qualidade de dados, representa um </w:t>
      </w:r>
      <w:r>
        <w:rPr>
          <w:i/>
        </w:rPr>
        <w:t>diferencial estratégico inegável</w:t>
      </w:r>
      <w:r>
        <w:t>. Essa plataforma, que antes era subutilizada, agora atende a mais de 1.600 usuários globais, provando que a visão e a execução de Jean não apenas resolveram um gargalo operacional, mas posicionaram a WEG para uma gestão de dados mais robusta e eficiente em escala global.</w:t>
      </w:r>
    </w:p>
    <w:p>
      <w:r>
        <w:br/>
      </w:r>
    </w:p>
    <w:p>
      <w:pPr>
        <w:jc w:val="both"/>
      </w:pPr>
      <w:r>
        <w:t xml:space="preserve">Essa transformação tem ressonância direta com as necessidades do mercado atual. Em qualquer setor, a capacidade de converter grandes volumes de informações em </w:t>
      </w:r>
      <w:r>
        <w:rPr>
          <w:i/>
        </w:rPr>
        <w:t>insights acionáveis</w:t>
      </w:r>
      <w:r>
        <w:t xml:space="preserve"> é um pilar para a </w:t>
      </w:r>
      <w:r>
        <w:rPr>
          <w:i/>
        </w:rPr>
        <w:t>sustentabilidade e o crescimento</w:t>
      </w:r>
      <w:r>
        <w:t xml:space="preserve">. A expertise de Jean em redefinir regras de negócio do BI, alinhando-as aos </w:t>
      </w:r>
      <w:r>
        <w:rPr>
          <w:i/>
        </w:rPr>
        <w:t>objetivos estratégicos da empresa</w:t>
      </w:r>
      <w:r>
        <w:t xml:space="preserve">, e sua maestria na reconstrução técnica do sistema utilizando ferramentas como Tableau e SQL para tratar e organizar dados, corrigindo inconsistências, não são apenas habilidades técnicas; são </w:t>
      </w:r>
      <w:r>
        <w:rPr>
          <w:i/>
        </w:rPr>
        <w:t>competências cruciais</w:t>
      </w:r>
      <w:r>
        <w:t xml:space="preserve"> que impactam diretamente a linha de fundo e a capacidade de resposta ao mercado. A implementação de </w:t>
      </w:r>
      <w:r>
        <w:rPr>
          <w:i/>
        </w:rPr>
        <w:t>soluções de dados escaláveis</w:t>
      </w:r>
      <w:r>
        <w:t xml:space="preserve"> para suportar o crescimento da empresa é exatamente o tipo de iniciativa que eleva uma operação de TI de um centro de custos para um </w:t>
      </w:r>
      <w:r>
        <w:rPr>
          <w:i/>
        </w:rPr>
        <w:t>motor de valor</w:t>
      </w:r>
      <w:r>
        <w:t>, garantindo que a infraestrutura de dados esteja preparada para expansões futuras e mudanças de mercado.</w:t>
      </w:r>
    </w:p>
    <w:p>
      <w:r>
        <w:br/>
      </w:r>
    </w:p>
    <w:p>
      <w:pPr>
        <w:pStyle w:val="Heading3"/>
      </w:pPr>
      <w:r>
        <w:t>Metodologia Replicável e Legado de Confiabilidade</w:t>
      </w:r>
    </w:p>
    <w:p>
      <w:r>
        <w:br/>
      </w:r>
    </w:p>
    <w:p>
      <w:pPr>
        <w:jc w:val="both"/>
      </w:pPr>
      <w:r>
        <w:t xml:space="preserve">A metodologia empregada por Jean, focada na </w:t>
      </w:r>
      <w:r>
        <w:rPr>
          <w:i/>
        </w:rPr>
        <w:t>redefinição estratégica e na execução técnica precisa</w:t>
      </w:r>
      <w:r>
        <w:t xml:space="preserve">, é eminentemente replicável. A abordagem de Jean no projeto de BI, onde a colaboração entre usuários-chave e a equipe técnica foi fundamental desde o levantamento de requisitos até a entrega final, estabelece um padrão para a gestão de projetos de dados que pode ser aplicado em diversas organizações. Seus desenvolvimentos de </w:t>
      </w:r>
      <w:r>
        <w:rPr>
          <w:i/>
        </w:rPr>
        <w:t>dashboards analíticos avançados</w:t>
      </w:r>
      <w:r>
        <w:t xml:space="preserve"> com Tableau, facilitando o acesso a insights estratégicos pela alta gestão, podem ser padronizados e transferidos para outras unidades de negócio ou até mesmo para outras empresas de médio e grande porte que enfrentam desafios semelhantes. A liderança técnica e estratégica de Jean na reconstrução do BI demonstra que ele possui não apenas o </w:t>
      </w:r>
      <w:r>
        <w:rPr>
          <w:i/>
        </w:rPr>
        <w:t>know-how técnico</w:t>
      </w:r>
      <w:r>
        <w:t>, mas também a visão para arquitetar soluções que se estendam além do projeto inicial, criando um legado de confiabilidade e escalabilidade.</w:t>
      </w:r>
    </w:p>
    <w:p>
      <w:r>
        <w:br/>
      </w:r>
    </w:p>
    <w:p>
      <w:pPr>
        <w:jc w:val="both"/>
      </w:pPr>
      <w:r>
        <w:t xml:space="preserve">Portanto, as competências de Jean Giani Fernandes Kenauth não se limitam a entregar um projeto de TI bem-sucedido; elas representam a capacidade de criar </w:t>
      </w:r>
      <w:r>
        <w:rPr>
          <w:i/>
        </w:rPr>
        <w:t>valor estratégico transferível</w:t>
      </w:r>
      <w:r>
        <w:t xml:space="preserve">. Sua trajetória demonstra uma aptidão singular para transformar desafios complexos de dados em sistemas de informação que impulsionam a tomada de decisão e a competitividade. Sua habilidade em liderar a reconstrução de um sistema crítico, garantindo sua confiabilidade e escalabilidade global, alinha-se perfeitamente com qualquer empreendimento que busque excelência em análise de dados e inteligência de mercado. A carreira de Jean, marcada pela </w:t>
      </w:r>
      <w:r>
        <w:rPr>
          <w:i/>
        </w:rPr>
        <w:t>inovação e pelo impacto estratégico</w:t>
      </w:r>
      <w:r>
        <w:t>, o posiciona para continuar a gerar valor significativo, alinhando tecnologia e visão empresarial em qualquer contexto de alta performance.</w:t>
      </w:r>
    </w:p>
    <w:p>
      <w:r>
        <w:br/>
      </w:r>
    </w:p>
    <w:p>
      <w:r>
        <w:br/>
        <w:t xml:space="preserve">            "Este sistema precisa ser mais do que uma ferramenta; deve ser o pulso da nossa decisão."</w:t>
        <w:br/>
        <w:t xml:space="preserve">        </w:t>
      </w:r>
    </w:p>
    <w:p>
      <w:r>
        <w:br/>
      </w:r>
    </w:p>
    <w:p>
      <w:pPr>
        <w:pStyle w:val="Heading3"/>
      </w:pPr>
      <w:r>
        <w:t>Visão para o Futuro e Endosso Confiante</w:t>
      </w:r>
    </w:p>
    <w:p>
      <w:r>
        <w:br/>
      </w:r>
    </w:p>
    <w:p>
      <w:pPr>
        <w:jc w:val="both"/>
      </w:pPr>
      <w:r>
        <w:t xml:space="preserve">Além dos resultados tangíveis que descrevi, o que mais me impressionou em Ketlin foi sua notável capacidade de </w:t>
      </w:r>
      <w:r>
        <w:rPr>
          <w:i/>
        </w:rPr>
        <w:t>aprender, adaptar-se e refinar metodologias em tempo real</w:t>
      </w:r>
      <w:r>
        <w:t xml:space="preserve">. Sua trajetória na reconstrução do sistema de Business Intelligence na WEG, uma iniciativa que se tornou crucial para a </w:t>
      </w:r>
      <w:r>
        <w:rPr>
          <w:i/>
        </w:rPr>
        <w:t>direção estratégica da empresa</w:t>
      </w:r>
      <w:r>
        <w:t xml:space="preserve">, é um testemunho eloquente dessa habilidade. Em um ambiente onde os desafios de dados eram intensos e multifacetados, Ketlin não apenas aplicou conhecimento existente, mas também demonstrou uma </w:t>
      </w:r>
      <w:r>
        <w:rPr>
          <w:i/>
        </w:rPr>
        <w:t>agilidade intelectual</w:t>
      </w:r>
      <w:r>
        <w:t xml:space="preserve"> para navegar por complexidades inesperadas, ajustando o curso conforme a necessidade e a evolução do cenário.</w:t>
      </w:r>
    </w:p>
    <w:p>
      <w:r>
        <w:br/>
      </w:r>
    </w:p>
    <w:p>
      <w:pPr>
        <w:jc w:val="both"/>
      </w:pPr>
      <w:r>
        <w:t xml:space="preserve">Lembro-me claramente de uma fase crítica do projeto, quando as inconsistências de dados se mostraram mais intrínsecas do que o previsto inicialmente. Ketlin, ao invés de se ater rigidamente ao plano original, liderou a </w:t>
      </w:r>
      <w:r>
        <w:rPr>
          <w:i/>
        </w:rPr>
        <w:t>redefinição das regras de negócio do BI</w:t>
      </w:r>
      <w:r>
        <w:t xml:space="preserve">, um movimento estratégico que alinhou a arquitetura de dados aos objetivos de negócios de forma impecável. Sua proatividade em integrar tecnologias como Tableau, SQL e ferramentas de ETL, e a habilidade de tratar e organizar dados de forma inovadora, não foram meras execuções técnicas; foram </w:t>
      </w:r>
      <w:r>
        <w:rPr>
          <w:i/>
        </w:rPr>
        <w:t>atos de liderança adaptativa</w:t>
      </w:r>
      <w:r>
        <w:t xml:space="preserve">. Ela soube ouvir, transformando o projeto em uma plataforma escalável que hoje atende a mais de 1.600 usuários globais. Essa flexibilidade em repensar e reconstruir não só resolveu problemas imediatos, mas também pavimentou o caminho para a </w:t>
      </w:r>
      <w:r>
        <w:rPr>
          <w:i/>
        </w:rPr>
        <w:t>escalabilidade e a confiabilidade de longo prazo</w:t>
      </w:r>
      <w:r>
        <w:t xml:space="preserve"> que hoje desfrutamos.</w:t>
      </w:r>
    </w:p>
    <w:p>
      <w:r>
        <w:br/>
      </w:r>
    </w:p>
    <w:p>
      <w:pPr>
        <w:jc w:val="both"/>
      </w:pPr>
      <w:r>
        <w:t xml:space="preserve">Ketlin Giani Fernandes Kenauth é, sem sombra de dúvida, uma profissional rara, que combina profundidade técnica com uma capacidade inata de </w:t>
      </w:r>
      <w:r>
        <w:rPr>
          <w:i/>
        </w:rPr>
        <w:t>liderança, inovação e adaptabilidade</w:t>
      </w:r>
      <w:r>
        <w:t xml:space="preserve">. Sua habilidade de transformar cenários de alta complexidade e incerteza em </w:t>
      </w:r>
      <w:r>
        <w:rPr>
          <w:i/>
        </w:rPr>
        <w:t>oportunidades de crescimento sustentado</w:t>
      </w:r>
      <w:r>
        <w:t xml:space="preserve"> é um diferencial que a destaca. Ela não apenas entrega projetos; ela os molda com uma visão holística, garantindo que cada solução técnica esteja intrinsecamente ligada à </w:t>
      </w:r>
      <w:r>
        <w:rPr>
          <w:i/>
        </w:rPr>
        <w:t>estratégia de negócios e à cultura organizacional</w:t>
      </w:r>
      <w:r>
        <w:t xml:space="preserve">. Baseado em minha experiência direta, posso afirmar sem hesitação que Ketlin é uma das profissionais mais capazes com quem já trabalhei, e endosso fortemente seus futuros empreendimentos, com a convicção de que ela continuará a gerar um </w:t>
      </w:r>
      <w:r>
        <w:rPr>
          <w:i/>
        </w:rPr>
        <w:t>impacto significativo</w:t>
      </w:r>
      <w:r>
        <w:t xml:space="preserve"> onde quer que sua visão e talento a levem.</w:t>
      </w:r>
    </w:p>
    <w:p>
      <w:r>
        <w:br/>
      </w:r>
    </w:p>
    <w:p>
      <w:r>
        <w:br/>
      </w:r>
    </w:p>
    <w:p>
      <w:pPr>
        <w:jc w:val="both"/>
      </w:pPr>
      <w:r>
        <w:t>Atenciosamente,</w:t>
      </w:r>
    </w:p>
    <w:p>
      <w:r>
        <w:br/>
      </w:r>
    </w:p>
    <w:p>
      <w:pPr>
        <w:jc w:val="both"/>
      </w:pPr>
      <w:r>
        <w:t>Jean Cristian Wencersky</w:t>
      </w:r>
    </w:p>
    <w:p>
      <w:r>
        <w:br/>
      </w:r>
    </w:p>
    <w:p>
      <w:pPr>
        <w:jc w:val="both"/>
      </w:pPr>
      <w:r>
        <w:t>Gerente de TI</w:t>
      </w:r>
    </w:p>
    <w:p>
      <w:r>
        <w:br/>
      </w:r>
    </w:p>
    <w:p>
      <w:pPr>
        <w:jc w:val="both"/>
      </w:pPr>
      <w:r>
        <w:t>WEG Equipamentos Elétricos S/A</w:t>
      </w:r>
    </w:p>
    <w:p>
      <w:r>
        <w:br/>
      </w:r>
    </w:p>
    <w:p>
      <w:pPr>
        <w:jc w:val="both"/>
      </w:pPr>
      <w:r>
        <w:t>jean.wencersky@weg.net</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